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46" w:rsidRDefault="00440146">
      <w:pPr>
        <w:jc w:val="right"/>
        <w:rPr>
          <w:b/>
          <w:sz w:val="28"/>
          <w:szCs w:val="28"/>
          <w:lang w:val="en-US"/>
        </w:rPr>
      </w:pPr>
    </w:p>
    <w:p w:rsidR="00440146" w:rsidRDefault="00440146">
      <w:pPr>
        <w:jc w:val="right"/>
        <w:rPr>
          <w:b/>
          <w:sz w:val="28"/>
          <w:szCs w:val="28"/>
        </w:rPr>
      </w:pPr>
    </w:p>
    <w:p w:rsidR="00440146" w:rsidRDefault="00440146">
      <w:pPr>
        <w:jc w:val="right"/>
        <w:rPr>
          <w:b/>
          <w:sz w:val="28"/>
          <w:szCs w:val="28"/>
        </w:rPr>
      </w:pPr>
    </w:p>
    <w:p w:rsidR="00440146" w:rsidRDefault="00440146">
      <w:pPr>
        <w:jc w:val="right"/>
        <w:rPr>
          <w:b/>
          <w:sz w:val="28"/>
          <w:szCs w:val="28"/>
        </w:rPr>
      </w:pPr>
    </w:p>
    <w:p w:rsidR="00440146" w:rsidRDefault="0007733D">
      <w:pPr>
        <w:jc w:val="center"/>
        <w:rPr>
          <w:sz w:val="32"/>
          <w:szCs w:val="32"/>
        </w:rPr>
      </w:pPr>
      <w:r>
        <w:rPr>
          <w:sz w:val="32"/>
          <w:szCs w:val="32"/>
        </w:rPr>
        <w:t>Міністерство освіти і науки України</w:t>
      </w:r>
    </w:p>
    <w:p w:rsidR="00440146" w:rsidRDefault="0007733D">
      <w:pPr>
        <w:jc w:val="center"/>
        <w:rPr>
          <w:sz w:val="32"/>
          <w:szCs w:val="32"/>
        </w:rPr>
      </w:pPr>
      <w:r>
        <w:rPr>
          <w:sz w:val="32"/>
          <w:szCs w:val="32"/>
        </w:rPr>
        <w:t>Харківський національний університет імені В. Н. Каразіна</w:t>
      </w:r>
    </w:p>
    <w:p w:rsidR="00440146" w:rsidRDefault="00440146">
      <w:pPr>
        <w:jc w:val="center"/>
        <w:rPr>
          <w:sz w:val="32"/>
          <w:szCs w:val="32"/>
        </w:rPr>
      </w:pPr>
    </w:p>
    <w:p w:rsidR="00440146" w:rsidRDefault="00440146">
      <w:pPr>
        <w:ind w:left="5220"/>
        <w:jc w:val="both"/>
      </w:pPr>
    </w:p>
    <w:p w:rsidR="00440146" w:rsidRDefault="00440146">
      <w:pPr>
        <w:ind w:left="5220"/>
        <w:jc w:val="both"/>
      </w:pPr>
    </w:p>
    <w:p w:rsidR="00440146" w:rsidRPr="00F55449" w:rsidRDefault="0007733D">
      <w:pPr>
        <w:jc w:val="both"/>
        <w:rPr>
          <w:sz w:val="28"/>
          <w:szCs w:val="28"/>
          <w:lang w:val="ru-RU"/>
        </w:rPr>
      </w:pPr>
      <w:r w:rsidRPr="00F55449">
        <w:t xml:space="preserve">                                              </w:t>
      </w:r>
      <w:r w:rsidR="00F55449">
        <w:t xml:space="preserve">                    </w:t>
      </w:r>
      <w:r w:rsidRPr="00F55449">
        <w:t xml:space="preserve">  </w:t>
      </w:r>
      <w:r w:rsidRPr="00F55449">
        <w:rPr>
          <w:sz w:val="28"/>
          <w:szCs w:val="28"/>
        </w:rPr>
        <w:t>Введено в дію наказом від „</w:t>
      </w:r>
      <w:r w:rsidRPr="00F55449">
        <w:rPr>
          <w:sz w:val="28"/>
          <w:szCs w:val="28"/>
          <w:lang w:val="ru-RU"/>
        </w:rPr>
        <w:t>___</w:t>
      </w:r>
      <w:r w:rsidRPr="00F55449">
        <w:rPr>
          <w:sz w:val="28"/>
          <w:szCs w:val="28"/>
        </w:rPr>
        <w:t xml:space="preserve">” </w:t>
      </w:r>
      <w:r w:rsidRPr="00F55449">
        <w:rPr>
          <w:sz w:val="28"/>
          <w:szCs w:val="28"/>
          <w:lang w:val="ru-RU"/>
        </w:rPr>
        <w:t>______</w:t>
      </w:r>
      <w:r w:rsidRPr="00F55449">
        <w:rPr>
          <w:sz w:val="28"/>
          <w:szCs w:val="28"/>
        </w:rPr>
        <w:t xml:space="preserve"> 202</w:t>
      </w:r>
      <w:r w:rsidR="005D4933" w:rsidRPr="00F55449">
        <w:rPr>
          <w:sz w:val="28"/>
          <w:szCs w:val="28"/>
        </w:rPr>
        <w:t>2</w:t>
      </w:r>
      <w:r w:rsidRPr="00F55449">
        <w:rPr>
          <w:sz w:val="28"/>
          <w:szCs w:val="28"/>
        </w:rPr>
        <w:t xml:space="preserve"> р. </w:t>
      </w:r>
      <w:r w:rsidRPr="00F55449">
        <w:rPr>
          <w:sz w:val="28"/>
          <w:szCs w:val="28"/>
          <w:lang w:val="ru-RU"/>
        </w:rPr>
        <w:t xml:space="preserve">                                                                 </w:t>
      </w:r>
    </w:p>
    <w:p w:rsidR="00440146" w:rsidRPr="00F55449" w:rsidRDefault="00440146">
      <w:pPr>
        <w:jc w:val="both"/>
        <w:rPr>
          <w:sz w:val="28"/>
          <w:szCs w:val="28"/>
          <w:lang w:val="ru-RU"/>
        </w:rPr>
      </w:pPr>
    </w:p>
    <w:p w:rsidR="00440146" w:rsidRPr="00F55449" w:rsidRDefault="0007733D">
      <w:pPr>
        <w:jc w:val="both"/>
        <w:rPr>
          <w:sz w:val="28"/>
          <w:szCs w:val="28"/>
          <w:lang w:val="ru-RU"/>
        </w:rPr>
      </w:pPr>
      <w:r w:rsidRPr="00F55449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="00F55449">
        <w:rPr>
          <w:sz w:val="28"/>
          <w:szCs w:val="28"/>
          <w:lang w:val="ru-RU"/>
        </w:rPr>
        <w:t xml:space="preserve">           </w:t>
      </w:r>
      <w:r w:rsidRPr="00F55449">
        <w:rPr>
          <w:sz w:val="28"/>
          <w:szCs w:val="28"/>
          <w:lang w:val="ru-RU"/>
        </w:rPr>
        <w:t xml:space="preserve">  </w:t>
      </w:r>
      <w:r w:rsidRPr="00F55449">
        <w:rPr>
          <w:sz w:val="28"/>
          <w:szCs w:val="28"/>
        </w:rPr>
        <w:t xml:space="preserve">№ </w:t>
      </w:r>
      <w:r w:rsidRPr="00F55449">
        <w:rPr>
          <w:sz w:val="28"/>
          <w:szCs w:val="28"/>
          <w:lang w:val="ru-RU"/>
        </w:rPr>
        <w:t>____________</w:t>
      </w:r>
    </w:p>
    <w:p w:rsidR="00440146" w:rsidRPr="00F55449" w:rsidRDefault="00440146">
      <w:pPr>
        <w:jc w:val="both"/>
        <w:rPr>
          <w:sz w:val="28"/>
          <w:szCs w:val="28"/>
          <w:lang w:val="ru-RU"/>
        </w:rPr>
      </w:pPr>
    </w:p>
    <w:p w:rsidR="00F55449" w:rsidRPr="00F55449" w:rsidRDefault="0007733D" w:rsidP="00F55449">
      <w:pPr>
        <w:spacing w:line="360" w:lineRule="auto"/>
        <w:jc w:val="both"/>
        <w:rPr>
          <w:sz w:val="28"/>
          <w:szCs w:val="28"/>
        </w:rPr>
      </w:pPr>
      <w:r w:rsidRPr="00F55449">
        <w:rPr>
          <w:sz w:val="28"/>
          <w:szCs w:val="28"/>
          <w:lang w:val="ru-RU"/>
        </w:rPr>
        <w:t xml:space="preserve">                                                </w:t>
      </w:r>
      <w:r w:rsidR="00F55449" w:rsidRPr="00F55449">
        <w:rPr>
          <w:sz w:val="28"/>
          <w:szCs w:val="28"/>
          <w:lang w:val="ru-RU"/>
        </w:rPr>
        <w:t xml:space="preserve"> </w:t>
      </w:r>
      <w:r w:rsidR="00287CB5">
        <w:rPr>
          <w:sz w:val="28"/>
          <w:szCs w:val="28"/>
          <w:lang w:val="ru-RU"/>
        </w:rPr>
        <w:t xml:space="preserve">     </w:t>
      </w:r>
      <w:proofErr w:type="spellStart"/>
      <w:r w:rsidR="00F55449" w:rsidRPr="00F55449">
        <w:rPr>
          <w:sz w:val="28"/>
          <w:szCs w:val="28"/>
          <w:lang w:val="ru-RU"/>
        </w:rPr>
        <w:t>Прор</w:t>
      </w:r>
      <w:r w:rsidR="00F55449" w:rsidRPr="00F55449">
        <w:rPr>
          <w:sz w:val="28"/>
          <w:szCs w:val="28"/>
        </w:rPr>
        <w:t>ектор</w:t>
      </w:r>
      <w:proofErr w:type="spellEnd"/>
      <w:r w:rsidR="00F55449" w:rsidRPr="00F55449">
        <w:rPr>
          <w:sz w:val="28"/>
          <w:szCs w:val="28"/>
        </w:rPr>
        <w:t xml:space="preserve"> з науково-педагогічної</w:t>
      </w:r>
    </w:p>
    <w:p w:rsidR="00440146" w:rsidRPr="00F55449" w:rsidRDefault="00F55449" w:rsidP="00F55449">
      <w:pPr>
        <w:spacing w:line="360" w:lineRule="auto"/>
        <w:jc w:val="both"/>
        <w:rPr>
          <w:sz w:val="28"/>
          <w:szCs w:val="28"/>
        </w:rPr>
      </w:pPr>
      <w:r w:rsidRPr="00F5544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Pr="00F55449">
        <w:rPr>
          <w:sz w:val="28"/>
          <w:szCs w:val="28"/>
        </w:rPr>
        <w:t xml:space="preserve">роботи </w:t>
      </w:r>
      <w:r w:rsidR="0007733D" w:rsidRPr="00F55449">
        <w:rPr>
          <w:sz w:val="28"/>
          <w:szCs w:val="28"/>
        </w:rPr>
        <w:t>______________</w:t>
      </w:r>
      <w:proofErr w:type="spellStart"/>
      <w:r w:rsidRPr="00F55449">
        <w:rPr>
          <w:sz w:val="28"/>
          <w:szCs w:val="28"/>
          <w:lang w:val="ru-RU"/>
        </w:rPr>
        <w:t>Олександр</w:t>
      </w:r>
      <w:proofErr w:type="spellEnd"/>
      <w:r w:rsidRPr="00F55449">
        <w:rPr>
          <w:sz w:val="28"/>
          <w:szCs w:val="28"/>
          <w:lang w:val="ru-RU"/>
        </w:rPr>
        <w:t xml:space="preserve"> ГОЛОВКО</w:t>
      </w:r>
      <w:r w:rsidR="0007733D" w:rsidRPr="00F55449">
        <w:rPr>
          <w:sz w:val="28"/>
          <w:szCs w:val="28"/>
        </w:rPr>
        <w:t xml:space="preserve"> </w:t>
      </w:r>
    </w:p>
    <w:p w:rsidR="00440146" w:rsidRPr="00F55449" w:rsidRDefault="0007733D">
      <w:pPr>
        <w:ind w:left="5220"/>
        <w:jc w:val="both"/>
        <w:rPr>
          <w:sz w:val="28"/>
          <w:szCs w:val="28"/>
        </w:rPr>
      </w:pPr>
      <w:r w:rsidRPr="00F55449">
        <w:rPr>
          <w:sz w:val="28"/>
          <w:szCs w:val="28"/>
        </w:rPr>
        <w:t xml:space="preserve">                                                                                        «</w:t>
      </w:r>
      <w:r w:rsidRPr="00F55449">
        <w:rPr>
          <w:sz w:val="28"/>
          <w:szCs w:val="28"/>
          <w:lang w:val="ru-RU"/>
        </w:rPr>
        <w:t>___</w:t>
      </w:r>
      <w:r w:rsidRPr="00F55449">
        <w:rPr>
          <w:sz w:val="28"/>
          <w:szCs w:val="28"/>
        </w:rPr>
        <w:t xml:space="preserve">» </w:t>
      </w:r>
      <w:r w:rsidRPr="00F55449">
        <w:rPr>
          <w:sz w:val="28"/>
          <w:szCs w:val="28"/>
          <w:lang w:val="ru-RU"/>
        </w:rPr>
        <w:t>_______________</w:t>
      </w:r>
      <w:r w:rsidRPr="00F55449">
        <w:rPr>
          <w:sz w:val="28"/>
          <w:szCs w:val="28"/>
        </w:rPr>
        <w:t xml:space="preserve"> 202</w:t>
      </w:r>
      <w:r w:rsidR="005D4933" w:rsidRPr="00F55449">
        <w:rPr>
          <w:sz w:val="28"/>
          <w:szCs w:val="28"/>
        </w:rPr>
        <w:t>2</w:t>
      </w:r>
      <w:r w:rsidRPr="00F55449">
        <w:rPr>
          <w:sz w:val="28"/>
          <w:szCs w:val="28"/>
        </w:rPr>
        <w:t xml:space="preserve"> р.</w:t>
      </w:r>
    </w:p>
    <w:p w:rsidR="00440146" w:rsidRPr="00F55449" w:rsidRDefault="00440146">
      <w:pPr>
        <w:jc w:val="center"/>
        <w:rPr>
          <w:sz w:val="28"/>
          <w:szCs w:val="28"/>
        </w:rPr>
      </w:pPr>
    </w:p>
    <w:p w:rsidR="00440146" w:rsidRDefault="00440146">
      <w:pPr>
        <w:jc w:val="center"/>
        <w:rPr>
          <w:sz w:val="32"/>
          <w:szCs w:val="32"/>
        </w:rPr>
      </w:pPr>
    </w:p>
    <w:p w:rsidR="00440146" w:rsidRDefault="00440146">
      <w:pPr>
        <w:jc w:val="center"/>
        <w:rPr>
          <w:sz w:val="32"/>
          <w:szCs w:val="32"/>
        </w:rPr>
      </w:pPr>
    </w:p>
    <w:p w:rsidR="00440146" w:rsidRDefault="0007733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ОСВІТНЬО-ПРОФЕСІЙНА ПРОГРАМА</w:t>
      </w:r>
    </w:p>
    <w:p w:rsidR="00440146" w:rsidRDefault="000773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«Стоматологія»</w:t>
      </w:r>
    </w:p>
    <w:p w:rsidR="00440146" w:rsidRDefault="0007733D">
      <w:pPr>
        <w:keepNext/>
        <w:spacing w:after="240"/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0146" w:rsidRDefault="00440146">
      <w:pPr>
        <w:keepNext/>
        <w:spacing w:after="240"/>
        <w:ind w:right="707"/>
        <w:rPr>
          <w:sz w:val="28"/>
          <w:szCs w:val="28"/>
        </w:rPr>
      </w:pPr>
    </w:p>
    <w:p w:rsidR="00440146" w:rsidRDefault="0007733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Галузь знань                        22  Охорона  </w:t>
      </w:r>
      <w:proofErr w:type="spellStart"/>
      <w:r>
        <w:rPr>
          <w:bCs/>
          <w:sz w:val="28"/>
          <w:szCs w:val="28"/>
        </w:rPr>
        <w:t>здоров</w:t>
      </w:r>
      <w:proofErr w:type="spellEnd"/>
      <w:r>
        <w:rPr>
          <w:bCs/>
          <w:sz w:val="28"/>
          <w:szCs w:val="28"/>
          <w:lang w:val="ru-RU"/>
        </w:rPr>
        <w:t>’</w:t>
      </w:r>
      <w:r>
        <w:rPr>
          <w:bCs/>
          <w:sz w:val="28"/>
          <w:szCs w:val="28"/>
        </w:rPr>
        <w:t>я</w:t>
      </w:r>
    </w:p>
    <w:p w:rsidR="00440146" w:rsidRDefault="00440146">
      <w:pPr>
        <w:spacing w:line="276" w:lineRule="auto"/>
        <w:rPr>
          <w:bCs/>
          <w:sz w:val="28"/>
          <w:szCs w:val="28"/>
        </w:rPr>
      </w:pPr>
    </w:p>
    <w:p w:rsidR="00440146" w:rsidRDefault="0007733D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Спеціальність                      221  Стоматологія                                                                    </w:t>
      </w:r>
    </w:p>
    <w:p w:rsidR="00440146" w:rsidRDefault="00440146">
      <w:pPr>
        <w:spacing w:line="276" w:lineRule="auto"/>
        <w:rPr>
          <w:sz w:val="28"/>
          <w:szCs w:val="28"/>
        </w:rPr>
      </w:pPr>
    </w:p>
    <w:p w:rsidR="00440146" w:rsidRDefault="000773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Рівень вищої освіти            Другий (магістерський) </w:t>
      </w:r>
    </w:p>
    <w:p w:rsidR="00440146" w:rsidRDefault="00440146">
      <w:pPr>
        <w:ind w:right="4009"/>
        <w:jc w:val="both"/>
      </w:pPr>
    </w:p>
    <w:p w:rsidR="00440146" w:rsidRDefault="00440146">
      <w:pPr>
        <w:pStyle w:val="1"/>
        <w:tabs>
          <w:tab w:val="clear" w:pos="1850"/>
          <w:tab w:val="left" w:pos="432"/>
        </w:tabs>
        <w:ind w:left="432"/>
      </w:pPr>
    </w:p>
    <w:p w:rsidR="00440146" w:rsidRDefault="00440146">
      <w:pPr>
        <w:jc w:val="center"/>
        <w:rPr>
          <w:sz w:val="20"/>
          <w:szCs w:val="20"/>
        </w:rPr>
      </w:pPr>
    </w:p>
    <w:p w:rsidR="00440146" w:rsidRDefault="00440146">
      <w:pPr>
        <w:rPr>
          <w:sz w:val="22"/>
          <w:szCs w:val="22"/>
        </w:rPr>
      </w:pPr>
    </w:p>
    <w:p w:rsidR="00440146" w:rsidRDefault="00440146">
      <w:pPr>
        <w:rPr>
          <w:sz w:val="22"/>
          <w:szCs w:val="22"/>
        </w:rPr>
      </w:pPr>
    </w:p>
    <w:p w:rsidR="00440146" w:rsidRDefault="00440146">
      <w:pPr>
        <w:rPr>
          <w:sz w:val="22"/>
          <w:szCs w:val="22"/>
        </w:rPr>
      </w:pPr>
    </w:p>
    <w:p w:rsidR="00440146" w:rsidRDefault="00440146">
      <w:pPr>
        <w:rPr>
          <w:sz w:val="22"/>
          <w:szCs w:val="22"/>
        </w:rPr>
      </w:pPr>
    </w:p>
    <w:p w:rsidR="00440146" w:rsidRDefault="00440146">
      <w:pPr>
        <w:rPr>
          <w:sz w:val="22"/>
          <w:szCs w:val="22"/>
        </w:rPr>
      </w:pPr>
    </w:p>
    <w:p w:rsidR="00440146" w:rsidRDefault="00440146">
      <w:pPr>
        <w:rPr>
          <w:sz w:val="22"/>
          <w:szCs w:val="22"/>
        </w:rPr>
      </w:pPr>
    </w:p>
    <w:p w:rsidR="00440146" w:rsidRDefault="00440146">
      <w:pPr>
        <w:rPr>
          <w:sz w:val="22"/>
          <w:szCs w:val="22"/>
        </w:rPr>
      </w:pPr>
    </w:p>
    <w:p w:rsidR="00440146" w:rsidRDefault="00440146">
      <w:pPr>
        <w:rPr>
          <w:sz w:val="22"/>
          <w:szCs w:val="22"/>
        </w:rPr>
      </w:pPr>
    </w:p>
    <w:p w:rsidR="00440146" w:rsidRDefault="0007733D">
      <w:pPr>
        <w:spacing w:line="360" w:lineRule="auto"/>
      </w:pPr>
      <w:r>
        <w:t>Затверджено  вченою радою університету  “</w:t>
      </w:r>
      <w:r>
        <w:rPr>
          <w:lang w:val="ru-RU"/>
        </w:rPr>
        <w:t>____</w:t>
      </w:r>
      <w:r>
        <w:t xml:space="preserve">” </w:t>
      </w:r>
      <w:r>
        <w:rPr>
          <w:lang w:val="ru-RU"/>
        </w:rPr>
        <w:t>__________</w:t>
      </w:r>
      <w:r>
        <w:t xml:space="preserve"> 202</w:t>
      </w:r>
      <w:r w:rsidR="005D4933">
        <w:t>2</w:t>
      </w:r>
      <w:r>
        <w:t xml:space="preserve">  року, протокол № </w:t>
      </w:r>
      <w:r>
        <w:rPr>
          <w:lang w:val="ru-RU"/>
        </w:rPr>
        <w:t>__</w:t>
      </w:r>
      <w:r>
        <w:t>.</w:t>
      </w:r>
      <w:r>
        <w:br w:type="page"/>
      </w:r>
    </w:p>
    <w:p w:rsidR="00440146" w:rsidRDefault="0007733D">
      <w:pPr>
        <w:spacing w:line="360" w:lineRule="auto"/>
        <w:jc w:val="center"/>
        <w:rPr>
          <w:b/>
        </w:rPr>
      </w:pPr>
      <w:r>
        <w:rPr>
          <w:b/>
        </w:rPr>
        <w:lastRenderedPageBreak/>
        <w:t>ЛИСТ ПОГОДЖЕННЯ</w:t>
      </w:r>
    </w:p>
    <w:p w:rsidR="00440146" w:rsidRDefault="0007733D">
      <w:pPr>
        <w:spacing w:line="360" w:lineRule="auto"/>
        <w:jc w:val="center"/>
        <w:rPr>
          <w:b/>
        </w:rPr>
      </w:pPr>
      <w:r>
        <w:rPr>
          <w:b/>
        </w:rPr>
        <w:t>освітньо-професійної програми «Стоматологія»</w:t>
      </w:r>
    </w:p>
    <w:p w:rsidR="00440146" w:rsidRDefault="00440146">
      <w:pPr>
        <w:spacing w:line="360" w:lineRule="auto"/>
        <w:jc w:val="center"/>
        <w:rPr>
          <w:b/>
        </w:rPr>
      </w:pPr>
    </w:p>
    <w:p w:rsidR="005D4933" w:rsidRDefault="005D4933" w:rsidP="005D4933">
      <w:pPr>
        <w:pStyle w:val="af5"/>
        <w:numPr>
          <w:ilvl w:val="1"/>
          <w:numId w:val="2"/>
        </w:numPr>
        <w:spacing w:line="360" w:lineRule="auto"/>
        <w:ind w:left="720" w:firstLine="0"/>
      </w:pPr>
      <w:r>
        <w:t>В.о. декана медичного факультету                                 Денис ОКЛЕЙ</w:t>
      </w:r>
    </w:p>
    <w:p w:rsidR="00440146" w:rsidRDefault="0007733D" w:rsidP="005D4933">
      <w:pPr>
        <w:pStyle w:val="af5"/>
        <w:numPr>
          <w:ilvl w:val="1"/>
          <w:numId w:val="2"/>
        </w:numPr>
        <w:spacing w:line="360" w:lineRule="auto"/>
        <w:ind w:left="720" w:firstLine="0"/>
      </w:pPr>
      <w:r>
        <w:t xml:space="preserve">Вчена рада факультету: протокол  № </w:t>
      </w:r>
      <w:r w:rsidR="00B97A20">
        <w:t>04/1</w:t>
      </w:r>
      <w:r>
        <w:t xml:space="preserve"> від «</w:t>
      </w:r>
      <w:r w:rsidR="00B97A20">
        <w:t>22</w:t>
      </w:r>
      <w:r>
        <w:t xml:space="preserve">» </w:t>
      </w:r>
      <w:r w:rsidR="00B97A20">
        <w:t xml:space="preserve">грудня </w:t>
      </w:r>
      <w:r>
        <w:t xml:space="preserve"> 202</w:t>
      </w:r>
      <w:r w:rsidR="00B97A20">
        <w:t>1</w:t>
      </w:r>
      <w:r>
        <w:t xml:space="preserve"> р.</w:t>
      </w:r>
    </w:p>
    <w:p w:rsidR="00440146" w:rsidRDefault="00440146" w:rsidP="005D4933">
      <w:pPr>
        <w:pStyle w:val="af5"/>
        <w:spacing w:line="360" w:lineRule="auto"/>
        <w:ind w:left="420"/>
      </w:pPr>
    </w:p>
    <w:p w:rsidR="00440146" w:rsidRDefault="00440146">
      <w:pPr>
        <w:pStyle w:val="af5"/>
        <w:ind w:left="420"/>
      </w:pPr>
    </w:p>
    <w:p w:rsidR="00440146" w:rsidRDefault="0007733D">
      <w:pPr>
        <w:spacing w:line="360" w:lineRule="auto"/>
        <w:jc w:val="both"/>
      </w:pPr>
      <w:r>
        <w:t>Голова Вченої ради факультету:                                                             Ігор БЕЛОЗЬОРОВ</w:t>
      </w:r>
    </w:p>
    <w:p w:rsidR="00440146" w:rsidRDefault="00440146">
      <w:pPr>
        <w:spacing w:line="360" w:lineRule="auto"/>
        <w:jc w:val="both"/>
      </w:pPr>
    </w:p>
    <w:p w:rsidR="00440146" w:rsidRDefault="00440146">
      <w:pPr>
        <w:spacing w:line="360" w:lineRule="auto"/>
        <w:jc w:val="both"/>
        <w:rPr>
          <w:b/>
        </w:rPr>
      </w:pPr>
    </w:p>
    <w:p w:rsidR="00440146" w:rsidRDefault="00B97A20">
      <w:pPr>
        <w:pStyle w:val="af5"/>
        <w:numPr>
          <w:ilvl w:val="1"/>
          <w:numId w:val="2"/>
        </w:numPr>
        <w:spacing w:line="360" w:lineRule="auto"/>
        <w:ind w:left="720" w:firstLine="0"/>
      </w:pPr>
      <w:r>
        <w:t>Науково- м</w:t>
      </w:r>
      <w:r w:rsidR="0007733D">
        <w:t xml:space="preserve">етодична комісія факультету: </w:t>
      </w:r>
      <w:r w:rsidR="0007733D">
        <w:rPr>
          <w:lang w:val="ru-RU"/>
        </w:rPr>
        <w:t>Протокол №</w:t>
      </w:r>
      <w:r>
        <w:rPr>
          <w:lang w:val="ru-RU"/>
        </w:rPr>
        <w:t>04/1</w:t>
      </w:r>
      <w:r w:rsidR="0007733D">
        <w:t xml:space="preserve"> від «</w:t>
      </w:r>
      <w:r>
        <w:t>08</w:t>
      </w:r>
      <w:r w:rsidR="0007733D">
        <w:t xml:space="preserve">» </w:t>
      </w:r>
      <w:r>
        <w:t>грудня</w:t>
      </w:r>
      <w:r w:rsidR="0007733D">
        <w:t xml:space="preserve">  202</w:t>
      </w:r>
      <w:r>
        <w:t>1</w:t>
      </w:r>
      <w:r w:rsidR="0007733D">
        <w:t xml:space="preserve"> р.</w:t>
      </w:r>
    </w:p>
    <w:p w:rsidR="00440146" w:rsidRDefault="00440146">
      <w:pPr>
        <w:pStyle w:val="af5"/>
        <w:spacing w:line="360" w:lineRule="auto"/>
        <w:ind w:left="420"/>
      </w:pPr>
    </w:p>
    <w:p w:rsidR="00440146" w:rsidRDefault="0007733D">
      <w:pPr>
        <w:spacing w:line="360" w:lineRule="auto"/>
        <w:jc w:val="both"/>
      </w:pPr>
      <w:r>
        <w:t xml:space="preserve">Голова методичної комісії факультету:                                                  Діана  ДОРОШ </w:t>
      </w:r>
    </w:p>
    <w:p w:rsidR="00440146" w:rsidRDefault="0007733D">
      <w:pPr>
        <w:spacing w:line="360" w:lineRule="auto"/>
        <w:jc w:val="both"/>
      </w:pPr>
      <w:r>
        <w:t xml:space="preserve">                                                                                               </w:t>
      </w:r>
    </w:p>
    <w:p w:rsidR="00440146" w:rsidRDefault="0007733D">
      <w:pPr>
        <w:pStyle w:val="af5"/>
        <w:numPr>
          <w:ilvl w:val="1"/>
          <w:numId w:val="2"/>
        </w:numPr>
        <w:spacing w:line="360" w:lineRule="auto"/>
        <w:jc w:val="both"/>
      </w:pPr>
      <w:r>
        <w:t xml:space="preserve">Кафедра стоматології: протокол №   </w:t>
      </w:r>
      <w:r w:rsidR="00251DF0">
        <w:t xml:space="preserve">3  </w:t>
      </w:r>
      <w:r>
        <w:t xml:space="preserve"> від </w:t>
      </w:r>
      <w:r w:rsidR="00251DF0">
        <w:t xml:space="preserve"> 09  лист</w:t>
      </w:r>
      <w:r w:rsidR="000C71D3">
        <w:t>о</w:t>
      </w:r>
      <w:r w:rsidR="00251DF0">
        <w:t>пада 2021 р.</w:t>
      </w:r>
    </w:p>
    <w:p w:rsidR="00440146" w:rsidRDefault="0007733D">
      <w:pPr>
        <w:pStyle w:val="af5"/>
        <w:spacing w:line="360" w:lineRule="auto"/>
        <w:ind w:left="562"/>
        <w:jc w:val="both"/>
      </w:pPr>
      <w:r>
        <w:t xml:space="preserve">В.о. завідувача кафедри </w:t>
      </w:r>
      <w:proofErr w:type="spellStart"/>
      <w:r>
        <w:t>д.м.н</w:t>
      </w:r>
      <w:proofErr w:type="spellEnd"/>
      <w:r>
        <w:t xml:space="preserve">., проф. </w:t>
      </w:r>
      <w:r w:rsidR="005D4933">
        <w:t xml:space="preserve">                                          </w:t>
      </w:r>
      <w:r>
        <w:t>Андрій  НІКОНОВ</w:t>
      </w:r>
    </w:p>
    <w:p w:rsidR="00440146" w:rsidRDefault="00440146">
      <w:pPr>
        <w:pStyle w:val="af5"/>
        <w:spacing w:line="360" w:lineRule="auto"/>
        <w:ind w:left="562"/>
        <w:jc w:val="both"/>
      </w:pPr>
    </w:p>
    <w:p w:rsidR="00440146" w:rsidRDefault="0007733D">
      <w:pPr>
        <w:pStyle w:val="af5"/>
        <w:spacing w:line="360" w:lineRule="auto"/>
        <w:ind w:left="562"/>
        <w:jc w:val="both"/>
      </w:pPr>
      <w:r>
        <w:t xml:space="preserve">                                                                </w:t>
      </w:r>
    </w:p>
    <w:p w:rsidR="00440146" w:rsidRDefault="00440146">
      <w:pPr>
        <w:spacing w:line="360" w:lineRule="auto"/>
        <w:jc w:val="both"/>
        <w:rPr>
          <w:b/>
          <w:highlight w:val="yellow"/>
        </w:rPr>
      </w:pPr>
    </w:p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440146"/>
    <w:p w:rsidR="00440146" w:rsidRDefault="0007733D">
      <w:pPr>
        <w:pStyle w:val="14"/>
        <w:ind w:left="0" w:firstLine="708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магістерського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Стоматологія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01.07.2014 р. № 1556-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, Постанов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кваліфікацій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23.11.2011 р. </w:t>
      </w:r>
      <w:r>
        <w:rPr>
          <w:rFonts w:ascii="Times New Roman" w:hAnsi="Times New Roman" w:cs="Times New Roman"/>
          <w:color w:val="333333"/>
          <w:sz w:val="24"/>
          <w:szCs w:val="24"/>
        </w:rPr>
        <w:t>№ 1341</w:t>
      </w:r>
      <w:r>
        <w:rPr>
          <w:rFonts w:ascii="Times New Roman" w:hAnsi="Times New Roman" w:cs="Times New Roman"/>
          <w:sz w:val="24"/>
          <w:szCs w:val="24"/>
        </w:rPr>
        <w:t xml:space="preserve">,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Ліцензійних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30.12.2015 р. № 1187,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стандарту вищої освіти України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затверджено МОН від 24.06.2019 року № 879. Затверджено вперше рішенням вченої ради університету </w:t>
      </w:r>
      <w:r w:rsidR="00E9500E">
        <w:rPr>
          <w:rFonts w:ascii="Times New Roman" w:hAnsi="Times New Roman" w:cs="Times New Roman"/>
          <w:sz w:val="24"/>
          <w:szCs w:val="24"/>
          <w:lang w:val="uk-UA"/>
        </w:rPr>
        <w:t xml:space="preserve">від_______________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E9500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Протокол №   __________. </w:t>
      </w:r>
    </w:p>
    <w:p w:rsidR="00440146" w:rsidRDefault="0007733D">
      <w:pPr>
        <w:spacing w:line="360" w:lineRule="auto"/>
        <w:jc w:val="center"/>
        <w:rPr>
          <w:b/>
        </w:rPr>
      </w:pPr>
      <w:r>
        <w:rPr>
          <w:b/>
        </w:rPr>
        <w:t>ПЕРЕДМОВА</w:t>
      </w:r>
    </w:p>
    <w:p w:rsidR="00440146" w:rsidRDefault="0007733D">
      <w:pPr>
        <w:spacing w:line="360" w:lineRule="auto"/>
        <w:jc w:val="both"/>
      </w:pPr>
      <w:r>
        <w:t>Розроблено робочою групою у складі:</w:t>
      </w:r>
    </w:p>
    <w:tbl>
      <w:tblPr>
        <w:tblStyle w:val="aff2"/>
        <w:tblW w:w="9747" w:type="dxa"/>
        <w:tblLayout w:type="fixed"/>
        <w:tblLook w:val="04A0" w:firstRow="1" w:lastRow="0" w:firstColumn="1" w:lastColumn="0" w:noHBand="0" w:noVBand="1"/>
      </w:tblPr>
      <w:tblGrid>
        <w:gridCol w:w="2941"/>
        <w:gridCol w:w="3119"/>
        <w:gridCol w:w="3687"/>
      </w:tblGrid>
      <w:tr w:rsidR="00440146">
        <w:tc>
          <w:tcPr>
            <w:tcW w:w="2941" w:type="dxa"/>
          </w:tcPr>
          <w:p w:rsidR="00440146" w:rsidRDefault="00440146">
            <w:pPr>
              <w:widowControl w:val="0"/>
              <w:spacing w:line="276" w:lineRule="auto"/>
              <w:jc w:val="center"/>
            </w:pPr>
          </w:p>
          <w:p w:rsidR="00440146" w:rsidRDefault="0007733D">
            <w:pPr>
              <w:widowControl w:val="0"/>
              <w:spacing w:line="276" w:lineRule="auto"/>
              <w:jc w:val="center"/>
            </w:pPr>
            <w:r>
              <w:t>Прізвище, ім’я, по батькові</w:t>
            </w:r>
          </w:p>
        </w:tc>
        <w:tc>
          <w:tcPr>
            <w:tcW w:w="3119" w:type="dxa"/>
          </w:tcPr>
          <w:p w:rsidR="00440146" w:rsidRDefault="0007733D">
            <w:pPr>
              <w:widowControl w:val="0"/>
              <w:spacing w:line="276" w:lineRule="auto"/>
              <w:jc w:val="center"/>
            </w:pPr>
            <w:r>
              <w:t>Найменування посади (для сумісників – місце основної роботи, посада)</w:t>
            </w:r>
          </w:p>
        </w:tc>
        <w:tc>
          <w:tcPr>
            <w:tcW w:w="3687" w:type="dxa"/>
          </w:tcPr>
          <w:p w:rsidR="00440146" w:rsidRDefault="0007733D">
            <w:pPr>
              <w:widowControl w:val="0"/>
              <w:spacing w:line="276" w:lineRule="auto"/>
              <w:jc w:val="center"/>
            </w:pPr>
            <w:r>
              <w:t>Науковий ступінь, вчене звання, за якою кафедрою (спеціальністю) присвоєно</w:t>
            </w:r>
          </w:p>
        </w:tc>
      </w:tr>
      <w:tr w:rsidR="00440146">
        <w:tc>
          <w:tcPr>
            <w:tcW w:w="9747" w:type="dxa"/>
            <w:gridSpan w:val="3"/>
          </w:tcPr>
          <w:p w:rsidR="00440146" w:rsidRDefault="0007733D">
            <w:pPr>
              <w:widowControl w:val="0"/>
              <w:spacing w:line="276" w:lineRule="auto"/>
              <w:jc w:val="both"/>
            </w:pPr>
            <w:r>
              <w:t xml:space="preserve">Керівник робочої групи, </w:t>
            </w:r>
            <w:r>
              <w:rPr>
                <w:b/>
              </w:rPr>
              <w:t>Гарант освітньої програми</w:t>
            </w:r>
          </w:p>
        </w:tc>
      </w:tr>
      <w:tr w:rsidR="00440146">
        <w:tc>
          <w:tcPr>
            <w:tcW w:w="2941" w:type="dxa"/>
          </w:tcPr>
          <w:p w:rsidR="00440146" w:rsidRDefault="0007733D">
            <w:pPr>
              <w:widowControl w:val="0"/>
              <w:spacing w:line="276" w:lineRule="auto"/>
            </w:pPr>
            <w:proofErr w:type="spellStart"/>
            <w:r>
              <w:t>Ніконов</w:t>
            </w:r>
            <w:proofErr w:type="spellEnd"/>
            <w:r>
              <w:t xml:space="preserve"> Андрій Юрійович</w:t>
            </w:r>
          </w:p>
        </w:tc>
        <w:tc>
          <w:tcPr>
            <w:tcW w:w="3119" w:type="dxa"/>
          </w:tcPr>
          <w:p w:rsidR="00440146" w:rsidRDefault="0007733D">
            <w:pPr>
              <w:widowControl w:val="0"/>
              <w:spacing w:line="276" w:lineRule="auto"/>
            </w:pPr>
            <w:r>
              <w:t>Завідувач кафедри стоматології</w:t>
            </w:r>
          </w:p>
        </w:tc>
        <w:tc>
          <w:tcPr>
            <w:tcW w:w="3687" w:type="dxa"/>
          </w:tcPr>
          <w:p w:rsidR="00440146" w:rsidRDefault="0007733D" w:rsidP="000C71D3">
            <w:pPr>
              <w:widowControl w:val="0"/>
              <w:spacing w:line="276" w:lineRule="auto"/>
              <w:jc w:val="both"/>
            </w:pPr>
            <w:r>
              <w:t xml:space="preserve"> док. мед. наук, професор кафедр</w:t>
            </w:r>
            <w:r w:rsidR="000C71D3">
              <w:t>и</w:t>
            </w:r>
            <w:r>
              <w:t xml:space="preserve"> стоматології</w:t>
            </w:r>
          </w:p>
        </w:tc>
      </w:tr>
      <w:tr w:rsidR="00440146">
        <w:tc>
          <w:tcPr>
            <w:tcW w:w="9747" w:type="dxa"/>
            <w:gridSpan w:val="3"/>
          </w:tcPr>
          <w:p w:rsidR="00440146" w:rsidRDefault="0007733D">
            <w:pPr>
              <w:widowControl w:val="0"/>
              <w:spacing w:line="276" w:lineRule="auto"/>
              <w:jc w:val="both"/>
            </w:pPr>
            <w:r>
              <w:t>Члени робочої групи</w:t>
            </w:r>
          </w:p>
        </w:tc>
      </w:tr>
      <w:tr w:rsidR="00440146">
        <w:tc>
          <w:tcPr>
            <w:tcW w:w="2941" w:type="dxa"/>
          </w:tcPr>
          <w:p w:rsidR="00440146" w:rsidRDefault="0007733D">
            <w:pPr>
              <w:widowControl w:val="0"/>
              <w:spacing w:line="360" w:lineRule="auto"/>
              <w:jc w:val="both"/>
            </w:pPr>
            <w:proofErr w:type="spellStart"/>
            <w:r>
              <w:t>Бреславець</w:t>
            </w:r>
            <w:proofErr w:type="spellEnd"/>
            <w:r>
              <w:t xml:space="preserve"> Наталія Миколаївна</w:t>
            </w:r>
          </w:p>
        </w:tc>
        <w:tc>
          <w:tcPr>
            <w:tcW w:w="3119" w:type="dxa"/>
          </w:tcPr>
          <w:p w:rsidR="00440146" w:rsidRDefault="0007733D">
            <w:pPr>
              <w:widowControl w:val="0"/>
              <w:spacing w:line="360" w:lineRule="auto"/>
              <w:jc w:val="both"/>
            </w:pPr>
            <w:r>
              <w:t>Доцент кафедри стоматології</w:t>
            </w:r>
          </w:p>
        </w:tc>
        <w:tc>
          <w:tcPr>
            <w:tcW w:w="3687" w:type="dxa"/>
          </w:tcPr>
          <w:p w:rsidR="00440146" w:rsidRDefault="0007733D" w:rsidP="000C71D3">
            <w:pPr>
              <w:widowControl w:val="0"/>
              <w:spacing w:line="360" w:lineRule="auto"/>
              <w:jc w:val="both"/>
            </w:pPr>
            <w:proofErr w:type="spellStart"/>
            <w:r>
              <w:t>К.мед.н</w:t>
            </w:r>
            <w:proofErr w:type="spellEnd"/>
            <w:r>
              <w:t>., доцент кафедр</w:t>
            </w:r>
            <w:r w:rsidR="000C71D3">
              <w:t>и</w:t>
            </w:r>
            <w:r>
              <w:t xml:space="preserve"> стоматології</w:t>
            </w:r>
          </w:p>
        </w:tc>
      </w:tr>
      <w:tr w:rsidR="00440146">
        <w:tc>
          <w:tcPr>
            <w:tcW w:w="2941" w:type="dxa"/>
          </w:tcPr>
          <w:p w:rsidR="00440146" w:rsidRDefault="0007733D">
            <w:pPr>
              <w:widowControl w:val="0"/>
              <w:spacing w:line="360" w:lineRule="auto"/>
              <w:jc w:val="both"/>
            </w:pPr>
            <w:r>
              <w:t>Гордієнко Світлана Анатоліївна</w:t>
            </w:r>
          </w:p>
        </w:tc>
        <w:tc>
          <w:tcPr>
            <w:tcW w:w="3119" w:type="dxa"/>
          </w:tcPr>
          <w:p w:rsidR="00440146" w:rsidRDefault="0007733D">
            <w:pPr>
              <w:widowControl w:val="0"/>
              <w:spacing w:line="360" w:lineRule="auto"/>
              <w:jc w:val="both"/>
            </w:pPr>
            <w:r>
              <w:t>Доцент кафедри стоматології</w:t>
            </w:r>
          </w:p>
        </w:tc>
        <w:tc>
          <w:tcPr>
            <w:tcW w:w="3687" w:type="dxa"/>
          </w:tcPr>
          <w:p w:rsidR="00440146" w:rsidRDefault="0007733D">
            <w:pPr>
              <w:widowControl w:val="0"/>
              <w:spacing w:line="360" w:lineRule="auto"/>
              <w:jc w:val="both"/>
            </w:pPr>
            <w:proofErr w:type="spellStart"/>
            <w:r>
              <w:t>К.мед.н</w:t>
            </w:r>
            <w:proofErr w:type="spellEnd"/>
            <w:r>
              <w:t>. , кафедра стоматології</w:t>
            </w:r>
          </w:p>
        </w:tc>
      </w:tr>
    </w:tbl>
    <w:p w:rsidR="00440146" w:rsidRDefault="00440146">
      <w:pPr>
        <w:spacing w:after="3" w:line="266" w:lineRule="auto"/>
        <w:ind w:left="-5" w:hanging="10"/>
      </w:pPr>
    </w:p>
    <w:p w:rsidR="00440146" w:rsidRDefault="0007733D">
      <w:pPr>
        <w:spacing w:after="3" w:line="266" w:lineRule="auto"/>
        <w:ind w:left="-5" w:hanging="10"/>
      </w:pPr>
      <w:r>
        <w:t xml:space="preserve">Освітньо-професійна програма </w:t>
      </w:r>
      <w:r w:rsidR="00F028C1">
        <w:t>«</w:t>
      </w:r>
      <w:r>
        <w:t>Стоматологія</w:t>
      </w:r>
      <w:r w:rsidR="00F028C1">
        <w:t>»</w:t>
      </w:r>
      <w:r>
        <w:t xml:space="preserve"> другого (магістерського) рівня вищ</w:t>
      </w:r>
      <w:r w:rsidR="00F028C1">
        <w:t>ої освіти зі спеціальності 221 Стоматологія</w:t>
      </w:r>
      <w:r>
        <w:t xml:space="preserve">, галузі знань 22 Охорона здоров’я розроблена відповідно до </w:t>
      </w:r>
      <w:r>
        <w:rPr>
          <w:b/>
        </w:rPr>
        <w:t>нормативних документів, на яких базується стандарт вищої освіти</w:t>
      </w:r>
      <w:r>
        <w:t xml:space="preserve"> </w:t>
      </w:r>
    </w:p>
    <w:p w:rsidR="00287CB5" w:rsidRDefault="00287CB5" w:rsidP="00287CB5">
      <w:pPr>
        <w:pStyle w:val="af5"/>
        <w:numPr>
          <w:ilvl w:val="0"/>
          <w:numId w:val="5"/>
        </w:numPr>
        <w:tabs>
          <w:tab w:val="clear" w:pos="0"/>
        </w:tabs>
        <w:spacing w:after="3" w:line="266" w:lineRule="auto"/>
        <w:ind w:hanging="454"/>
      </w:pPr>
      <w:r>
        <w:t xml:space="preserve">Закон України «Про вищу освіту» 01.07.2014 №1556-VII. </w:t>
      </w:r>
    </w:p>
    <w:p w:rsidR="00440146" w:rsidRDefault="0007733D">
      <w:pPr>
        <w:numPr>
          <w:ilvl w:val="0"/>
          <w:numId w:val="5"/>
        </w:numPr>
        <w:suppressAutoHyphens w:val="0"/>
        <w:spacing w:after="13" w:line="264" w:lineRule="auto"/>
        <w:ind w:right="41" w:hanging="454"/>
        <w:jc w:val="both"/>
      </w:pPr>
      <w:r>
        <w:t xml:space="preserve">Закон України «Про освіту» 05.09.2017 №2145-VIII. </w:t>
      </w:r>
    </w:p>
    <w:p w:rsidR="00440146" w:rsidRDefault="0007733D">
      <w:pPr>
        <w:numPr>
          <w:ilvl w:val="0"/>
          <w:numId w:val="5"/>
        </w:numPr>
        <w:suppressAutoHyphens w:val="0"/>
        <w:spacing w:after="13" w:line="264" w:lineRule="auto"/>
        <w:ind w:right="41" w:hanging="454"/>
        <w:jc w:val="both"/>
      </w:pPr>
      <w:r>
        <w:t xml:space="preserve">Постанова Кабінету Міністрів від 29.04.2015 № 266 «Про затвердження переліку галузей знань і спеціальностей, за якими здійснюється підготовка здобувачів вищої освіти. </w:t>
      </w:r>
    </w:p>
    <w:p w:rsidR="00440146" w:rsidRDefault="0007733D">
      <w:pPr>
        <w:numPr>
          <w:ilvl w:val="0"/>
          <w:numId w:val="5"/>
        </w:numPr>
        <w:suppressAutoHyphens w:val="0"/>
        <w:spacing w:after="13" w:line="264" w:lineRule="auto"/>
        <w:ind w:right="41" w:hanging="454"/>
        <w:jc w:val="both"/>
      </w:pPr>
      <w:r>
        <w:t>Постанова Кабінету Міністрів України від 28.03.2018 р. № 334 «Про затвердження Поря</w:t>
      </w:r>
      <w:r>
        <w:t>д</w:t>
      </w:r>
      <w:r>
        <w:t>ку здійснення єдиного державного кваліфікаційного іспиту для здобувачів освітнього ст</w:t>
      </w:r>
      <w:r>
        <w:t>у</w:t>
      </w:r>
      <w:r>
        <w:t xml:space="preserve">пеня магістра за спеціальностями галузі знань «Охорона здоров’я»». </w:t>
      </w:r>
    </w:p>
    <w:p w:rsidR="00440146" w:rsidRDefault="0007733D">
      <w:pPr>
        <w:numPr>
          <w:ilvl w:val="0"/>
          <w:numId w:val="5"/>
        </w:numPr>
        <w:suppressAutoHyphens w:val="0"/>
        <w:spacing w:after="13" w:line="264" w:lineRule="auto"/>
        <w:ind w:right="41" w:hanging="454"/>
        <w:jc w:val="both"/>
      </w:pPr>
      <w:r>
        <w:t xml:space="preserve">Постанова Кабінету Міністрів від 23.13.2013 №11341 «Про затвердження Національної рамки кваліфікацій». </w:t>
      </w:r>
    </w:p>
    <w:p w:rsidR="00440146" w:rsidRDefault="0007733D">
      <w:pPr>
        <w:numPr>
          <w:ilvl w:val="0"/>
          <w:numId w:val="5"/>
        </w:numPr>
        <w:suppressAutoHyphens w:val="0"/>
        <w:spacing w:after="13" w:line="264" w:lineRule="auto"/>
        <w:ind w:right="41" w:hanging="454"/>
        <w:jc w:val="both"/>
      </w:pPr>
      <w:r>
        <w:t>Національний класифікатор України: "Класифікатор професій" ДК 003:2010 // Видавниц</w:t>
      </w:r>
      <w:r>
        <w:t>т</w:t>
      </w:r>
      <w:r>
        <w:t>во "</w:t>
      </w:r>
      <w:proofErr w:type="spellStart"/>
      <w:r>
        <w:t>Соцінформ</w:t>
      </w:r>
      <w:proofErr w:type="spellEnd"/>
      <w:r>
        <w:t xml:space="preserve">". - К.: 2010. </w:t>
      </w:r>
    </w:p>
    <w:p w:rsidR="00440146" w:rsidRDefault="0007733D">
      <w:pPr>
        <w:numPr>
          <w:ilvl w:val="0"/>
          <w:numId w:val="5"/>
        </w:numPr>
        <w:suppressAutoHyphens w:val="0"/>
        <w:spacing w:after="13" w:line="264" w:lineRule="auto"/>
        <w:ind w:right="41" w:hanging="454"/>
        <w:jc w:val="both"/>
      </w:pPr>
      <w:r>
        <w:t xml:space="preserve">Наказ Міністерства економічного розвитку і торгівлі України від 18 листопада 2014 року № 1361 «Про затвердження зміни до національного класифікатора України ДК 003:2010» (зміна № 2).  </w:t>
      </w:r>
    </w:p>
    <w:p w:rsidR="00F6204A" w:rsidRDefault="0007733D" w:rsidP="00D631D4">
      <w:pPr>
        <w:numPr>
          <w:ilvl w:val="0"/>
          <w:numId w:val="5"/>
        </w:numPr>
        <w:suppressAutoHyphens w:val="0"/>
        <w:spacing w:after="13" w:line="264" w:lineRule="auto"/>
        <w:ind w:right="41" w:hanging="454"/>
        <w:jc w:val="both"/>
      </w:pPr>
      <w:r>
        <w:t>Методичні рекомендації щодо розроблення стандартів вищої освіти // Наказ Міністерства освіти і науки України від 01.06.2017 р. №600 (у редакції наказу Міністерства освіти і на</w:t>
      </w:r>
      <w:r>
        <w:t>у</w:t>
      </w:r>
      <w:r>
        <w:t>ки України від 21.12.2017 р. №1648)</w:t>
      </w:r>
      <w:r w:rsidR="00F6204A">
        <w:t>.</w:t>
      </w:r>
      <w:r w:rsidR="00F6204A">
        <w:br w:type="page"/>
      </w:r>
    </w:p>
    <w:p w:rsidR="00440146" w:rsidRDefault="0007733D">
      <w:pPr>
        <w:pStyle w:val="af5"/>
        <w:numPr>
          <w:ilvl w:val="0"/>
          <w:numId w:val="3"/>
        </w:numPr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Профіль освітньої програми</w:t>
      </w:r>
    </w:p>
    <w:p w:rsidR="00440146" w:rsidRDefault="0007733D">
      <w:pPr>
        <w:pStyle w:val="af5"/>
        <w:spacing w:line="360" w:lineRule="auto"/>
        <w:jc w:val="center"/>
        <w:rPr>
          <w:b/>
          <w:bCs/>
        </w:rPr>
      </w:pPr>
      <w:r>
        <w:rPr>
          <w:b/>
          <w:bCs/>
        </w:rPr>
        <w:t>«Стоматологія» зі спеціальності 221  Стоматологія</w:t>
      </w:r>
    </w:p>
    <w:tbl>
      <w:tblPr>
        <w:tblStyle w:val="aff2"/>
        <w:tblW w:w="10173" w:type="dxa"/>
        <w:tblLayout w:type="fixed"/>
        <w:tblLook w:val="04A0" w:firstRow="1" w:lastRow="0" w:firstColumn="1" w:lastColumn="0" w:noHBand="0" w:noVBand="1"/>
      </w:tblPr>
      <w:tblGrid>
        <w:gridCol w:w="4140"/>
        <w:gridCol w:w="6033"/>
      </w:tblGrid>
      <w:tr w:rsidR="00440146" w:rsidTr="00F028C1">
        <w:tc>
          <w:tcPr>
            <w:tcW w:w="10173" w:type="dxa"/>
            <w:gridSpan w:val="2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Загальна інформація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Ступінь вищої освіти та назва кваліфікації</w:t>
            </w:r>
          </w:p>
        </w:tc>
        <w:tc>
          <w:tcPr>
            <w:tcW w:w="6033" w:type="dxa"/>
          </w:tcPr>
          <w:p w:rsidR="00440146" w:rsidRPr="00BB3C8C" w:rsidRDefault="0007733D">
            <w:pPr>
              <w:pStyle w:val="af5"/>
              <w:widowControl w:val="0"/>
              <w:spacing w:line="276" w:lineRule="auto"/>
              <w:ind w:left="0"/>
              <w:rPr>
                <w:bCs/>
              </w:rPr>
            </w:pPr>
            <w:r w:rsidRPr="00BB3C8C">
              <w:rPr>
                <w:bCs/>
              </w:rPr>
              <w:t>Другий (магістерський)</w:t>
            </w:r>
          </w:p>
          <w:p w:rsidR="00440146" w:rsidRPr="00BB3C8C" w:rsidRDefault="0007733D">
            <w:pPr>
              <w:pStyle w:val="af5"/>
              <w:widowControl w:val="0"/>
              <w:spacing w:line="276" w:lineRule="auto"/>
              <w:ind w:left="0"/>
              <w:rPr>
                <w:bCs/>
              </w:rPr>
            </w:pPr>
            <w:r w:rsidRPr="00BB3C8C">
              <w:rPr>
                <w:bCs/>
              </w:rPr>
              <w:t>Магістр стоматології. Лікар-стоматолог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Тип диплому та обсяг освітньої програми</w:t>
            </w:r>
          </w:p>
        </w:tc>
        <w:tc>
          <w:tcPr>
            <w:tcW w:w="6033" w:type="dxa"/>
          </w:tcPr>
          <w:p w:rsidR="00440146" w:rsidRPr="00BB3C8C" w:rsidRDefault="0007733D">
            <w:pPr>
              <w:pStyle w:val="af5"/>
              <w:widowControl w:val="0"/>
              <w:spacing w:line="276" w:lineRule="auto"/>
              <w:ind w:left="0"/>
              <w:rPr>
                <w:bCs/>
              </w:rPr>
            </w:pPr>
            <w:r w:rsidRPr="00BB3C8C">
              <w:rPr>
                <w:bCs/>
              </w:rPr>
              <w:t>Диплом магістра, одиничний, 300 кредитів ЄКТС, термін навчання 5 років.</w:t>
            </w:r>
          </w:p>
          <w:p w:rsidR="00440146" w:rsidRPr="00BB3C8C" w:rsidRDefault="0007733D">
            <w:pPr>
              <w:pStyle w:val="af5"/>
              <w:widowControl w:val="0"/>
              <w:spacing w:line="276" w:lineRule="auto"/>
              <w:ind w:left="0"/>
              <w:rPr>
                <w:bCs/>
              </w:rPr>
            </w:pPr>
            <w:r w:rsidRPr="00BB3C8C">
              <w:rPr>
                <w:bCs/>
              </w:rPr>
              <w:t xml:space="preserve">75 % освітньої програми спрямовано на формування загальних та спеціальних (фахових) </w:t>
            </w:r>
            <w:proofErr w:type="spellStart"/>
            <w:r w:rsidRPr="00BB3C8C">
              <w:rPr>
                <w:bCs/>
              </w:rPr>
              <w:t>компетентностей</w:t>
            </w:r>
            <w:proofErr w:type="spellEnd"/>
            <w:r w:rsidRPr="00BB3C8C">
              <w:rPr>
                <w:bCs/>
              </w:rPr>
              <w:t xml:space="preserve"> за спеціальністю.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Офіційна назва програми</w:t>
            </w:r>
          </w:p>
        </w:tc>
        <w:tc>
          <w:tcPr>
            <w:tcW w:w="6033" w:type="dxa"/>
          </w:tcPr>
          <w:p w:rsidR="00440146" w:rsidRPr="00BB3C8C" w:rsidRDefault="0007733D">
            <w:pPr>
              <w:pStyle w:val="af5"/>
              <w:widowControl w:val="0"/>
              <w:spacing w:line="276" w:lineRule="auto"/>
              <w:ind w:left="0"/>
              <w:rPr>
                <w:bCs/>
              </w:rPr>
            </w:pPr>
            <w:r w:rsidRPr="00BB3C8C">
              <w:rPr>
                <w:bCs/>
              </w:rPr>
              <w:t>Стоматологія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Форми навчання</w:t>
            </w:r>
          </w:p>
        </w:tc>
        <w:tc>
          <w:tcPr>
            <w:tcW w:w="6033" w:type="dxa"/>
          </w:tcPr>
          <w:p w:rsidR="00440146" w:rsidRPr="00BB3C8C" w:rsidRDefault="0007733D">
            <w:pPr>
              <w:pStyle w:val="af5"/>
              <w:widowControl w:val="0"/>
              <w:spacing w:line="276" w:lineRule="auto"/>
              <w:ind w:left="0"/>
              <w:rPr>
                <w:bCs/>
              </w:rPr>
            </w:pPr>
            <w:r w:rsidRPr="00BB3C8C">
              <w:rPr>
                <w:bCs/>
              </w:rPr>
              <w:t>Очна (денна)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Наявність акредитації</w:t>
            </w:r>
          </w:p>
        </w:tc>
        <w:tc>
          <w:tcPr>
            <w:tcW w:w="6033" w:type="dxa"/>
          </w:tcPr>
          <w:p w:rsidR="00440146" w:rsidRPr="00BB3C8C" w:rsidRDefault="0007733D">
            <w:pPr>
              <w:pStyle w:val="af5"/>
              <w:widowControl w:val="0"/>
              <w:spacing w:line="276" w:lineRule="auto"/>
              <w:ind w:left="0"/>
              <w:rPr>
                <w:bCs/>
              </w:rPr>
            </w:pPr>
            <w:r w:rsidRPr="00BB3C8C">
              <w:rPr>
                <w:bCs/>
              </w:rPr>
              <w:t>Не акредитована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Цикл/рівень</w:t>
            </w:r>
          </w:p>
        </w:tc>
        <w:tc>
          <w:tcPr>
            <w:tcW w:w="6033" w:type="dxa"/>
          </w:tcPr>
          <w:p w:rsidR="00440146" w:rsidRPr="00BB3C8C" w:rsidRDefault="0007733D">
            <w:pPr>
              <w:pStyle w:val="af5"/>
              <w:widowControl w:val="0"/>
              <w:spacing w:line="276" w:lineRule="auto"/>
              <w:ind w:left="0"/>
              <w:rPr>
                <w:bCs/>
              </w:rPr>
            </w:pPr>
            <w:r w:rsidRPr="00BB3C8C">
              <w:rPr>
                <w:bCs/>
                <w:lang w:val="en-US"/>
              </w:rPr>
              <w:t>FQ</w:t>
            </w:r>
            <w:r w:rsidRPr="00BB3C8C">
              <w:rPr>
                <w:bCs/>
              </w:rPr>
              <w:t xml:space="preserve"> – </w:t>
            </w:r>
            <w:r w:rsidRPr="00BB3C8C">
              <w:rPr>
                <w:bCs/>
                <w:lang w:val="en-US"/>
              </w:rPr>
              <w:t>EHEA</w:t>
            </w:r>
            <w:r w:rsidRPr="00BB3C8C">
              <w:rPr>
                <w:bCs/>
              </w:rPr>
              <w:t xml:space="preserve"> – другий цикл, </w:t>
            </w:r>
            <w:r w:rsidRPr="00BB3C8C">
              <w:rPr>
                <w:bCs/>
                <w:lang w:val="en-US"/>
              </w:rPr>
              <w:t>QF</w:t>
            </w:r>
            <w:r w:rsidRPr="00BB3C8C">
              <w:rPr>
                <w:bCs/>
              </w:rPr>
              <w:t>-</w:t>
            </w:r>
            <w:r w:rsidRPr="00BB3C8C">
              <w:rPr>
                <w:bCs/>
                <w:lang w:val="en-US"/>
              </w:rPr>
              <w:t>LLL</w:t>
            </w:r>
            <w:r w:rsidRPr="00BB3C8C">
              <w:rPr>
                <w:bCs/>
              </w:rPr>
              <w:t xml:space="preserve"> –  7 рівень, </w:t>
            </w:r>
            <w:r w:rsidRPr="00BB3C8C">
              <w:rPr>
                <w:bCs/>
                <w:lang w:val="en-US"/>
              </w:rPr>
              <w:t>HPK</w:t>
            </w:r>
            <w:r w:rsidRPr="00BB3C8C">
              <w:rPr>
                <w:bCs/>
              </w:rPr>
              <w:t xml:space="preserve"> України – 7 рівень.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Передумови</w:t>
            </w:r>
          </w:p>
        </w:tc>
        <w:tc>
          <w:tcPr>
            <w:tcW w:w="6033" w:type="dxa"/>
          </w:tcPr>
          <w:p w:rsidR="00440146" w:rsidRPr="00BB3C8C" w:rsidRDefault="0007733D">
            <w:pPr>
              <w:widowControl w:val="0"/>
              <w:spacing w:after="46" w:line="235" w:lineRule="auto"/>
              <w:ind w:left="11" w:right="27"/>
              <w:jc w:val="both"/>
              <w:rPr>
                <w:bCs/>
              </w:rPr>
            </w:pPr>
            <w:r w:rsidRPr="00BB3C8C">
              <w:rPr>
                <w:bCs/>
              </w:rPr>
              <w:t xml:space="preserve">Умови вступу визначаються Правилами прийому Харківського національного університету імені В.Н. Каразіна. </w:t>
            </w:r>
            <w:r w:rsidRPr="00BB3C8C">
              <w:t>Особа має право здобувати ступінь магістра на основі повної загальної середньої освіти за умови успішного складання зовнішнього незалежного оцінювання якості освіти.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Мова викладання</w:t>
            </w:r>
          </w:p>
        </w:tc>
        <w:tc>
          <w:tcPr>
            <w:tcW w:w="6033" w:type="dxa"/>
          </w:tcPr>
          <w:p w:rsidR="00440146" w:rsidRPr="00BB3C8C" w:rsidRDefault="0007733D">
            <w:pPr>
              <w:pStyle w:val="af5"/>
              <w:widowControl w:val="0"/>
              <w:spacing w:line="276" w:lineRule="auto"/>
              <w:ind w:left="0"/>
              <w:rPr>
                <w:bCs/>
              </w:rPr>
            </w:pPr>
            <w:r w:rsidRPr="00BB3C8C">
              <w:rPr>
                <w:bCs/>
              </w:rPr>
              <w:t>українська, англійська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Термін дії освітньої програми</w:t>
            </w:r>
          </w:p>
        </w:tc>
        <w:tc>
          <w:tcPr>
            <w:tcW w:w="6033" w:type="dxa"/>
          </w:tcPr>
          <w:p w:rsidR="00440146" w:rsidRPr="00BB3C8C" w:rsidRDefault="0007733D">
            <w:pPr>
              <w:pStyle w:val="af5"/>
              <w:widowControl w:val="0"/>
              <w:spacing w:line="276" w:lineRule="auto"/>
              <w:ind w:left="0"/>
              <w:rPr>
                <w:bCs/>
              </w:rPr>
            </w:pPr>
            <w:r w:rsidRPr="00BB3C8C">
              <w:rPr>
                <w:bCs/>
              </w:rPr>
              <w:t>5 років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033" w:type="dxa"/>
          </w:tcPr>
          <w:p w:rsidR="00440146" w:rsidRDefault="00780D5E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hyperlink r:id="rId9">
              <w:r w:rsidR="0007733D">
                <w:t>http://medicine.karazin.ua/resources/073814e7ee30dc3a320c9ab84ebb6a63.pdf</w:t>
              </w:r>
            </w:hyperlink>
          </w:p>
        </w:tc>
      </w:tr>
      <w:tr w:rsidR="00440146" w:rsidTr="00F028C1">
        <w:tc>
          <w:tcPr>
            <w:tcW w:w="10173" w:type="dxa"/>
            <w:gridSpan w:val="2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2 - Мета освітньої програми</w:t>
            </w:r>
          </w:p>
        </w:tc>
      </w:tr>
      <w:tr w:rsidR="00440146" w:rsidTr="00F028C1">
        <w:trPr>
          <w:trHeight w:val="274"/>
        </w:trPr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Мета програми</w:t>
            </w:r>
          </w:p>
        </w:tc>
        <w:tc>
          <w:tcPr>
            <w:tcW w:w="6033" w:type="dxa"/>
          </w:tcPr>
          <w:p w:rsidR="00440146" w:rsidRDefault="0007733D">
            <w:pPr>
              <w:widowControl w:val="0"/>
              <w:suppressAutoHyphens w:val="0"/>
              <w:spacing w:line="276" w:lineRule="auto"/>
              <w:jc w:val="both"/>
              <w:rPr>
                <w:rFonts w:eastAsiaTheme="minorHAnsi"/>
                <w:strike/>
                <w:lang w:eastAsia="en-US"/>
              </w:rPr>
            </w:pPr>
            <w:r>
              <w:rPr>
                <w:rFonts w:eastAsiaTheme="minorHAnsi"/>
                <w:lang w:eastAsia="en-US"/>
              </w:rPr>
              <w:t>Підготувати фахівців у галузі охорони здоров’я, зда</w:t>
            </w:r>
            <w:r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них застосовувати набуті знання, уміння, навички та розуміння для вирішення складних задач та проблем за спеціальністю Стоматологія в діяльності лікаря-стоматолога на відповідній посаді і складних спеціал</w:t>
            </w:r>
            <w:r>
              <w:rPr>
                <w:rFonts w:eastAsiaTheme="minorHAnsi"/>
                <w:lang w:eastAsia="en-US"/>
              </w:rPr>
              <w:t>і</w:t>
            </w:r>
            <w:r>
              <w:rPr>
                <w:rFonts w:eastAsiaTheme="minorHAnsi"/>
                <w:lang w:eastAsia="en-US"/>
              </w:rPr>
              <w:t xml:space="preserve">зованих сучасних задач </w:t>
            </w:r>
            <w:r w:rsidR="000C71D3">
              <w:rPr>
                <w:rFonts w:eastAsiaTheme="minorHAnsi"/>
                <w:lang w:eastAsia="en-US"/>
              </w:rPr>
              <w:t>і</w:t>
            </w:r>
            <w:r>
              <w:rPr>
                <w:rFonts w:eastAsiaTheme="minorHAnsi"/>
                <w:lang w:eastAsia="en-US"/>
              </w:rPr>
              <w:t>з застосуванням цифрових те</w:t>
            </w:r>
            <w:r>
              <w:rPr>
                <w:rFonts w:eastAsiaTheme="minorHAnsi"/>
                <w:lang w:eastAsia="en-US"/>
              </w:rPr>
              <w:t>х</w:t>
            </w:r>
            <w:r>
              <w:rPr>
                <w:rFonts w:eastAsiaTheme="minorHAnsi"/>
                <w:lang w:eastAsia="en-US"/>
              </w:rPr>
              <w:t>нологій та виконувати практичну професійну діяльність лікаря-стоматолога.</w:t>
            </w:r>
          </w:p>
        </w:tc>
      </w:tr>
      <w:tr w:rsidR="00440146" w:rsidTr="00F028C1">
        <w:tc>
          <w:tcPr>
            <w:tcW w:w="10173" w:type="dxa"/>
            <w:gridSpan w:val="2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– Характеристика освітньої програми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Предметна область (галузь знань, спеціальність, спеціалізація </w:t>
            </w:r>
            <w:r>
              <w:rPr>
                <w:bCs/>
              </w:rPr>
              <w:t>(за наявності)</w:t>
            </w:r>
            <w:r>
              <w:rPr>
                <w:b/>
                <w:bCs/>
              </w:rPr>
              <w:t>)</w:t>
            </w:r>
          </w:p>
        </w:tc>
        <w:tc>
          <w:tcPr>
            <w:tcW w:w="6033" w:type="dxa"/>
          </w:tcPr>
          <w:p w:rsidR="00440146" w:rsidRDefault="0007733D">
            <w:pPr>
              <w:pStyle w:val="af7"/>
              <w:shd w:val="clear" w:color="auto" w:fill="auto"/>
              <w:tabs>
                <w:tab w:val="left" w:pos="2830"/>
                <w:tab w:val="left" w:pos="3746"/>
                <w:tab w:val="left" w:pos="5546"/>
              </w:tabs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Галузь знань 22 Охорона здоров’я,</w:t>
            </w:r>
          </w:p>
          <w:p w:rsidR="00440146" w:rsidRDefault="0007733D">
            <w:pPr>
              <w:pStyle w:val="af7"/>
              <w:shd w:val="clear" w:color="auto" w:fill="auto"/>
              <w:tabs>
                <w:tab w:val="left" w:pos="2830"/>
                <w:tab w:val="left" w:pos="3746"/>
                <w:tab w:val="left" w:pos="5546"/>
              </w:tabs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Спеціальність 221 Стоматологія.</w:t>
            </w:r>
          </w:p>
          <w:p w:rsidR="00440146" w:rsidRDefault="0007733D">
            <w:pPr>
              <w:pStyle w:val="af7"/>
              <w:shd w:val="clear" w:color="auto" w:fill="auto"/>
              <w:tabs>
                <w:tab w:val="left" w:pos="2830"/>
                <w:tab w:val="left" w:pos="3746"/>
                <w:tab w:val="left" w:pos="5546"/>
              </w:tabs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Освітня програма має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мультидисциплінарний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 xml:space="preserve"> характер. Дисципліни обов’язкового компоненту ОП – 75%, виб</w:t>
            </w:r>
            <w:r>
              <w:rPr>
                <w:bCs/>
                <w:sz w:val="24"/>
                <w:szCs w:val="24"/>
                <w:lang w:eastAsia="ar-SA"/>
              </w:rPr>
              <w:t>і</w:t>
            </w:r>
            <w:r>
              <w:rPr>
                <w:bCs/>
                <w:sz w:val="24"/>
                <w:szCs w:val="24"/>
                <w:lang w:eastAsia="ar-SA"/>
              </w:rPr>
              <w:t>ркові дисципліни - 25 %.</w:t>
            </w:r>
          </w:p>
          <w:p w:rsidR="00440146" w:rsidRDefault="0007733D">
            <w:pPr>
              <w:pStyle w:val="af7"/>
              <w:shd w:val="clear" w:color="auto" w:fill="auto"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u w:val="single"/>
                <w:lang w:eastAsia="ar-SA"/>
              </w:rPr>
              <w:t>Об’єктами вивчення є</w:t>
            </w:r>
            <w:r>
              <w:rPr>
                <w:bCs/>
                <w:sz w:val="24"/>
                <w:szCs w:val="24"/>
                <w:lang w:eastAsia="ar-SA"/>
              </w:rPr>
              <w:t>: профілактика, діагностика та лікування стоматологічних захворювань людини, ох</w:t>
            </w:r>
            <w:r>
              <w:rPr>
                <w:bCs/>
                <w:sz w:val="24"/>
                <w:szCs w:val="24"/>
                <w:lang w:eastAsia="ar-SA"/>
              </w:rPr>
              <w:t>о</w:t>
            </w:r>
            <w:r>
              <w:rPr>
                <w:bCs/>
                <w:sz w:val="24"/>
                <w:szCs w:val="24"/>
                <w:lang w:eastAsia="ar-SA"/>
              </w:rPr>
              <w:t>рона здоров’я населення.</w:t>
            </w:r>
          </w:p>
          <w:p w:rsidR="00440146" w:rsidRDefault="0007733D">
            <w:pPr>
              <w:widowControl w:val="0"/>
              <w:spacing w:after="32" w:line="254" w:lineRule="auto"/>
              <w:ind w:right="69"/>
              <w:jc w:val="both"/>
            </w:pPr>
            <w:r>
              <w:rPr>
                <w:bCs/>
                <w:u w:val="single"/>
              </w:rPr>
              <w:lastRenderedPageBreak/>
              <w:t xml:space="preserve">Цілі навчання: </w:t>
            </w:r>
            <w:r>
              <w:t>підготовка фахівця, здатного розв’язувати складні задачі та проблеми у сфері стоматології та охорони здоров’я або у процесі навчання, що характеризуються невизначеністю умов і вимог та виконувати професійну діяльність лікаря-стоматолога.</w:t>
            </w:r>
          </w:p>
          <w:p w:rsidR="00440146" w:rsidRDefault="0007733D">
            <w:pPr>
              <w:widowControl w:val="0"/>
              <w:spacing w:after="47" w:line="242" w:lineRule="auto"/>
              <w:ind w:right="70"/>
              <w:jc w:val="both"/>
            </w:pPr>
            <w:r>
              <w:rPr>
                <w:bCs/>
                <w:u w:val="single"/>
              </w:rPr>
              <w:t>Методи, методики та технології:</w:t>
            </w:r>
            <w:r>
              <w:rPr>
                <w:bCs/>
              </w:rPr>
              <w:t xml:space="preserve"> </w:t>
            </w:r>
            <w:r>
              <w:t>анамнестичні, клінічні, лабораторні, рентгенологічні та функціональні методи діагностики згідно з протоколами надання медичної допомоги; технології діагностики, лікування та профілактики стоматологічних захворювань, управління та організації роботи в галузі охорони здоров’я.</w:t>
            </w:r>
          </w:p>
          <w:p w:rsidR="00440146" w:rsidRDefault="0007733D">
            <w:pPr>
              <w:pStyle w:val="af7"/>
              <w:shd w:val="clear" w:color="auto" w:fill="auto"/>
              <w:tabs>
                <w:tab w:val="left" w:pos="3434"/>
                <w:tab w:val="left" w:pos="4888"/>
              </w:tabs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u w:val="single"/>
                <w:lang w:eastAsia="ar-SA"/>
              </w:rPr>
              <w:t xml:space="preserve">Інструменти та обладнання: </w:t>
            </w:r>
            <w:r>
              <w:rPr>
                <w:sz w:val="24"/>
                <w:szCs w:val="24"/>
              </w:rPr>
              <w:t>сучасні діагностичні, лік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вальні та цифрові засоби, предмети та прилади для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ведення фахової діяльності.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Орієнтація освітньої програми</w:t>
            </w:r>
          </w:p>
        </w:tc>
        <w:tc>
          <w:tcPr>
            <w:tcW w:w="6033" w:type="dxa"/>
          </w:tcPr>
          <w:p w:rsidR="00440146" w:rsidRDefault="0007733D">
            <w:pPr>
              <w:pStyle w:val="af7"/>
              <w:shd w:val="clear" w:color="auto" w:fill="auto"/>
              <w:tabs>
                <w:tab w:val="left" w:pos="1670"/>
                <w:tab w:val="left" w:pos="3610"/>
                <w:tab w:val="left" w:pos="6192"/>
              </w:tabs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Програма освітньо-професійна, практично орієнтована </w:t>
            </w:r>
            <w:r>
              <w:rPr>
                <w:sz w:val="24"/>
                <w:szCs w:val="24"/>
              </w:rPr>
              <w:t>в галузі збереження здоров’я, зокрема стоматологічн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профілактики, діагностики та лікування стоматол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гічних захворювань людини.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Основний фокус освітньої програми та спеціалізації</w:t>
            </w:r>
          </w:p>
        </w:tc>
        <w:tc>
          <w:tcPr>
            <w:tcW w:w="6033" w:type="dxa"/>
          </w:tcPr>
          <w:p w:rsidR="00440146" w:rsidRDefault="0007733D">
            <w:pPr>
              <w:widowControl w:val="0"/>
              <w:spacing w:line="276" w:lineRule="auto"/>
              <w:ind w:left="14"/>
              <w:jc w:val="both"/>
              <w:rPr>
                <w:bCs/>
              </w:rPr>
            </w:pPr>
            <w:r>
              <w:rPr>
                <w:bCs/>
              </w:rPr>
              <w:t>Освітньо-професійна програма спрямована на підготовку лікарів, які володіють актуальними знаннями і практичними навичками, вміють здійснювати діагностичний процес, визначати провідні симптоми та синдроми, визначати попередній діагноз, проводити диференційну діагностику, під контролем лікаря-керівника формулювати остаточний клінічний діагноз захворювань, знати принципи лікування та профілактики захворювань, проводити лікування основних захворювань шляхом прийняття обґрунтованого рішення за існуючими алгоритмами.</w:t>
            </w:r>
          </w:p>
          <w:p w:rsidR="00440146" w:rsidRDefault="0007733D">
            <w:pPr>
              <w:widowControl w:val="0"/>
              <w:spacing w:line="276" w:lineRule="auto"/>
              <w:ind w:left="14"/>
              <w:jc w:val="both"/>
            </w:pPr>
            <w:r>
              <w:t>Вища освіта галузі знань 22 «Охорона здоров’я», спеціальності 221 «Стоматологія»</w:t>
            </w:r>
          </w:p>
          <w:p w:rsidR="00440146" w:rsidRDefault="0007733D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>Ключові слова: охорона здоров’я, стоматологія, медицина, вища освіта, магістр, лікар-стоматолог.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Особливості програми</w:t>
            </w:r>
          </w:p>
        </w:tc>
        <w:tc>
          <w:tcPr>
            <w:tcW w:w="6033" w:type="dxa"/>
          </w:tcPr>
          <w:p w:rsidR="00440146" w:rsidRDefault="0007733D">
            <w:pPr>
              <w:pStyle w:val="af7"/>
              <w:shd w:val="clear" w:color="auto" w:fill="auto"/>
              <w:tabs>
                <w:tab w:val="left" w:pos="1752"/>
                <w:tab w:val="left" w:pos="3974"/>
                <w:tab w:val="left" w:pos="467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  <w:lang w:eastAsia="ar-SA"/>
              </w:rPr>
              <w:t>Програма передбачає теоретичну, практичну та наук</w:t>
            </w:r>
            <w:r>
              <w:rPr>
                <w:bCs/>
                <w:sz w:val="24"/>
                <w:szCs w:val="24"/>
                <w:lang w:eastAsia="ar-SA"/>
              </w:rPr>
              <w:t>о</w:t>
            </w:r>
            <w:r>
              <w:rPr>
                <w:bCs/>
                <w:sz w:val="24"/>
                <w:szCs w:val="24"/>
                <w:lang w:eastAsia="ar-SA"/>
              </w:rPr>
              <w:t>во-дослідну підготовку з можливістю вибору спеціал</w:t>
            </w:r>
            <w:r>
              <w:rPr>
                <w:bCs/>
                <w:sz w:val="24"/>
                <w:szCs w:val="24"/>
                <w:lang w:eastAsia="ar-SA"/>
              </w:rPr>
              <w:t>і</w:t>
            </w:r>
            <w:r>
              <w:rPr>
                <w:bCs/>
                <w:sz w:val="24"/>
                <w:szCs w:val="24"/>
                <w:lang w:eastAsia="ar-SA"/>
              </w:rPr>
              <w:t>зації, лише денна форма навчання, обов’язковим є пр</w:t>
            </w:r>
            <w:r>
              <w:rPr>
                <w:bCs/>
                <w:sz w:val="24"/>
                <w:szCs w:val="24"/>
                <w:lang w:eastAsia="ar-SA"/>
              </w:rPr>
              <w:t>о</w:t>
            </w:r>
            <w:r>
              <w:rPr>
                <w:bCs/>
                <w:sz w:val="24"/>
                <w:szCs w:val="24"/>
                <w:lang w:eastAsia="ar-SA"/>
              </w:rPr>
              <w:t xml:space="preserve">ходження інтернатури після завершення навчання за програмою для одержання кваліфікації «лікар-стоматолог». </w:t>
            </w:r>
            <w:r>
              <w:rPr>
                <w:sz w:val="24"/>
                <w:szCs w:val="24"/>
              </w:rPr>
              <w:t>В програмі враховано передовий світовий досвід підготовки лікарів-стоматологів і сучасні тенд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нції щодо визнання пріоритетності приватної стомат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логічної практики. Програма реалізується в малих 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пах шляхом поєднання практичної і теоретичної підг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товки. Надає можливість формування індивідуальної освітньої траєкторії за рахунок вибіркових компонент (не менше 25% від загальної кількості кредитів). Від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рацювання практичних навичок проводиться під час практичних занять, виробничих практик під керівниц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 викладача.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Програма викладається українською та англійською мовами.</w:t>
            </w:r>
          </w:p>
        </w:tc>
      </w:tr>
      <w:tr w:rsidR="00440146" w:rsidTr="00F028C1">
        <w:tc>
          <w:tcPr>
            <w:tcW w:w="10173" w:type="dxa"/>
            <w:gridSpan w:val="2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 – Придатність випускників до працевлаштування</w:t>
            </w:r>
          </w:p>
          <w:p w:rsidR="00440146" w:rsidRDefault="0007733D">
            <w:pPr>
              <w:pStyle w:val="af5"/>
              <w:widowControl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 подальшого навчання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Придатність до працевлаштування</w:t>
            </w:r>
          </w:p>
        </w:tc>
        <w:tc>
          <w:tcPr>
            <w:tcW w:w="6033" w:type="dxa"/>
          </w:tcPr>
          <w:p w:rsidR="00440146" w:rsidRDefault="0007733D">
            <w:pPr>
              <w:widowControl w:val="0"/>
              <w:spacing w:after="23" w:line="259" w:lineRule="auto"/>
            </w:pPr>
            <w:r>
              <w:t>Фахівець підготовлений до роботи за КВЕД ДК 009:2010:</w:t>
            </w:r>
          </w:p>
          <w:p w:rsidR="00440146" w:rsidRDefault="0007733D">
            <w:pPr>
              <w:widowControl w:val="0"/>
              <w:spacing w:after="22" w:line="259" w:lineRule="auto"/>
            </w:pPr>
            <w:r>
              <w:t>Секція Q. Охорона здоров’я та надання соціальної допомоги</w:t>
            </w:r>
          </w:p>
          <w:p w:rsidR="00440146" w:rsidRDefault="0007733D">
            <w:pPr>
              <w:widowControl w:val="0"/>
              <w:spacing w:after="23" w:line="259" w:lineRule="auto"/>
              <w:ind w:left="468"/>
            </w:pPr>
            <w:r>
              <w:t>Розділ 86. Охорона здоров'я</w:t>
            </w:r>
          </w:p>
          <w:p w:rsidR="00440146" w:rsidRDefault="0007733D">
            <w:pPr>
              <w:widowControl w:val="0"/>
              <w:spacing w:after="22" w:line="259" w:lineRule="auto"/>
              <w:ind w:left="468"/>
            </w:pPr>
            <w:r>
              <w:t>Група 86.2 Медицина та стоматологічна практика</w:t>
            </w:r>
          </w:p>
          <w:p w:rsidR="00440146" w:rsidRDefault="0007733D">
            <w:pPr>
              <w:widowControl w:val="0"/>
              <w:spacing w:after="23" w:line="259" w:lineRule="auto"/>
              <w:ind w:left="468"/>
            </w:pPr>
            <w:r>
              <w:t>Клас   86.23 Стоматологічна практика</w:t>
            </w:r>
          </w:p>
          <w:p w:rsidR="00440146" w:rsidRDefault="0007733D">
            <w:pPr>
              <w:widowControl w:val="0"/>
              <w:spacing w:after="3" w:line="254" w:lineRule="auto"/>
              <w:ind w:right="46"/>
              <w:jc w:val="both"/>
            </w:pPr>
            <w:r>
              <w:t>Після закінчення навчання за освітньою-професійною програмою спеціальності «Стоматологія» фахівець здатний виконувати професійну роботу за "Класифікатор професій" ДК 003:2010:</w:t>
            </w:r>
          </w:p>
          <w:p w:rsidR="00440146" w:rsidRDefault="0007733D">
            <w:pPr>
              <w:pStyle w:val="af7"/>
              <w:tabs>
                <w:tab w:val="left" w:pos="1939"/>
                <w:tab w:val="left" w:pos="3475"/>
                <w:tab w:val="left" w:pos="52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лікар-інтерн (код КП – 3229)</w:t>
            </w:r>
          </w:p>
          <w:p w:rsidR="00440146" w:rsidRDefault="0007733D">
            <w:pPr>
              <w:widowControl w:val="0"/>
              <w:jc w:val="both"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 xml:space="preserve">                лікар-стажист (код КП - 3221);</w:t>
            </w:r>
          </w:p>
          <w:p w:rsidR="00440146" w:rsidRDefault="0007733D">
            <w:pPr>
              <w:widowControl w:val="0"/>
              <w:jc w:val="both"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 xml:space="preserve">                лікар-резидент (код КП – ХХХ).</w:t>
            </w:r>
          </w:p>
          <w:p w:rsidR="00440146" w:rsidRDefault="0007733D">
            <w:pPr>
              <w:widowControl w:val="0"/>
              <w:jc w:val="both"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Випускник програми може вступати на програми післядипломної освіти (інтернатура, резидентура), де здійснюється підготовка за освітніми програмами підготовки лікаря-стоматолога.</w:t>
            </w:r>
          </w:p>
          <w:p w:rsidR="00440146" w:rsidRDefault="0007733D">
            <w:pPr>
              <w:widowControl w:val="0"/>
              <w:jc w:val="both"/>
              <w:rPr>
                <w:lang w:eastAsia="uk-UA"/>
              </w:rPr>
            </w:pPr>
            <w:r>
              <w:rPr>
                <w:rFonts w:eastAsia="Batang"/>
                <w:lang w:eastAsia="uk-UA"/>
              </w:rPr>
              <w:t>Після закінчення інтернатури, резидентури за спеціальністю «Стоматологія» фахівець має право:</w:t>
            </w:r>
          </w:p>
          <w:p w:rsidR="00440146" w:rsidRDefault="0007733D">
            <w:pPr>
              <w:widowControl w:val="0"/>
              <w:jc w:val="both"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- пройти спеціалізацію та виконувати відповідну професійну роботу стоматолога певного фаху, який зазначений в чинному Національному класифікаторі України «Класифікатор професій», займати відповідну лікарську посаду;</w:t>
            </w:r>
          </w:p>
          <w:p w:rsidR="00440146" w:rsidRDefault="0007733D">
            <w:pPr>
              <w:widowControl w:val="0"/>
              <w:jc w:val="both"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- продовжити навчання в аспірантурі за програмою здобуття ступеня доктора філософії;</w:t>
            </w:r>
          </w:p>
          <w:p w:rsidR="00440146" w:rsidRDefault="0007733D">
            <w:pPr>
              <w:widowControl w:val="0"/>
              <w:jc w:val="both"/>
              <w:rPr>
                <w:bCs/>
              </w:rPr>
            </w:pPr>
            <w:r>
              <w:rPr>
                <w:rFonts w:eastAsia="Batang"/>
                <w:lang w:eastAsia="uk-UA"/>
              </w:rPr>
              <w:t>- набути іншу спеціальність, що дає можливість займати відповідну лікарську посаду, і виконувати відповідну професійну роботу.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Подальше навчання</w:t>
            </w:r>
          </w:p>
        </w:tc>
        <w:tc>
          <w:tcPr>
            <w:tcW w:w="6033" w:type="dxa"/>
          </w:tcPr>
          <w:p w:rsidR="00440146" w:rsidRDefault="0007733D">
            <w:pPr>
              <w:widowControl w:val="0"/>
              <w:spacing w:after="18" w:line="264" w:lineRule="auto"/>
              <w:ind w:right="69"/>
              <w:jc w:val="both"/>
            </w:pPr>
            <w:r>
              <w:t>Для подальшої професійної підготовки за спеціальністю лікар-стоматолог має вступати на програми післядипломної освіти, де здійснюється підготовка за освітніми програмами стоматологічного профілю.</w:t>
            </w:r>
          </w:p>
          <w:p w:rsidR="00440146" w:rsidRDefault="0007733D">
            <w:pPr>
              <w:pStyle w:val="af7"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Продовження освіти на третьому (</w:t>
            </w:r>
            <w:proofErr w:type="spellStart"/>
            <w:r>
              <w:rPr>
                <w:sz w:val="24"/>
                <w:szCs w:val="24"/>
              </w:rPr>
              <w:t>освітньо</w:t>
            </w:r>
            <w:proofErr w:type="spellEnd"/>
            <w:r>
              <w:rPr>
                <w:sz w:val="24"/>
                <w:szCs w:val="24"/>
              </w:rPr>
              <w:t>-науковому) рівні вищої освіти.  Набуття додаткових кваліфікацій в системі післядипломної освіти.</w:t>
            </w:r>
          </w:p>
        </w:tc>
      </w:tr>
      <w:tr w:rsidR="00440146" w:rsidTr="00F028C1">
        <w:tc>
          <w:tcPr>
            <w:tcW w:w="10173" w:type="dxa"/>
            <w:gridSpan w:val="2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 – Викладання та оцінювання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Викладання та навчання</w:t>
            </w:r>
          </w:p>
        </w:tc>
        <w:tc>
          <w:tcPr>
            <w:tcW w:w="6033" w:type="dxa"/>
          </w:tcPr>
          <w:p w:rsidR="00440146" w:rsidRDefault="000C71D3">
            <w:pPr>
              <w:widowControl w:val="0"/>
              <w:spacing w:after="35" w:line="247" w:lineRule="auto"/>
              <w:ind w:left="14" w:right="49"/>
              <w:jc w:val="both"/>
            </w:pPr>
            <w:r>
              <w:t>Основні види навчальних занять у</w:t>
            </w:r>
            <w:r w:rsidR="0007733D">
              <w:t xml:space="preserve"> Харківському національному університеті: інтерактивні науково-пізнавальні лекції, практичні заняття в малих групах, семінарські заняття, консультації з викладачами, індивідуальні завдання, написання та захист історій </w:t>
            </w:r>
            <w:proofErr w:type="spellStart"/>
            <w:r w:rsidR="0007733D">
              <w:t>хвороб</w:t>
            </w:r>
            <w:proofErr w:type="spellEnd"/>
            <w:r w:rsidR="0007733D">
              <w:t xml:space="preserve">, самостійна робота під керівництвом викладача, самостійна </w:t>
            </w:r>
            <w:proofErr w:type="spellStart"/>
            <w:r w:rsidR="0007733D">
              <w:t>позааудиторна</w:t>
            </w:r>
            <w:proofErr w:type="spellEnd"/>
            <w:r w:rsidR="0007733D">
              <w:t xml:space="preserve"> робота, навчальні та виробничі практики.</w:t>
            </w:r>
          </w:p>
          <w:p w:rsidR="00440146" w:rsidRDefault="0007733D">
            <w:pPr>
              <w:pStyle w:val="af7"/>
              <w:shd w:val="clear" w:color="auto" w:fill="auto"/>
              <w:tabs>
                <w:tab w:val="left" w:pos="2309"/>
                <w:tab w:val="left" w:pos="3960"/>
                <w:tab w:val="left" w:pos="4934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Компетентнісне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sz w:val="24"/>
                <w:szCs w:val="24"/>
              </w:rPr>
              <w:t xml:space="preserve"> навчання,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блемно-орієнтоване навчання, ініціативне самонавча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ня, навчання через виробничу практику, поєднання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вчальної діяльності здобувачів освіти з дослідницькою, </w:t>
            </w:r>
            <w:proofErr w:type="spellStart"/>
            <w:r>
              <w:rPr>
                <w:sz w:val="24"/>
                <w:szCs w:val="24"/>
              </w:rPr>
              <w:t>симуляційне</w:t>
            </w:r>
            <w:proofErr w:type="spellEnd"/>
            <w:r>
              <w:rPr>
                <w:sz w:val="24"/>
                <w:szCs w:val="24"/>
              </w:rPr>
              <w:t xml:space="preserve"> навчання.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Оцінювання</w:t>
            </w:r>
          </w:p>
        </w:tc>
        <w:tc>
          <w:tcPr>
            <w:tcW w:w="6033" w:type="dxa"/>
            <w:vAlign w:val="center"/>
          </w:tcPr>
          <w:p w:rsidR="00440146" w:rsidRDefault="0007733D">
            <w:pPr>
              <w:pStyle w:val="af7"/>
              <w:shd w:val="clear" w:color="auto" w:fill="auto"/>
              <w:tabs>
                <w:tab w:val="left" w:pos="3523"/>
                <w:tab w:val="right" w:pos="6240"/>
              </w:tabs>
              <w:jc w:val="both"/>
              <w:rPr>
                <w:sz w:val="24"/>
                <w:szCs w:val="24"/>
                <w:lang w:eastAsia="uk-UA" w:bidi="uk-UA"/>
              </w:rPr>
            </w:pPr>
            <w:r>
              <w:rPr>
                <w:sz w:val="24"/>
                <w:szCs w:val="24"/>
                <w:lang w:eastAsia="uk-UA" w:bidi="uk-UA"/>
              </w:rPr>
              <w:t>Оцінювання охоплює всі види навчальної роботи студ</w:t>
            </w:r>
            <w:r>
              <w:rPr>
                <w:sz w:val="24"/>
                <w:szCs w:val="24"/>
                <w:lang w:eastAsia="uk-UA" w:bidi="uk-UA"/>
              </w:rPr>
              <w:t>е</w:t>
            </w:r>
            <w:r>
              <w:rPr>
                <w:sz w:val="24"/>
                <w:szCs w:val="24"/>
                <w:lang w:eastAsia="uk-UA" w:bidi="uk-UA"/>
              </w:rPr>
              <w:t>нта: аудиторну, самостійну, підготовку до складання єдиного державного кваліфікаційного іспиту (ЄДКІ), виробничі лікарські практики.</w:t>
            </w:r>
          </w:p>
          <w:p w:rsidR="00440146" w:rsidRDefault="0007733D">
            <w:pPr>
              <w:widowControl w:val="0"/>
              <w:jc w:val="both"/>
            </w:pPr>
            <w:r>
              <w:t xml:space="preserve">Контрольні заходи оцінювання навчальної діяльності студентів включають поточний та підсумковий контроль знань, умінь і навичок здобувачів вищої освіти. Поточний контроль – перевірка знань під час практичних та семінарських занять, у формі тестування, презентації доповідей, </w:t>
            </w:r>
            <w:proofErr w:type="spellStart"/>
            <w:r>
              <w:t>про</w:t>
            </w:r>
            <w:r w:rsidR="000C71D3">
              <w:t>є</w:t>
            </w:r>
            <w:r>
              <w:t>ктів</w:t>
            </w:r>
            <w:proofErr w:type="spellEnd"/>
            <w:r>
              <w:t>, демонстрація практичних навичок. Підсумковий контроль включає семестровий контроль та державну атестацію здобувачів вищої освіти. Оцінки «Відмінно», «Добре», «Задовільно» виставляються: за результатами підсумкових модульних контролів, іспитів, виробничих практик. Оцінка «Зараховано» виставляється за підсумками заліків.</w:t>
            </w:r>
          </w:p>
          <w:p w:rsidR="00440146" w:rsidRDefault="0007733D">
            <w:pPr>
              <w:pStyle w:val="af7"/>
              <w:shd w:val="clear" w:color="auto" w:fill="auto"/>
              <w:tabs>
                <w:tab w:val="left" w:pos="3523"/>
                <w:tab w:val="right" w:pos="6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Оцінкою підсумкового контролю з певної дисципліни є сума балів, набраних студентом протягом семестру при виконанні контрольних заходів, передбачених робочою програмою навчальної дисципліни (практики) та балів, набраних при складанні семестрового екзамену (вик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нанні підсумкової залікової роботи). Максимальна кіл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кість балів, яку студент може набрати за результатами вивчення певної дисципліни, становить 200, у тому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лі за навчальну діяльність протягом семестру – 120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лів, за результатами складання семестрового екзамену або виконання підсумкової залікової роботи – 80 балів.</w:t>
            </w:r>
          </w:p>
          <w:p w:rsidR="00440146" w:rsidRDefault="0007733D">
            <w:pPr>
              <w:widowControl w:val="0"/>
              <w:jc w:val="both"/>
              <w:rPr>
                <w:rFonts w:eastAsia="Batang"/>
                <w:lang w:eastAsia="uk-UA"/>
              </w:rPr>
            </w:pPr>
            <w:r>
              <w:t xml:space="preserve">Атестація за освітньо-професійною програмою підготовки за спеціальністю «Стоматологія» здійснюється у формі єдиного державного кваліфікаційного іспиту. </w:t>
            </w:r>
            <w:r>
              <w:rPr>
                <w:rFonts w:eastAsia="Batang"/>
                <w:lang w:eastAsia="uk-UA"/>
              </w:rPr>
              <w:t xml:space="preserve">Єдиний державний кваліфікаційний іспит проводиться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«22 </w:t>
            </w:r>
            <w:r>
              <w:rPr>
                <w:rFonts w:eastAsia="Batang"/>
                <w:lang w:eastAsia="uk-UA"/>
              </w:rPr>
              <w:lastRenderedPageBreak/>
              <w:t>Охорона здоров’я» та включає:</w:t>
            </w:r>
          </w:p>
          <w:p w:rsidR="00440146" w:rsidRDefault="0007733D" w:rsidP="000977ED">
            <w:pPr>
              <w:pStyle w:val="af5"/>
              <w:widowControl w:val="0"/>
              <w:numPr>
                <w:ilvl w:val="0"/>
                <w:numId w:val="9"/>
              </w:numPr>
              <w:jc w:val="both"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 xml:space="preserve">інтегрований тестовий «Крок» (проводиться в два тестових етапи - «Крок 1» (оцінюється рівень професійної компетентності із загальнонаукових (фундаментальних) дисциплін)) та «Крок 2» (оцінюється рівень професійної компетентності із </w:t>
            </w:r>
            <w:proofErr w:type="spellStart"/>
            <w:r>
              <w:rPr>
                <w:rFonts w:eastAsia="Batang"/>
                <w:lang w:eastAsia="uk-UA"/>
              </w:rPr>
              <w:t>професійно</w:t>
            </w:r>
            <w:proofErr w:type="spellEnd"/>
            <w:r>
              <w:rPr>
                <w:rFonts w:eastAsia="Batang"/>
                <w:lang w:eastAsia="uk-UA"/>
              </w:rPr>
              <w:t xml:space="preserve"> орієнтованих (клінічних) дисциплін), який оцінює відповідність якості підготовки фахівців стандартам вищої освіти і проводиться Державною організацією "Центр тестування професійної компетентності фахівців </w:t>
            </w:r>
            <w:r w:rsidR="000C71D3">
              <w:rPr>
                <w:rFonts w:eastAsia="Batang"/>
                <w:lang w:eastAsia="uk-UA"/>
              </w:rPr>
              <w:t>і</w:t>
            </w:r>
            <w:r>
              <w:rPr>
                <w:rFonts w:eastAsia="Batang"/>
                <w:lang w:eastAsia="uk-UA"/>
              </w:rPr>
              <w:t>з вищою освітою напрямів підготовки «Медицина» і «Фармація» при Міністерстві охорони здоров’я України":</w:t>
            </w:r>
          </w:p>
          <w:p w:rsidR="00440146" w:rsidRDefault="0007733D" w:rsidP="000977ED">
            <w:pPr>
              <w:pStyle w:val="af5"/>
              <w:widowControl w:val="0"/>
              <w:numPr>
                <w:ilvl w:val="0"/>
                <w:numId w:val="9"/>
              </w:numPr>
              <w:jc w:val="both"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іспит з англійської мови професійного спрямування, який оцінює компетентність студента з володіння професійною англійською мовою і проводиться Центром тестування при МОЗ України;</w:t>
            </w:r>
          </w:p>
          <w:p w:rsidR="00440146" w:rsidRDefault="0007733D" w:rsidP="000977ED">
            <w:pPr>
              <w:pStyle w:val="af5"/>
              <w:widowControl w:val="0"/>
              <w:numPr>
                <w:ilvl w:val="0"/>
                <w:numId w:val="9"/>
              </w:numPr>
              <w:jc w:val="both"/>
              <w:rPr>
                <w:rFonts w:eastAsia="Batang"/>
                <w:lang w:eastAsia="uk-UA"/>
              </w:rPr>
            </w:pPr>
            <w:r>
              <w:rPr>
                <w:rFonts w:eastAsia="Batang"/>
                <w:lang w:eastAsia="uk-UA"/>
              </w:rPr>
              <w:t>об’єктивний структурований практичний (клінічний) іспит, який оцінює готовність випускника до провадження професійної діяльності</w:t>
            </w:r>
            <w:r w:rsidR="000C71D3">
              <w:rPr>
                <w:rFonts w:eastAsia="Batang"/>
                <w:lang w:eastAsia="uk-UA"/>
              </w:rPr>
              <w:t xml:space="preserve"> відповідно до вимог стандарту в</w:t>
            </w:r>
            <w:r>
              <w:rPr>
                <w:rFonts w:eastAsia="Batang"/>
                <w:lang w:eastAsia="uk-UA"/>
              </w:rPr>
              <w:t>ищої освіти шляхом демонстрування практичних (клінічних) компонентів професійної компетентності на реальному об’єкті  або на моделі і проводиться екзаменаційною комісією закладу вищої освіти та завершується видач</w:t>
            </w:r>
            <w:r w:rsidR="0058037C">
              <w:rPr>
                <w:rFonts w:eastAsia="Batang"/>
                <w:lang w:eastAsia="uk-UA"/>
              </w:rPr>
              <w:t>о</w:t>
            </w:r>
            <w:r>
              <w:rPr>
                <w:rFonts w:eastAsia="Batang"/>
                <w:lang w:eastAsia="uk-UA"/>
              </w:rPr>
              <w:t>ю випускнику документу про вищу освіту встановленого зразка про присудження йому ступеня магістра із присвоєнням кваліфікації: «Лікар-стоматолог».</w:t>
            </w:r>
          </w:p>
          <w:p w:rsidR="00440146" w:rsidRDefault="00440146">
            <w:pPr>
              <w:widowControl w:val="0"/>
              <w:jc w:val="both"/>
              <w:rPr>
                <w:color w:val="000000"/>
                <w:lang w:eastAsia="uk-UA"/>
              </w:rPr>
            </w:pPr>
          </w:p>
        </w:tc>
      </w:tr>
      <w:tr w:rsidR="00440146" w:rsidTr="00F028C1">
        <w:tc>
          <w:tcPr>
            <w:tcW w:w="10173" w:type="dxa"/>
            <w:gridSpan w:val="2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Програмні компетентності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Інтегральна компетентність</w:t>
            </w:r>
          </w:p>
        </w:tc>
        <w:tc>
          <w:tcPr>
            <w:tcW w:w="6033" w:type="dxa"/>
          </w:tcPr>
          <w:p w:rsidR="00440146" w:rsidRDefault="0007733D">
            <w:pPr>
              <w:widowControl w:val="0"/>
              <w:jc w:val="both"/>
              <w:rPr>
                <w:color w:val="0070C0"/>
              </w:rPr>
            </w:pPr>
            <w:r>
              <w:t>ІК. Здатність розв’язувати складні задачі і проблеми у галузі охорони здоров'я за спеціальністю «</w:t>
            </w:r>
            <w:proofErr w:type="spellStart"/>
            <w:r>
              <w:t>Cтоматологія</w:t>
            </w:r>
            <w:proofErr w:type="spellEnd"/>
            <w:r>
              <w:t>» у професійній діяльності або у процесі навчання, що передбачає проведення досліджень та/або здійснення інновацій та характеризується невизначеністю умов і вимог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Загальні компетентності</w:t>
            </w:r>
          </w:p>
        </w:tc>
        <w:tc>
          <w:tcPr>
            <w:tcW w:w="6033" w:type="dxa"/>
          </w:tcPr>
          <w:p w:rsidR="00440146" w:rsidRDefault="0007733D">
            <w:pPr>
              <w:widowControl w:val="0"/>
              <w:suppressAutoHyphens w:val="0"/>
              <w:spacing w:after="28" w:line="259" w:lineRule="auto"/>
              <w:ind w:left="3"/>
            </w:pPr>
            <w:r>
              <w:t>ЗК1. Здатність до абстрактного мислення, аналізу та синтезу.</w:t>
            </w:r>
          </w:p>
          <w:p w:rsidR="00440146" w:rsidRDefault="0007733D">
            <w:pPr>
              <w:widowControl w:val="0"/>
              <w:suppressAutoHyphens w:val="0"/>
              <w:spacing w:after="1" w:line="276" w:lineRule="auto"/>
              <w:ind w:left="3"/>
            </w:pPr>
            <w:r>
              <w:t>ЗК2. Знання та розуміння предметної області та роз</w:t>
            </w:r>
            <w:r>
              <w:t>у</w:t>
            </w:r>
            <w:r>
              <w:t>міння професійної діяльності.</w:t>
            </w:r>
          </w:p>
          <w:p w:rsidR="00440146" w:rsidRDefault="0007733D">
            <w:pPr>
              <w:widowControl w:val="0"/>
              <w:suppressAutoHyphens w:val="0"/>
              <w:spacing w:after="27" w:line="259" w:lineRule="auto"/>
              <w:ind w:left="3"/>
            </w:pPr>
            <w:r>
              <w:t>ЗК3. Здатність застосовувати знання у практичній ді</w:t>
            </w:r>
            <w:r>
              <w:t>я</w:t>
            </w:r>
            <w:r>
              <w:t>льності.</w:t>
            </w:r>
          </w:p>
          <w:p w:rsidR="00440146" w:rsidRDefault="0007733D">
            <w:pPr>
              <w:widowControl w:val="0"/>
              <w:suppressAutoHyphens w:val="0"/>
              <w:spacing w:after="2" w:line="276" w:lineRule="auto"/>
              <w:ind w:left="3"/>
            </w:pPr>
            <w:r>
              <w:t>ЗК4. Здатність спілкуватис</w:t>
            </w:r>
            <w:r w:rsidR="0058037C">
              <w:t>я</w:t>
            </w:r>
            <w:r>
              <w:t xml:space="preserve"> державною мовою як усно, так і письмово.</w:t>
            </w:r>
          </w:p>
          <w:p w:rsidR="00440146" w:rsidRDefault="0007733D">
            <w:pPr>
              <w:widowControl w:val="0"/>
              <w:suppressAutoHyphens w:val="0"/>
              <w:spacing w:after="27" w:line="259" w:lineRule="auto"/>
              <w:ind w:left="3"/>
            </w:pPr>
            <w:r>
              <w:t>ЗК5. Здатність спілкуватис</w:t>
            </w:r>
            <w:r w:rsidR="0058037C">
              <w:t>я</w:t>
            </w:r>
            <w:r>
              <w:t xml:space="preserve"> англійською мовою.</w:t>
            </w:r>
          </w:p>
          <w:p w:rsidR="00440146" w:rsidRDefault="0007733D">
            <w:pPr>
              <w:widowControl w:val="0"/>
              <w:suppressAutoHyphens w:val="0"/>
              <w:spacing w:after="2" w:line="276" w:lineRule="auto"/>
              <w:ind w:left="3"/>
            </w:pPr>
            <w:r>
              <w:lastRenderedPageBreak/>
              <w:t>ЗК6. Навички використання інформаційних і комунік</w:t>
            </w:r>
            <w:r>
              <w:t>а</w:t>
            </w:r>
            <w:r>
              <w:t>ційних технологій.</w:t>
            </w:r>
          </w:p>
          <w:p w:rsidR="00440146" w:rsidRDefault="0007733D">
            <w:pPr>
              <w:widowControl w:val="0"/>
              <w:suppressAutoHyphens w:val="0"/>
              <w:spacing w:after="1" w:line="276" w:lineRule="auto"/>
              <w:ind w:left="3"/>
            </w:pPr>
            <w:r>
              <w:t>ЗК7. Здатність до пошуку, опрацювання та аналізу і</w:t>
            </w:r>
            <w:r>
              <w:t>н</w:t>
            </w:r>
            <w:r>
              <w:t>формації з різних джерел.</w:t>
            </w:r>
          </w:p>
          <w:p w:rsidR="00440146" w:rsidRDefault="0007733D">
            <w:pPr>
              <w:widowControl w:val="0"/>
              <w:suppressAutoHyphens w:val="0"/>
              <w:spacing w:after="27" w:line="259" w:lineRule="auto"/>
              <w:ind w:left="3"/>
            </w:pPr>
            <w:r>
              <w:t>ЗК8. Здатність до ада</w:t>
            </w:r>
            <w:r w:rsidR="0058037C">
              <w:t>птації та дії в новій ситуації.</w:t>
            </w:r>
          </w:p>
          <w:p w:rsidR="00440146" w:rsidRDefault="0007733D">
            <w:pPr>
              <w:widowControl w:val="0"/>
              <w:suppressAutoHyphens w:val="0"/>
              <w:spacing w:after="24" w:line="259" w:lineRule="auto"/>
              <w:ind w:left="3"/>
            </w:pPr>
            <w:r>
              <w:t>ЗК9. Вміння виявляти, ставити та вирішувати проблеми.</w:t>
            </w:r>
          </w:p>
          <w:p w:rsidR="00440146" w:rsidRDefault="0007733D">
            <w:pPr>
              <w:widowControl w:val="0"/>
              <w:suppressAutoHyphens w:val="0"/>
              <w:spacing w:after="25" w:line="259" w:lineRule="auto"/>
              <w:ind w:left="3"/>
            </w:pPr>
            <w:r>
              <w:t>ЗК10. Здатність бути критичним і самокритичним.</w:t>
            </w:r>
          </w:p>
          <w:p w:rsidR="00440146" w:rsidRDefault="0007733D">
            <w:pPr>
              <w:widowControl w:val="0"/>
              <w:suppressAutoHyphens w:val="0"/>
              <w:spacing w:after="26" w:line="259" w:lineRule="auto"/>
              <w:ind w:left="3"/>
            </w:pPr>
            <w:r>
              <w:t>ЗК11. Здатність працювати в команді.</w:t>
            </w:r>
          </w:p>
          <w:p w:rsidR="00440146" w:rsidRDefault="0007733D">
            <w:pPr>
              <w:widowControl w:val="0"/>
              <w:suppressAutoHyphens w:val="0"/>
              <w:spacing w:after="25" w:line="259" w:lineRule="auto"/>
              <w:ind w:left="3"/>
            </w:pPr>
            <w:r>
              <w:t>ЗК12. Прагнення до збереження навколишнього серед</w:t>
            </w:r>
            <w:r>
              <w:t>о</w:t>
            </w:r>
            <w:r>
              <w:t>вища.</w:t>
            </w:r>
          </w:p>
          <w:p w:rsidR="00440146" w:rsidRDefault="0007733D">
            <w:pPr>
              <w:widowControl w:val="0"/>
              <w:suppressAutoHyphens w:val="0"/>
              <w:spacing w:after="27" w:line="259" w:lineRule="auto"/>
              <w:ind w:left="3"/>
            </w:pPr>
            <w:r>
              <w:t xml:space="preserve">ЗК13. Здатність діяти соціально </w:t>
            </w:r>
            <w:proofErr w:type="spellStart"/>
            <w:r>
              <w:t>відповідально</w:t>
            </w:r>
            <w:proofErr w:type="spellEnd"/>
            <w:r>
              <w:t xml:space="preserve"> та свід</w:t>
            </w:r>
            <w:r>
              <w:t>о</w:t>
            </w:r>
            <w:r>
              <w:t>мо.</w:t>
            </w:r>
          </w:p>
          <w:p w:rsidR="00440146" w:rsidRDefault="0007733D">
            <w:pPr>
              <w:widowControl w:val="0"/>
              <w:spacing w:after="28" w:line="254" w:lineRule="auto"/>
              <w:ind w:left="3" w:right="113"/>
              <w:jc w:val="both"/>
            </w:pPr>
            <w:r>
              <w:t>ЗК14.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440146" w:rsidRDefault="0007733D">
            <w:pPr>
              <w:pStyle w:val="af7"/>
              <w:shd w:val="clear" w:color="auto" w:fill="auto"/>
              <w:tabs>
                <w:tab w:val="left" w:pos="1835"/>
              </w:tabs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ЗК15.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рми рухової активності для активного відпочинку та ведення здорового способу життя.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Спеціальні (фахові, предметні)  компетентності</w:t>
            </w:r>
          </w:p>
        </w:tc>
        <w:tc>
          <w:tcPr>
            <w:tcW w:w="6033" w:type="dxa"/>
          </w:tcPr>
          <w:p w:rsidR="00440146" w:rsidRDefault="0007733D">
            <w:pPr>
              <w:widowControl w:val="0"/>
              <w:suppressAutoHyphens w:val="0"/>
              <w:spacing w:line="276" w:lineRule="auto"/>
              <w:ind w:right="42"/>
              <w:jc w:val="both"/>
            </w:pPr>
            <w:r>
              <w:t>СК1. Спроможність збирати медичну інформацію про пацієнта і аналізувати клінічні дані.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2"/>
              <w:jc w:val="both"/>
            </w:pPr>
            <w:r>
              <w:t>СК2. Спроможність інтерпретувати результат лабор</w:t>
            </w:r>
            <w:r>
              <w:t>а</w:t>
            </w:r>
            <w:r>
              <w:t>торних, інструментальних та цифрових досліджень.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2"/>
              <w:jc w:val="both"/>
            </w:pPr>
            <w:r>
              <w:t>СК3. Спроможність діагностувати: визначати попере</w:t>
            </w:r>
            <w:r>
              <w:t>д</w:t>
            </w:r>
            <w:r>
              <w:t>ній,  клінічний, остаточний, супутній діагноз, невідкл</w:t>
            </w:r>
            <w:r>
              <w:t>а</w:t>
            </w:r>
            <w:r>
              <w:t>дні стани.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2"/>
              <w:jc w:val="both"/>
            </w:pPr>
            <w:r>
              <w:t xml:space="preserve">СК4. Спроможність планувати та проводити заходи із профілактики захворювань органів і тканин ротової порожнини та </w:t>
            </w:r>
            <w:proofErr w:type="spellStart"/>
            <w:r>
              <w:t>щелепно</w:t>
            </w:r>
            <w:proofErr w:type="spellEnd"/>
            <w:r>
              <w:t>-лицьової області.</w:t>
            </w:r>
          </w:p>
          <w:p w:rsidR="00440146" w:rsidRDefault="0007733D">
            <w:pPr>
              <w:widowControl w:val="0"/>
              <w:suppressAutoHyphens w:val="0"/>
              <w:spacing w:line="264" w:lineRule="auto"/>
              <w:ind w:right="42"/>
              <w:jc w:val="both"/>
            </w:pPr>
            <w:r>
              <w:t xml:space="preserve">СК5. Спроможність до </w:t>
            </w:r>
            <w:proofErr w:type="spellStart"/>
            <w:r>
              <w:t>проєктування</w:t>
            </w:r>
            <w:proofErr w:type="spellEnd"/>
            <w:r>
              <w:t xml:space="preserve"> процесу надання медичної допомоги: визначати підходи, план, види та принципи лікування захворювань органів і тканин р</w:t>
            </w:r>
            <w:r>
              <w:t>о</w:t>
            </w:r>
            <w:r>
              <w:t xml:space="preserve">тової порожнини  та </w:t>
            </w:r>
            <w:proofErr w:type="spellStart"/>
            <w:r>
              <w:t>щелепно</w:t>
            </w:r>
            <w:proofErr w:type="spellEnd"/>
            <w:r>
              <w:t>-лицьової області.</w:t>
            </w:r>
          </w:p>
          <w:p w:rsidR="00440146" w:rsidRDefault="0007733D">
            <w:pPr>
              <w:widowControl w:val="0"/>
              <w:suppressAutoHyphens w:val="0"/>
              <w:spacing w:line="254" w:lineRule="auto"/>
              <w:ind w:right="42"/>
              <w:jc w:val="both"/>
            </w:pPr>
            <w:r>
              <w:t>СК6. Спроможність визначати раціональний режим праці, відпочинку, дієти у хворих при лікуванні захв</w:t>
            </w:r>
            <w:r>
              <w:t>о</w:t>
            </w:r>
            <w:r>
              <w:t xml:space="preserve">рювань органів і тканин ротової порожнини та </w:t>
            </w:r>
            <w:proofErr w:type="spellStart"/>
            <w:r>
              <w:t>щеле</w:t>
            </w:r>
            <w:r>
              <w:t>п</w:t>
            </w:r>
            <w:r>
              <w:t>но</w:t>
            </w:r>
            <w:proofErr w:type="spellEnd"/>
            <w:r>
              <w:t>-лицьової області.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2"/>
              <w:jc w:val="both"/>
            </w:pPr>
            <w:r>
              <w:t>СК7. Спроможність визначати тактику ведення паціє</w:t>
            </w:r>
            <w:r>
              <w:t>н</w:t>
            </w:r>
            <w:r>
              <w:t>тів із захворюваннями органів і тканин ротової поро</w:t>
            </w:r>
            <w:r>
              <w:t>ж</w:t>
            </w:r>
            <w:r>
              <w:t xml:space="preserve">нини та </w:t>
            </w:r>
            <w:proofErr w:type="spellStart"/>
            <w:r>
              <w:t>щелепно</w:t>
            </w:r>
            <w:proofErr w:type="spellEnd"/>
            <w:r>
              <w:t>-лицьової області з супутніми сомат</w:t>
            </w:r>
            <w:r>
              <w:t>и</w:t>
            </w:r>
            <w:r>
              <w:lastRenderedPageBreak/>
              <w:t>чними захворюваннями.</w:t>
            </w:r>
          </w:p>
          <w:p w:rsidR="00440146" w:rsidRDefault="0007733D">
            <w:pPr>
              <w:widowControl w:val="0"/>
              <w:tabs>
                <w:tab w:val="left" w:pos="147"/>
              </w:tabs>
              <w:suppressAutoHyphens w:val="0"/>
              <w:spacing w:line="278" w:lineRule="auto"/>
              <w:ind w:right="42"/>
              <w:jc w:val="both"/>
            </w:pPr>
            <w:r>
              <w:t xml:space="preserve">СК8. Спроможність </w:t>
            </w:r>
            <w:r>
              <w:tab/>
              <w:t>виконувати медичні та стоматол</w:t>
            </w:r>
            <w:r>
              <w:t>о</w:t>
            </w:r>
            <w:r>
              <w:t>гічні маніпуляції.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2"/>
              <w:jc w:val="both"/>
            </w:pPr>
            <w:r>
              <w:t>СК9. Спроможність проводити лікування основних з</w:t>
            </w:r>
            <w:r>
              <w:t>а</w:t>
            </w:r>
            <w:r>
              <w:t xml:space="preserve">хворювань органів і тканин ротової порожнини  та </w:t>
            </w:r>
            <w:proofErr w:type="spellStart"/>
            <w:r>
              <w:t>щ</w:t>
            </w:r>
            <w:r>
              <w:t>е</w:t>
            </w:r>
            <w:r>
              <w:t>лепно</w:t>
            </w:r>
            <w:proofErr w:type="spellEnd"/>
            <w:r>
              <w:t>-лицьової області.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2"/>
              <w:jc w:val="both"/>
            </w:pPr>
            <w:r>
              <w:t>СК10. Спроможність до організації та проведення лік</w:t>
            </w:r>
            <w:r>
              <w:t>у</w:t>
            </w:r>
            <w:r>
              <w:t>вально-евакуаційних заходів.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2"/>
              <w:jc w:val="both"/>
            </w:pPr>
            <w:r>
              <w:t>СК11. Спроможність до визначення тактики, методів та надання екстреної медичної допомоги.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jc w:val="both"/>
            </w:pPr>
            <w:r>
              <w:t xml:space="preserve">СК12. Спроможність до організації та проведення </w:t>
            </w:r>
            <w:proofErr w:type="spellStart"/>
            <w:r>
              <w:t>скр</w:t>
            </w:r>
            <w:r>
              <w:t>и</w:t>
            </w:r>
            <w:r>
              <w:t>нінгового</w:t>
            </w:r>
            <w:proofErr w:type="spellEnd"/>
            <w:r>
              <w:t xml:space="preserve"> обстеження в стоматології.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jc w:val="both"/>
            </w:pPr>
            <w:r>
              <w:t>СК13. Спроможність оцінювати вплив довкілля на стан здоров`я населення (індивідуальне, сімейне, популяці</w:t>
            </w:r>
            <w:r>
              <w:t>й</w:t>
            </w:r>
            <w:r>
              <w:t>не).</w:t>
            </w:r>
          </w:p>
          <w:p w:rsidR="00440146" w:rsidRDefault="0007733D">
            <w:pPr>
              <w:widowControl w:val="0"/>
              <w:suppressAutoHyphens w:val="0"/>
              <w:spacing w:after="23" w:line="259" w:lineRule="auto"/>
              <w:jc w:val="both"/>
            </w:pPr>
            <w:r>
              <w:t>СК14. Спроможність ведення нормативної медичної документації.</w:t>
            </w:r>
          </w:p>
          <w:p w:rsidR="00440146" w:rsidRDefault="0007733D">
            <w:pPr>
              <w:widowControl w:val="0"/>
              <w:suppressAutoHyphens w:val="0"/>
              <w:spacing w:line="259" w:lineRule="auto"/>
              <w:jc w:val="both"/>
            </w:pPr>
            <w:r>
              <w:t>СК15. Опрацювання державної, соціальної та медичної інформації.</w:t>
            </w:r>
          </w:p>
          <w:p w:rsidR="00440146" w:rsidRDefault="0007733D">
            <w:pPr>
              <w:widowControl w:val="0"/>
              <w:suppressAutoHyphens w:val="0"/>
              <w:spacing w:line="254" w:lineRule="auto"/>
              <w:jc w:val="both"/>
            </w:pPr>
            <w:r>
              <w:t>СК16. Спроможність до організації і проведення реаб</w:t>
            </w:r>
            <w:r>
              <w:t>і</w:t>
            </w:r>
            <w:r>
              <w:t>літаційних заходів та догляду у пацієнтів із захвор</w:t>
            </w:r>
            <w:r>
              <w:t>ю</w:t>
            </w:r>
            <w:r>
              <w:t>ваннями органів ротової порожнини та ЩЛО.</w:t>
            </w:r>
          </w:p>
          <w:p w:rsidR="00440146" w:rsidRDefault="0007733D">
            <w:pPr>
              <w:pStyle w:val="Default"/>
              <w:widowControl w:val="0"/>
              <w:jc w:val="both"/>
            </w:pPr>
            <w:r>
              <w:t>СК17. Спроможність до правового забезпечення власної професійної діяльності.</w:t>
            </w:r>
          </w:p>
          <w:p w:rsidR="00440146" w:rsidRDefault="0007733D">
            <w:pPr>
              <w:pStyle w:val="Default"/>
              <w:widowControl w:val="0"/>
              <w:jc w:val="both"/>
              <w:rPr>
                <w:b/>
                <w:lang w:bidi="uk-UA"/>
              </w:rPr>
            </w:pPr>
            <w:r>
              <w:t xml:space="preserve">СК18. Спроможність надавати </w:t>
            </w:r>
            <w:proofErr w:type="spellStart"/>
            <w:r>
              <w:t>домедичну</w:t>
            </w:r>
            <w:proofErr w:type="spellEnd"/>
            <w:r>
              <w:t xml:space="preserve"> допомогу за протоколами тактичної медицини.</w:t>
            </w:r>
          </w:p>
        </w:tc>
      </w:tr>
      <w:tr w:rsidR="00440146" w:rsidTr="00F028C1">
        <w:tc>
          <w:tcPr>
            <w:tcW w:w="10173" w:type="dxa"/>
            <w:gridSpan w:val="2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 – Програмні результати навчання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Програмні результати навчання</w:t>
            </w:r>
          </w:p>
        </w:tc>
        <w:tc>
          <w:tcPr>
            <w:tcW w:w="6033" w:type="dxa"/>
            <w:vAlign w:val="center"/>
          </w:tcPr>
          <w:p w:rsidR="00440146" w:rsidRDefault="0007733D">
            <w:pPr>
              <w:widowControl w:val="0"/>
              <w:suppressAutoHyphens w:val="0"/>
              <w:spacing w:after="38" w:line="247" w:lineRule="auto"/>
              <w:ind w:right="46"/>
              <w:jc w:val="both"/>
            </w:pPr>
            <w:r>
              <w:t>ПРН 1 – Виділяти й ідентифікувати провідні клінічні симптоми та синдроми (за списком 1); за стандартними методиками, використовуючи попередні дані анамнезу хворого, дані огляду хворого, знання про людину, її органи та системи, встановлювати вірогідний нозолог</w:t>
            </w:r>
            <w:r>
              <w:t>і</w:t>
            </w:r>
            <w:r>
              <w:t xml:space="preserve">чний або </w:t>
            </w:r>
            <w:proofErr w:type="spellStart"/>
            <w:r>
              <w:t>синдромний</w:t>
            </w:r>
            <w:proofErr w:type="spellEnd"/>
            <w:r>
              <w:t xml:space="preserve"> попередній клінічний діагноз стоматологічного захворювання (за списком 2).</w:t>
            </w:r>
          </w:p>
          <w:p w:rsidR="00440146" w:rsidRDefault="0007733D">
            <w:pPr>
              <w:widowControl w:val="0"/>
              <w:suppressAutoHyphens w:val="0"/>
              <w:spacing w:after="18" w:line="264" w:lineRule="auto"/>
              <w:ind w:right="46"/>
              <w:jc w:val="both"/>
            </w:pPr>
            <w:r>
              <w:t>ПРН 2 – Збирати інформацію про загальний стан паці</w:t>
            </w:r>
            <w:r>
              <w:t>є</w:t>
            </w:r>
            <w:r>
              <w:t xml:space="preserve">нта, оцінювати психомоторний і фізичний розвиток пацієнта, стан органів </w:t>
            </w:r>
            <w:proofErr w:type="spellStart"/>
            <w:r>
              <w:t>щелепно</w:t>
            </w:r>
            <w:proofErr w:type="spellEnd"/>
            <w:r>
              <w:t>-лицевої ділянки, на пі</w:t>
            </w:r>
            <w:r>
              <w:t>д</w:t>
            </w:r>
            <w:r>
              <w:t>ставі результатів лабораторних та інструментальних досліджень оцінювати інформацію щодо діагнозу (за списком 5).</w:t>
            </w:r>
          </w:p>
          <w:p w:rsidR="00440146" w:rsidRDefault="0007733D">
            <w:pPr>
              <w:widowControl w:val="0"/>
              <w:suppressAutoHyphens w:val="0"/>
              <w:spacing w:after="18" w:line="264" w:lineRule="auto"/>
              <w:ind w:right="46"/>
              <w:jc w:val="both"/>
            </w:pPr>
            <w:r>
              <w:t>ПРН 3 – Призначати й аналізувати додаткові (обов’язкові та за вибором) методи обстеження (лаб</w:t>
            </w:r>
            <w:r>
              <w:t>о</w:t>
            </w:r>
            <w:r>
              <w:t>раторні, рентгенологічні, функціональні та/або інстр</w:t>
            </w:r>
            <w:r>
              <w:t>у</w:t>
            </w:r>
            <w:r>
              <w:t xml:space="preserve">ментальні) за списком 5, пацієнтів із захворюваннями органів і тканин ротової порожнини і </w:t>
            </w:r>
            <w:proofErr w:type="spellStart"/>
            <w:r>
              <w:t>щелепно</w:t>
            </w:r>
            <w:proofErr w:type="spellEnd"/>
            <w:r>
              <w:t>-лицевої області для проведення диференційної діагностики з</w:t>
            </w:r>
            <w:r>
              <w:t>а</w:t>
            </w:r>
            <w:r>
              <w:lastRenderedPageBreak/>
              <w:t>хворювань (за списком 2).</w:t>
            </w:r>
          </w:p>
          <w:p w:rsidR="00440146" w:rsidRDefault="0007733D">
            <w:pPr>
              <w:widowControl w:val="0"/>
              <w:suppressAutoHyphens w:val="0"/>
              <w:spacing w:after="26" w:line="254" w:lineRule="auto"/>
              <w:ind w:right="46"/>
              <w:jc w:val="both"/>
            </w:pPr>
            <w:r>
              <w:t>ПРН 4 – Визначати остаточний клінічний діагноз д</w:t>
            </w:r>
            <w:r>
              <w:t>о</w:t>
            </w:r>
            <w:r>
              <w:t>тримуючись відповідних етичних і юридичних норм, шляхом прийняття обґрунтованого рішення та логічн</w:t>
            </w:r>
            <w:r>
              <w:t>о</w:t>
            </w:r>
            <w:r>
              <w:t>го аналізу отриманих суб’єктивних і об’єктивних даних клінічного, додаткового обстеження, проведення диф</w:t>
            </w:r>
            <w:r>
              <w:t>е</w:t>
            </w:r>
            <w:r>
              <w:t>ренційної діагностики під контролем лікаря-керівника в умовах закладу охорони здоров’я (за списком 2.1).</w:t>
            </w:r>
          </w:p>
          <w:p w:rsidR="00440146" w:rsidRDefault="0007733D">
            <w:pPr>
              <w:widowControl w:val="0"/>
              <w:suppressAutoHyphens w:val="0"/>
              <w:spacing w:after="27" w:line="254" w:lineRule="auto"/>
              <w:ind w:right="46"/>
              <w:jc w:val="both"/>
            </w:pPr>
            <w:r>
              <w:t>ПРН 5 – Встановлювати діагноз невідкладних станів за будь-яких обставин (вдома, на вулиці, у лікувальній установі), в умовах надзвичайної ситуації, воєнного стану, нестачі інформації та обмеженого часу (за спи</w:t>
            </w:r>
            <w:r>
              <w:t>с</w:t>
            </w:r>
            <w:r>
              <w:t>ком 4).</w:t>
            </w:r>
          </w:p>
          <w:p w:rsidR="00440146" w:rsidRDefault="0007733D">
            <w:pPr>
              <w:widowControl w:val="0"/>
              <w:suppressAutoHyphens w:val="0"/>
              <w:spacing w:after="2" w:line="276" w:lineRule="auto"/>
              <w:ind w:right="46"/>
              <w:jc w:val="both"/>
            </w:pPr>
            <w:r>
              <w:t>ПРН 6 – Планувати та втілювати заходи профілактики стоматологічних захворювань серед населення для з</w:t>
            </w:r>
            <w:r>
              <w:t>а</w:t>
            </w:r>
            <w:r>
              <w:t>побігання розповсюдження стоматологічних захвор</w:t>
            </w:r>
            <w:r>
              <w:t>ю</w:t>
            </w:r>
            <w:r>
              <w:t>вань.</w:t>
            </w:r>
          </w:p>
          <w:p w:rsidR="00440146" w:rsidRDefault="0007733D">
            <w:pPr>
              <w:widowControl w:val="0"/>
              <w:suppressAutoHyphens w:val="0"/>
              <w:spacing w:after="2" w:line="276" w:lineRule="auto"/>
              <w:ind w:right="46"/>
              <w:jc w:val="both"/>
            </w:pPr>
            <w:r>
              <w:t>ПРН 7 – Аналізувати епідеміологічний стан та пров</w:t>
            </w:r>
            <w:r>
              <w:t>о</w:t>
            </w:r>
            <w:r>
              <w:t>дити заходи масової та індивідуальної, загальної і лок</w:t>
            </w:r>
            <w:r>
              <w:t>а</w:t>
            </w:r>
            <w:r>
              <w:t>льної медикаментозної та немедикаментозної профіл</w:t>
            </w:r>
            <w:r>
              <w:t>а</w:t>
            </w:r>
            <w:r>
              <w:t>ктики стоматологічних захворювань.</w:t>
            </w:r>
          </w:p>
          <w:p w:rsidR="00440146" w:rsidRDefault="0007733D">
            <w:pPr>
              <w:widowControl w:val="0"/>
              <w:suppressAutoHyphens w:val="0"/>
              <w:spacing w:after="26" w:line="254" w:lineRule="auto"/>
              <w:ind w:right="46"/>
              <w:jc w:val="both"/>
            </w:pPr>
            <w:r>
              <w:t>ПРН 8 – Визначати підхід, план, вид і принцип лік</w:t>
            </w:r>
            <w:r>
              <w:t>у</w:t>
            </w:r>
            <w:r>
              <w:t>вання стоматологічного захворювання (за списком 2) шляхом прийняття обґрунтованого рішення за існу</w:t>
            </w:r>
            <w:r>
              <w:t>ю</w:t>
            </w:r>
            <w:r>
              <w:t>чими алгоритмами та стандартними схемами.</w:t>
            </w:r>
          </w:p>
          <w:p w:rsidR="00440146" w:rsidRDefault="0007733D">
            <w:pPr>
              <w:widowControl w:val="0"/>
              <w:suppressAutoHyphens w:val="0"/>
              <w:spacing w:after="33" w:line="252" w:lineRule="auto"/>
              <w:ind w:right="46"/>
              <w:jc w:val="both"/>
            </w:pPr>
            <w:r>
              <w:t>ПРН 9 – Визначати характер режиму праці, відпочинку та необхідної дієти при лікуванні стоматологічних з</w:t>
            </w:r>
            <w:r>
              <w:t>а</w:t>
            </w:r>
            <w:r>
              <w:t>хворювань (за списком 2) на підставі попереднього або остаточного клінічного діагнозу шляхом прийняття обґрунтованого рішення за існуючими алгоритмами та стандартними схемами.</w:t>
            </w:r>
          </w:p>
          <w:p w:rsidR="00440146" w:rsidRDefault="0007733D">
            <w:pPr>
              <w:widowControl w:val="0"/>
              <w:suppressAutoHyphens w:val="0"/>
              <w:spacing w:after="26" w:line="254" w:lineRule="auto"/>
              <w:ind w:right="46"/>
              <w:jc w:val="both"/>
            </w:pPr>
            <w:r>
              <w:t>ПРН 10 – Визначати тактику ведення стоматологічного пацієнта при соматичній патології (за списком 3) шл</w:t>
            </w:r>
            <w:r>
              <w:t>я</w:t>
            </w:r>
            <w:r>
              <w:t>хом прийняття обґрунтованого рішення за існуючими алгоритмами та стандартними схемами.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6"/>
              <w:jc w:val="both"/>
            </w:pPr>
            <w:r>
              <w:t>ПРН 11 – Проводити лікування основних стоматолог</w:t>
            </w:r>
            <w:r>
              <w:t>і</w:t>
            </w:r>
            <w:r>
              <w:t>чних захворювань за існуючими алгоритмами та ста</w:t>
            </w:r>
            <w:r>
              <w:t>н</w:t>
            </w:r>
            <w:r>
              <w:t>дартними схемами під контролем лікаря-керівника в умовах закладу охорони здоров’я (за списком 2.1).</w:t>
            </w:r>
          </w:p>
          <w:p w:rsidR="00440146" w:rsidRDefault="0007733D">
            <w:pPr>
              <w:widowControl w:val="0"/>
              <w:suppressAutoHyphens w:val="0"/>
              <w:spacing w:after="15" w:line="264" w:lineRule="auto"/>
              <w:ind w:right="46"/>
              <w:jc w:val="both"/>
            </w:pPr>
            <w:r>
              <w:t>ПРН 12 – Організовувати проведення лікувально-евакуаційних заходів серед населення, військовослу</w:t>
            </w:r>
            <w:r>
              <w:t>ж</w:t>
            </w:r>
            <w:r>
              <w:t xml:space="preserve">бовців, в умовах надзвичайної ситуації, у </w:t>
            </w:r>
            <w:proofErr w:type="spellStart"/>
            <w:r>
              <w:t>т.ч</w:t>
            </w:r>
            <w:proofErr w:type="spellEnd"/>
            <w:r>
              <w:t>. воєнного стану, під час розгорнутих етапів медичної евакуації, з урахуванням існуючої системи лікувально-евакуаційного забезпечення.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6"/>
              <w:jc w:val="both"/>
            </w:pPr>
            <w:r>
              <w:t>ПРН 13 – Визначати тактику надання екстреної меди</w:t>
            </w:r>
            <w:r>
              <w:t>ч</w:t>
            </w:r>
            <w:r>
              <w:lastRenderedPageBreak/>
              <w:t>ної допомоги, використовуючи рекомендовані алгор</w:t>
            </w:r>
            <w:r>
              <w:t>и</w:t>
            </w:r>
            <w:r>
              <w:t>тми, за будь-яких обставин на підставі діагнозу неві</w:t>
            </w:r>
            <w:r>
              <w:t>д</w:t>
            </w:r>
            <w:r>
              <w:t>кладного стану в умовах обмеженого часу (за списком 4).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6"/>
              <w:jc w:val="both"/>
            </w:pPr>
            <w:r>
              <w:t>ПРН 14 – Аналізувати й оцінювати державну, соціал</w:t>
            </w:r>
            <w:r>
              <w:t>ь</w:t>
            </w:r>
            <w:r>
              <w:t>ну та медичну інформацію з використанням стандар</w:t>
            </w:r>
            <w:r>
              <w:t>т</w:t>
            </w:r>
            <w:r>
              <w:t>них підходів і комп’ютерних інформаційних технол</w:t>
            </w:r>
            <w:r>
              <w:t>о</w:t>
            </w:r>
            <w:r>
              <w:t>гій.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jc w:val="both"/>
            </w:pPr>
            <w:r>
              <w:t>ПРН 15 – Оцінювати вплив довкілля на стан здоров’я населення в умовах медичного закладу за стандартними методиками.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jc w:val="both"/>
            </w:pPr>
            <w:r>
              <w:t>ПРН 16 – Формувати цілі й визначати структуру особ</w:t>
            </w:r>
            <w:r>
              <w:t>и</w:t>
            </w:r>
            <w:r>
              <w:t>стої діяльності на підставі результату аналізу певних суспільних та особистих потреб.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jc w:val="both"/>
            </w:pPr>
            <w:r>
              <w:t>ПРН 17 – Дотримуватися здорового способу життя, к</w:t>
            </w:r>
            <w:r>
              <w:t>о</w:t>
            </w:r>
            <w:r>
              <w:t>ристуватися прийомами саморегуляції та самоконтр</w:t>
            </w:r>
            <w:r>
              <w:t>о</w:t>
            </w:r>
            <w:r>
              <w:t>лю.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jc w:val="both"/>
            </w:pPr>
            <w:r>
              <w:t>ПРН 18 – Усвідомлювати й керуватися у своїй діяльн</w:t>
            </w:r>
            <w:r>
              <w:t>о</w:t>
            </w:r>
            <w:r>
              <w:t>сті громадянськими правами, свободами та обов’язками, підвищувати загальноосвітній культурний рівень.</w:t>
            </w:r>
          </w:p>
          <w:p w:rsidR="00440146" w:rsidRDefault="0007733D">
            <w:pPr>
              <w:widowControl w:val="0"/>
              <w:suppressAutoHyphens w:val="0"/>
              <w:spacing w:after="21" w:line="259" w:lineRule="auto"/>
              <w:jc w:val="both"/>
            </w:pPr>
            <w:r>
              <w:t>ПРН 19 – Дотримуватися вимог етики, біоетики та де</w:t>
            </w:r>
            <w:r>
              <w:t>о</w:t>
            </w:r>
            <w:r>
              <w:t>нтології у своїй фаховій діяльності.</w:t>
            </w:r>
          </w:p>
          <w:p w:rsidR="00440146" w:rsidRDefault="0007733D">
            <w:pPr>
              <w:widowControl w:val="0"/>
              <w:suppressAutoHyphens w:val="0"/>
              <w:spacing w:after="26" w:line="254" w:lineRule="auto"/>
              <w:jc w:val="both"/>
            </w:pPr>
            <w:r>
              <w:t>ПРН 20 – Організовувати необхідний рівень індивіду</w:t>
            </w:r>
            <w:r>
              <w:t>а</w:t>
            </w:r>
            <w:r>
              <w:t>льної безпеки (власної та осіб, про яких піклується) у разі виникнення типових небезпечних ситуацій в інд</w:t>
            </w:r>
            <w:r>
              <w:t>и</w:t>
            </w:r>
            <w:r>
              <w:t>відуальному полі діяльності.</w:t>
            </w:r>
          </w:p>
          <w:p w:rsidR="00440146" w:rsidRDefault="0007733D">
            <w:pPr>
              <w:widowControl w:val="0"/>
              <w:suppressAutoHyphens w:val="0"/>
              <w:spacing w:after="21" w:line="259" w:lineRule="auto"/>
              <w:jc w:val="both"/>
            </w:pPr>
            <w:r>
              <w:t>ПРН 21 – Виконувати медичні маніпуляції на підставі попереднього та/або остаточного клінічного діагнозу (за списками 2, 2.1) для різних верств населення та в різних умовах (за списком 6).</w:t>
            </w:r>
          </w:p>
          <w:p w:rsidR="00440146" w:rsidRDefault="0007733D">
            <w:pPr>
              <w:widowControl w:val="0"/>
              <w:suppressAutoHyphens w:val="0"/>
              <w:spacing w:after="23" w:line="254" w:lineRule="auto"/>
              <w:jc w:val="both"/>
            </w:pPr>
            <w:r>
              <w:t>ПРН 22 - Виконувати медичні стоматологічні маніпул</w:t>
            </w:r>
            <w:r>
              <w:t>я</w:t>
            </w:r>
            <w:r>
              <w:t>ції на підставі попереднього та/або остаточного кліні</w:t>
            </w:r>
            <w:r>
              <w:t>ч</w:t>
            </w:r>
            <w:r>
              <w:t>ного діагнозу (за списками 2, 2.1) для різних верств н</w:t>
            </w:r>
            <w:r>
              <w:t>а</w:t>
            </w:r>
            <w:r>
              <w:t>селення та в різних умовах (за списком 7).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jc w:val="both"/>
            </w:pPr>
            <w:r>
              <w:t>ПРН 23 - Виконувати маніпуляції надання екстреної медичної допомоги, використовуючи стандартні схеми, за будь-яких обставин на підставі діагнозу невідкладн</w:t>
            </w:r>
            <w:r>
              <w:t>о</w:t>
            </w:r>
            <w:r>
              <w:t>го стану (за списком 4) в умовах обмеженого часу (за списками 6, 7).</w:t>
            </w:r>
          </w:p>
          <w:p w:rsidR="00440146" w:rsidRDefault="0007733D">
            <w:pPr>
              <w:widowControl w:val="0"/>
              <w:suppressAutoHyphens w:val="0"/>
              <w:spacing w:line="276" w:lineRule="auto"/>
              <w:ind w:right="46"/>
              <w:jc w:val="both"/>
            </w:pPr>
            <w:r>
              <w:t>ПРН 24 - Розробляти заходи щодо організації, інтегр</w:t>
            </w:r>
            <w:r>
              <w:t>а</w:t>
            </w:r>
            <w:r>
              <w:t>ції надання стоматологічної допомоги населенню та проводити маркетинг медичних, в тому числі стомат</w:t>
            </w:r>
            <w:r>
              <w:t>о</w:t>
            </w:r>
            <w:r>
              <w:t>логічних послуг</w:t>
            </w:r>
            <w:r>
              <w:rPr>
                <w:b/>
              </w:rPr>
              <w:t xml:space="preserve"> </w:t>
            </w:r>
            <w:r>
              <w:t>в умовах функціонування закладу ох</w:t>
            </w:r>
            <w:r>
              <w:t>о</w:t>
            </w:r>
            <w:r>
              <w:t>рони здоров’я, його підрозділу, в конкурентному сер</w:t>
            </w:r>
            <w:r>
              <w:t>е</w:t>
            </w:r>
            <w:r>
              <w:lastRenderedPageBreak/>
              <w:t>довищі.</w:t>
            </w:r>
          </w:p>
        </w:tc>
      </w:tr>
      <w:tr w:rsidR="00440146" w:rsidTr="00F028C1">
        <w:tc>
          <w:tcPr>
            <w:tcW w:w="10173" w:type="dxa"/>
            <w:gridSpan w:val="2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Специфічні характеристики кадрового забезпечення</w:t>
            </w:r>
          </w:p>
        </w:tc>
        <w:tc>
          <w:tcPr>
            <w:tcW w:w="6033" w:type="dxa"/>
          </w:tcPr>
          <w:p w:rsidR="00440146" w:rsidRDefault="0007733D">
            <w:pPr>
              <w:pStyle w:val="af7"/>
              <w:shd w:val="clear" w:color="auto" w:fill="auto"/>
              <w:tabs>
                <w:tab w:val="left" w:pos="2678"/>
                <w:tab w:val="left" w:pos="4459"/>
                <w:tab w:val="left" w:pos="523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Всі науково-педагогічні працівники, залучені до реал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зації освітньої програми </w:t>
            </w:r>
            <w:r>
              <w:rPr>
                <w:sz w:val="24"/>
                <w:szCs w:val="24"/>
                <w:lang w:eastAsia="uk-UA" w:bidi="uk-UA"/>
              </w:rPr>
              <w:t>мають кваліфікацію відповідно до спеціальності, підтверджений рівень наукової і пр</w:t>
            </w:r>
            <w:r>
              <w:rPr>
                <w:sz w:val="24"/>
                <w:szCs w:val="24"/>
                <w:lang w:eastAsia="uk-UA" w:bidi="uk-UA"/>
              </w:rPr>
              <w:t>о</w:t>
            </w:r>
            <w:r>
              <w:rPr>
                <w:sz w:val="24"/>
                <w:szCs w:val="24"/>
                <w:lang w:eastAsia="uk-UA" w:bidi="uk-UA"/>
              </w:rPr>
              <w:t>фесійної активності, та/або є практикуючими спеціалі</w:t>
            </w:r>
            <w:r>
              <w:rPr>
                <w:sz w:val="24"/>
                <w:szCs w:val="24"/>
                <w:lang w:eastAsia="uk-UA" w:bidi="uk-UA"/>
              </w:rPr>
              <w:t>с</w:t>
            </w:r>
            <w:r>
              <w:rPr>
                <w:sz w:val="24"/>
                <w:szCs w:val="24"/>
                <w:lang w:eastAsia="uk-UA" w:bidi="uk-UA"/>
              </w:rPr>
              <w:t>тами.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6033" w:type="dxa"/>
          </w:tcPr>
          <w:p w:rsidR="00440146" w:rsidRDefault="0007733D">
            <w:pPr>
              <w:pStyle w:val="af7"/>
              <w:shd w:val="clear" w:color="auto" w:fill="auto"/>
              <w:tabs>
                <w:tab w:val="left" w:pos="30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Наявність навчальних та лекційних аудиторій, забезп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е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чених комп’ютерними робочими місцями, мультим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е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дійним обладнанням, технічними засобами навчання; клінічної бази для проведення практик здобувачів вищої освіти або чинних угод на проведення практики у лік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у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вальних закладах; наявність стандартизованих паціє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тів, специфічних манекенів та муляжів.</w:t>
            </w:r>
          </w:p>
          <w:p w:rsidR="00440146" w:rsidRDefault="0007733D">
            <w:pPr>
              <w:pStyle w:val="af7"/>
              <w:shd w:val="clear" w:color="auto" w:fill="auto"/>
              <w:tabs>
                <w:tab w:val="left" w:pos="2794"/>
                <w:tab w:val="left" w:pos="5146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Навчальна база структурних підрозділів медичного ф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а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культету дозволяє організовувати та проводити заняття з усіх навчальних дисциплін на належному науково-методичному рівні.</w:t>
            </w:r>
          </w:p>
          <w:p w:rsidR="00440146" w:rsidRDefault="0007733D">
            <w:pPr>
              <w:pStyle w:val="af7"/>
              <w:shd w:val="clear" w:color="auto" w:fill="auto"/>
              <w:tabs>
                <w:tab w:val="left" w:pos="4114"/>
                <w:tab w:val="right" w:pos="624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uk-UA" w:bidi="uk-UA"/>
              </w:rPr>
              <w:t>Для відпрацювання всіх практичних навичок на факул</w:t>
            </w:r>
            <w:r>
              <w:rPr>
                <w:sz w:val="24"/>
                <w:szCs w:val="24"/>
                <w:lang w:eastAsia="uk-UA" w:bidi="uk-UA"/>
              </w:rPr>
              <w:t>ь</w:t>
            </w:r>
            <w:r>
              <w:rPr>
                <w:sz w:val="24"/>
                <w:szCs w:val="24"/>
                <w:lang w:eastAsia="uk-UA" w:bidi="uk-UA"/>
              </w:rPr>
              <w:t>теті функціонує «</w:t>
            </w:r>
            <w:proofErr w:type="spellStart"/>
            <w:r>
              <w:rPr>
                <w:sz w:val="24"/>
                <w:szCs w:val="24"/>
                <w:lang w:eastAsia="uk-UA" w:bidi="uk-UA"/>
              </w:rPr>
              <w:t>Симуляційний</w:t>
            </w:r>
            <w:proofErr w:type="spellEnd"/>
            <w:r>
              <w:rPr>
                <w:sz w:val="24"/>
                <w:szCs w:val="24"/>
                <w:lang w:eastAsia="uk-UA" w:bidi="uk-UA"/>
              </w:rPr>
              <w:t xml:space="preserve"> центр» (роботи з сим</w:t>
            </w:r>
            <w:r>
              <w:rPr>
                <w:sz w:val="24"/>
                <w:szCs w:val="24"/>
                <w:lang w:eastAsia="uk-UA" w:bidi="uk-UA"/>
              </w:rPr>
              <w:t>у</w:t>
            </w:r>
            <w:r>
              <w:rPr>
                <w:sz w:val="24"/>
                <w:szCs w:val="24"/>
                <w:lang w:eastAsia="uk-UA" w:bidi="uk-UA"/>
              </w:rPr>
              <w:t>льованими пацієнтами).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6033" w:type="dxa"/>
            <w:vAlign w:val="center"/>
          </w:tcPr>
          <w:p w:rsidR="00440146" w:rsidRDefault="0007733D">
            <w:pPr>
              <w:pStyle w:val="af7"/>
              <w:shd w:val="clear" w:color="auto" w:fill="auto"/>
              <w:tabs>
                <w:tab w:val="left" w:pos="3370"/>
                <w:tab w:val="left" w:pos="525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Належне навчально-методичне </w:t>
            </w:r>
            <w:r>
              <w:rPr>
                <w:sz w:val="24"/>
                <w:szCs w:val="24"/>
                <w:lang w:eastAsia="uk-UA" w:bidi="uk-UA"/>
              </w:rPr>
              <w:t>забезпечення: робочі програми навчальних дисциплін, м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етодичні розробки до семінарських, практичних занять, лабораторних пра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к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тикумів, методичні вказівки до самостійної роботи ст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у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дентів, індивідуальні завдання практичної спрямовано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с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ті; методичні матеріали до написання історій </w:t>
            </w:r>
            <w:proofErr w:type="spellStart"/>
            <w:r>
              <w:rPr>
                <w:color w:val="000000"/>
                <w:sz w:val="24"/>
                <w:szCs w:val="24"/>
                <w:lang w:eastAsia="uk-UA" w:bidi="uk-UA"/>
              </w:rPr>
              <w:t>хвороб</w:t>
            </w:r>
            <w:proofErr w:type="spellEnd"/>
            <w:r>
              <w:rPr>
                <w:color w:val="000000"/>
                <w:sz w:val="24"/>
                <w:szCs w:val="24"/>
                <w:lang w:eastAsia="uk-UA" w:bidi="uk-UA"/>
              </w:rPr>
              <w:t>, проходження практик, завдання для контролю знань (екзаменаційні білети, тестові завдання, модульні, ко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м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плексні контрольні роботи); сучасні інформаційні дж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е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рела та комп’ютерна техніка; власна веб-сторінка; інт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е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рнет-зв’язок; бібліотека із сучасною навчальною літер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а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турою, науковими, довідниковими та фаховими пері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о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дичними виданнями.</w:t>
            </w:r>
          </w:p>
          <w:p w:rsidR="00440146" w:rsidRDefault="0007733D">
            <w:pPr>
              <w:pStyle w:val="af7"/>
              <w:shd w:val="clear" w:color="auto" w:fill="auto"/>
              <w:tabs>
                <w:tab w:val="left" w:pos="2617"/>
                <w:tab w:val="left" w:pos="42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Офіційні веб-сайти університету </w:t>
            </w:r>
            <w:hyperlink r:id="rId10">
              <w:r>
                <w:rPr>
                  <w:sz w:val="24"/>
                  <w:szCs w:val="24"/>
                </w:rPr>
                <w:t>https://www.univer.kharkov.ua/</w:t>
              </w:r>
            </w:hyperlink>
            <w:r>
              <w:rPr>
                <w:sz w:val="24"/>
                <w:szCs w:val="24"/>
              </w:rPr>
              <w:t xml:space="preserve"> та медичного факультету </w:t>
            </w:r>
            <w:hyperlink r:id="rId11">
              <w:r>
                <w:rPr>
                  <w:sz w:val="24"/>
                  <w:szCs w:val="24"/>
                </w:rPr>
                <w:t>http://medicine.karazin.ua/</w:t>
              </w:r>
            </w:hyperlink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містять інформацію про осві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т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ні програми, навчальну, наукову виховну діяльність, структурні підрозділи, правила прийому, контакти.</w:t>
            </w:r>
          </w:p>
          <w:p w:rsidR="00440146" w:rsidRDefault="0007733D">
            <w:pPr>
              <w:widowControl w:val="0"/>
              <w:spacing w:line="276" w:lineRule="auto"/>
              <w:jc w:val="both"/>
            </w:pPr>
            <w:r>
              <w:t xml:space="preserve">Для читачів працюють 5 абонементів, 15 спеціалізованих залів (803 посадкових місця, площа – 1 890,5 </w:t>
            </w:r>
            <w:proofErr w:type="spellStart"/>
            <w:r>
              <w:t>кв</w:t>
            </w:r>
            <w:proofErr w:type="spellEnd"/>
            <w:r>
              <w:t>. м). Усі читальні зали та навчальні абонементи працюють у режимі відкритого доступу, що дозволяє залучити читачів до самостійної роботи з фондом.</w:t>
            </w:r>
          </w:p>
          <w:p w:rsidR="00440146" w:rsidRDefault="0007733D">
            <w:pPr>
              <w:widowControl w:val="0"/>
              <w:spacing w:line="276" w:lineRule="auto"/>
              <w:jc w:val="both"/>
            </w:pPr>
            <w:r>
              <w:lastRenderedPageBreak/>
              <w:t>Центральна наукова бібліотека надає  доступ до багатьох відомих електронних баз даних: </w:t>
            </w:r>
            <w:hyperlink r:id="rId12">
              <w:r>
                <w:t xml:space="preserve">EBSCO </w:t>
              </w:r>
              <w:proofErr w:type="spellStart"/>
              <w:r>
                <w:t>Publishing</w:t>
              </w:r>
              <w:proofErr w:type="spellEnd"/>
            </w:hyperlink>
            <w:r>
              <w:t>, </w:t>
            </w:r>
            <w:proofErr w:type="spellStart"/>
            <w:r w:rsidR="002C6A0B">
              <w:fldChar w:fldCharType="begin"/>
            </w:r>
            <w:r w:rsidR="002C6A0B">
              <w:instrText xml:space="preserve"> HYPERLINK "http://www.rsc.org/" \h </w:instrText>
            </w:r>
            <w:r w:rsidR="002C6A0B">
              <w:fldChar w:fldCharType="separate"/>
            </w:r>
            <w:r>
              <w:rPr>
                <w:b/>
                <w:bCs/>
              </w:rPr>
              <w:t>Royal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Society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Chemistry</w:t>
            </w:r>
            <w:proofErr w:type="spellEnd"/>
            <w:r w:rsidR="002C6A0B">
              <w:rPr>
                <w:b/>
                <w:bCs/>
              </w:rPr>
              <w:fldChar w:fldCharType="end"/>
            </w:r>
            <w:r>
              <w:t>. Електронна бібліотека України ЦНБ надає доступ до найвідоміших видавництв електронних журналів, таких як </w:t>
            </w:r>
            <w:hyperlink r:id="rId13">
              <w:r>
                <w:t xml:space="preserve">IOP </w:t>
              </w:r>
              <w:proofErr w:type="spellStart"/>
              <w:r>
                <w:t>science</w:t>
              </w:r>
              <w:proofErr w:type="spellEnd"/>
              <w:r>
                <w:t xml:space="preserve"> </w:t>
              </w:r>
              <w:proofErr w:type="spellStart"/>
              <w:r>
                <w:t>Journals</w:t>
              </w:r>
              <w:proofErr w:type="spellEnd"/>
            </w:hyperlink>
            <w:r>
              <w:rPr>
                <w:b/>
                <w:bCs/>
              </w:rPr>
              <w:t>, </w:t>
            </w:r>
            <w:proofErr w:type="spellStart"/>
            <w:r w:rsidR="002C6A0B">
              <w:fldChar w:fldCharType="begin"/>
            </w:r>
            <w:r w:rsidR="002C6A0B">
              <w:instrText xml:space="preserve"> HYPERLINK "http://www.oxfordjournals.org/" \h </w:instrText>
            </w:r>
            <w:r w:rsidR="002C6A0B">
              <w:fldChar w:fldCharType="separate"/>
            </w:r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Journals</w:t>
            </w:r>
            <w:proofErr w:type="spellEnd"/>
            <w:r w:rsidR="002C6A0B">
              <w:rPr>
                <w:b/>
                <w:bCs/>
              </w:rPr>
              <w:fldChar w:fldCharType="end"/>
            </w:r>
            <w:r>
              <w:t>, </w:t>
            </w:r>
            <w:proofErr w:type="spellStart"/>
            <w:r w:rsidR="002C6A0B">
              <w:fldChar w:fldCharType="begin"/>
            </w:r>
            <w:r w:rsidR="002C6A0B">
              <w:instrText xml:space="preserve"> HYPERLINK "http://www.portal.euromonitor.com/portal/server.pt" \h </w:instrText>
            </w:r>
            <w:r w:rsidR="002C6A0B">
              <w:fldChar w:fldCharType="separate"/>
            </w:r>
            <w:r>
              <w:t>Passport</w:t>
            </w:r>
            <w:proofErr w:type="spellEnd"/>
            <w:r>
              <w:t xml:space="preserve"> GMID компанії </w:t>
            </w:r>
            <w:proofErr w:type="spellStart"/>
            <w:r>
              <w:t>Euromonitor</w:t>
            </w:r>
            <w:proofErr w:type="spellEnd"/>
            <w:r w:rsidR="002C6A0B">
              <w:fldChar w:fldCharType="end"/>
            </w:r>
            <w:r>
              <w:rPr>
                <w:b/>
                <w:bCs/>
              </w:rPr>
              <w:t>, </w:t>
            </w:r>
            <w:hyperlink r:id="rId14" w:tgtFrame="_blank">
              <w:r>
                <w:t>HINARI (</w:t>
              </w:r>
              <w:proofErr w:type="spellStart"/>
              <w:r>
                <w:t>Health</w:t>
              </w:r>
              <w:proofErr w:type="spellEnd"/>
              <w:r>
                <w:t xml:space="preserve"> </w:t>
              </w:r>
              <w:proofErr w:type="spellStart"/>
              <w:r>
                <w:t>Inter</w:t>
              </w:r>
              <w:proofErr w:type="spellEnd"/>
              <w:r>
                <w:t xml:space="preserve"> </w:t>
              </w:r>
              <w:proofErr w:type="spellStart"/>
              <w:r>
                <w:t>Network</w:t>
              </w:r>
              <w:proofErr w:type="spellEnd"/>
              <w:r>
                <w:t xml:space="preserve"> Access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Research</w:t>
              </w:r>
              <w:proofErr w:type="spellEnd"/>
              <w:r>
                <w:t xml:space="preserve"> </w:t>
              </w:r>
              <w:proofErr w:type="spellStart"/>
              <w:r>
                <w:t>Initiative</w:t>
              </w:r>
              <w:proofErr w:type="spellEnd"/>
              <w:r>
                <w:t>)</w:t>
              </w:r>
            </w:hyperlink>
            <w:r>
              <w:rPr>
                <w:b/>
                <w:bCs/>
              </w:rPr>
              <w:t> </w:t>
            </w:r>
            <w:r>
              <w:t>та інші,  щомісяця надаються тестові доступи.</w:t>
            </w:r>
          </w:p>
        </w:tc>
      </w:tr>
      <w:tr w:rsidR="00440146" w:rsidTr="00F028C1">
        <w:tc>
          <w:tcPr>
            <w:tcW w:w="10173" w:type="dxa"/>
            <w:gridSpan w:val="2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 – Академічна мобільність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6033" w:type="dxa"/>
          </w:tcPr>
          <w:p w:rsidR="00050321" w:rsidRDefault="0007733D">
            <w:pPr>
              <w:pStyle w:val="af7"/>
              <w:shd w:val="clear" w:color="auto" w:fill="auto"/>
              <w:tabs>
                <w:tab w:val="left" w:pos="3370"/>
                <w:tab w:val="left" w:pos="483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Визнання </w:t>
            </w:r>
            <w:r w:rsidR="0005032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результатів</w:t>
            </w:r>
            <w:r w:rsidR="0005032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навчання </w:t>
            </w:r>
            <w:r w:rsidR="0005032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в інших освітніх з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а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кладах в</w:t>
            </w:r>
            <w:r w:rsidR="0005032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рамках академічної</w:t>
            </w:r>
            <w:r w:rsidR="0005032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мобільності</w:t>
            </w:r>
            <w:r w:rsidR="0005032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відповідно до угод </w:t>
            </w:r>
            <w:r w:rsidR="0005032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Харківського </w:t>
            </w:r>
            <w:r w:rsidR="0005032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національного </w:t>
            </w:r>
            <w:r w:rsidR="0005032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університету </w:t>
            </w:r>
            <w:r w:rsidR="0005032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імені </w:t>
            </w:r>
          </w:p>
          <w:p w:rsidR="00440146" w:rsidRDefault="0007733D">
            <w:pPr>
              <w:pStyle w:val="af7"/>
              <w:shd w:val="clear" w:color="auto" w:fill="auto"/>
              <w:tabs>
                <w:tab w:val="left" w:pos="3370"/>
                <w:tab w:val="left" w:pos="4838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В.Н. Каразіна.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6033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lang w:eastAsia="uk-UA" w:bidi="uk-UA"/>
              </w:rPr>
              <w:t>Проведення міжнародної академічної мобільності в рамках програми Е</w:t>
            </w:r>
            <w:proofErr w:type="spellStart"/>
            <w:r>
              <w:rPr>
                <w:lang w:val="en-US" w:eastAsia="uk-UA" w:bidi="uk-UA"/>
              </w:rPr>
              <w:t>rasmus</w:t>
            </w:r>
            <w:proofErr w:type="spellEnd"/>
            <w:r>
              <w:rPr>
                <w:lang w:eastAsia="uk-UA" w:bidi="uk-UA"/>
              </w:rPr>
              <w:t xml:space="preserve">+ та </w:t>
            </w:r>
            <w:r>
              <w:rPr>
                <w:lang w:val="en-US" w:eastAsia="uk-UA" w:bidi="uk-UA"/>
              </w:rPr>
              <w:t>Erasmus</w:t>
            </w:r>
            <w:r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Mundus</w:t>
            </w:r>
            <w:r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Medea</w:t>
            </w:r>
          </w:p>
        </w:tc>
      </w:tr>
      <w:tr w:rsidR="00440146" w:rsidTr="00F028C1">
        <w:tc>
          <w:tcPr>
            <w:tcW w:w="4140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6033" w:type="dxa"/>
          </w:tcPr>
          <w:p w:rsidR="00440146" w:rsidRDefault="0007733D">
            <w:pPr>
              <w:pStyle w:val="af5"/>
              <w:widowControl w:val="0"/>
              <w:spacing w:line="276" w:lineRule="auto"/>
              <w:ind w:left="0"/>
              <w:rPr>
                <w:b/>
                <w:bCs/>
              </w:rPr>
            </w:pPr>
            <w:r>
              <w:rPr>
                <w:lang w:eastAsia="uk-UA" w:bidi="uk-UA"/>
              </w:rPr>
              <w:t xml:space="preserve">Умови навчання </w:t>
            </w:r>
            <w:r>
              <w:rPr>
                <w:color w:val="000000"/>
                <w:lang w:eastAsia="uk-UA" w:bidi="uk-UA"/>
              </w:rPr>
              <w:t xml:space="preserve">іноземних студентів </w:t>
            </w:r>
            <w:r>
              <w:rPr>
                <w:lang w:eastAsia="uk-UA" w:bidi="uk-UA"/>
              </w:rPr>
              <w:t xml:space="preserve">відповідно </w:t>
            </w:r>
            <w:r>
              <w:rPr>
                <w:color w:val="000000"/>
                <w:lang w:eastAsia="uk-UA" w:bidi="uk-UA"/>
              </w:rPr>
              <w:t>до вимог законодавства</w:t>
            </w:r>
          </w:p>
        </w:tc>
      </w:tr>
    </w:tbl>
    <w:p w:rsidR="00440146" w:rsidRDefault="00440146">
      <w:pPr>
        <w:rPr>
          <w:b/>
          <w:bCs/>
        </w:rPr>
      </w:pPr>
    </w:p>
    <w:p w:rsidR="00785027" w:rsidRDefault="00785027">
      <w:pPr>
        <w:rPr>
          <w:b/>
          <w:bCs/>
        </w:rPr>
      </w:pPr>
      <w:r>
        <w:rPr>
          <w:b/>
          <w:bCs/>
        </w:rPr>
        <w:br w:type="page"/>
      </w:r>
    </w:p>
    <w:p w:rsidR="00440146" w:rsidRDefault="0007733D">
      <w:pPr>
        <w:pStyle w:val="af5"/>
        <w:numPr>
          <w:ilvl w:val="0"/>
          <w:numId w:val="3"/>
        </w:num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Перелік компонент освітньо-професійної програми</w:t>
      </w:r>
    </w:p>
    <w:p w:rsidR="00440146" w:rsidRDefault="0007733D">
      <w:pPr>
        <w:pStyle w:val="af5"/>
        <w:jc w:val="center"/>
        <w:rPr>
          <w:b/>
          <w:bCs/>
        </w:rPr>
      </w:pPr>
      <w:r>
        <w:rPr>
          <w:b/>
          <w:bCs/>
        </w:rPr>
        <w:t>та їх логічна послідовність</w:t>
      </w:r>
    </w:p>
    <w:p w:rsidR="00440146" w:rsidRDefault="0007733D">
      <w:pPr>
        <w:pStyle w:val="af5"/>
        <w:numPr>
          <w:ilvl w:val="1"/>
          <w:numId w:val="3"/>
        </w:numPr>
        <w:ind w:left="720" w:firstLine="0"/>
        <w:rPr>
          <w:b/>
          <w:bCs/>
        </w:rPr>
      </w:pPr>
      <w:r>
        <w:rPr>
          <w:b/>
          <w:bCs/>
        </w:rPr>
        <w:t>Перелік компонентів  ОП</w:t>
      </w:r>
    </w:p>
    <w:tbl>
      <w:tblPr>
        <w:tblStyle w:val="aff2"/>
        <w:tblW w:w="9913" w:type="dxa"/>
        <w:tblLayout w:type="fixed"/>
        <w:tblLook w:val="04A0" w:firstRow="1" w:lastRow="0" w:firstColumn="1" w:lastColumn="0" w:noHBand="0" w:noVBand="1"/>
      </w:tblPr>
      <w:tblGrid>
        <w:gridCol w:w="1262"/>
        <w:gridCol w:w="5813"/>
        <w:gridCol w:w="121"/>
        <w:gridCol w:w="1017"/>
        <w:gridCol w:w="1700"/>
      </w:tblGrid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Код н/д</w:t>
            </w:r>
          </w:p>
        </w:tc>
        <w:tc>
          <w:tcPr>
            <w:tcW w:w="5813" w:type="dxa"/>
            <w:vAlign w:val="center"/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138" w:type="dxa"/>
            <w:gridSpan w:val="2"/>
            <w:vAlign w:val="center"/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Кількість кредитів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Форма підсумкового контролю</w:t>
            </w:r>
          </w:p>
        </w:tc>
      </w:tr>
      <w:tr w:rsidR="00440146" w:rsidTr="00F028C1">
        <w:tc>
          <w:tcPr>
            <w:tcW w:w="1262" w:type="dxa"/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3" w:type="dxa"/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0" w:type="dxa"/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40146" w:rsidTr="00F028C1">
        <w:tc>
          <w:tcPr>
            <w:tcW w:w="9913" w:type="dxa"/>
            <w:gridSpan w:val="5"/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Обов’язкові компоненти ОП</w:t>
            </w:r>
          </w:p>
        </w:tc>
      </w:tr>
      <w:tr w:rsidR="00440146" w:rsidTr="00F028C1">
        <w:tc>
          <w:tcPr>
            <w:tcW w:w="9913" w:type="dxa"/>
            <w:gridSpan w:val="5"/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t>Цикл загальної підготовки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1.</w:t>
            </w:r>
          </w:p>
        </w:tc>
        <w:tc>
          <w:tcPr>
            <w:tcW w:w="5813" w:type="dxa"/>
            <w:vAlign w:val="bottom"/>
          </w:tcPr>
          <w:p w:rsidR="00440146" w:rsidRDefault="0007733D">
            <w:pPr>
              <w:pStyle w:val="af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Українська мова (за професійним спрямуванням)</w:t>
            </w:r>
          </w:p>
        </w:tc>
        <w:tc>
          <w:tcPr>
            <w:tcW w:w="1138" w:type="dxa"/>
            <w:gridSpan w:val="2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Філософія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3.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Латинська мова та медична термінологія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4E1FD5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4.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Медична біологія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4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5.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Медична і біологічна фізика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6.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Медична хімія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7.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Біологічна  та біоорганічна хімія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6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8.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Анатомія людини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11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9.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Гістологія, цитологія та ембріологія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10.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Іноземна мова за професійним спрямуванням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1700" w:type="dxa"/>
            <w:vAlign w:val="center"/>
          </w:tcPr>
          <w:p w:rsidR="00440146" w:rsidRDefault="004E1FD5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алік</w:t>
            </w:r>
          </w:p>
        </w:tc>
      </w:tr>
      <w:tr w:rsidR="00440146" w:rsidTr="00F028C1">
        <w:tc>
          <w:tcPr>
            <w:tcW w:w="1262" w:type="dxa"/>
          </w:tcPr>
          <w:p w:rsidR="00440146" w:rsidRDefault="0007733D">
            <w:pPr>
              <w:widowControl w:val="0"/>
              <w:spacing w:line="259" w:lineRule="auto"/>
              <w:ind w:left="58"/>
              <w:jc w:val="center"/>
            </w:pPr>
            <w:r>
              <w:t>ОК 11.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Фізіологія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</w:tcPr>
          <w:p w:rsidR="00440146" w:rsidRDefault="0007733D">
            <w:pPr>
              <w:widowControl w:val="0"/>
              <w:spacing w:line="259" w:lineRule="auto"/>
              <w:ind w:left="58"/>
              <w:jc w:val="center"/>
            </w:pPr>
            <w:r>
              <w:t>ОК 12.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Мікробіологія, вірусологія та імунологія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</w:tcPr>
          <w:p w:rsidR="00440146" w:rsidRDefault="0007733D">
            <w:pPr>
              <w:widowControl w:val="0"/>
              <w:spacing w:line="259" w:lineRule="auto"/>
              <w:ind w:left="58"/>
              <w:jc w:val="center"/>
            </w:pPr>
            <w:r>
              <w:t>ОК 13.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Історія України та української культури</w:t>
            </w:r>
            <w:r w:rsidR="00E96956">
              <w:t>.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1262" w:type="dxa"/>
          </w:tcPr>
          <w:p w:rsidR="00440146" w:rsidRDefault="0007733D">
            <w:pPr>
              <w:widowControl w:val="0"/>
              <w:spacing w:line="259" w:lineRule="auto"/>
              <w:ind w:left="58"/>
              <w:jc w:val="center"/>
            </w:pPr>
            <w:r>
              <w:t>ОК 14.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Медична інформатика</w:t>
            </w:r>
            <w:r w:rsidR="00E96956">
              <w:t>.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7075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rPr>
                <w:b/>
              </w:rPr>
              <w:t>Всього за циклом</w:t>
            </w:r>
          </w:p>
        </w:tc>
        <w:tc>
          <w:tcPr>
            <w:tcW w:w="1138" w:type="dxa"/>
            <w:gridSpan w:val="2"/>
          </w:tcPr>
          <w:p w:rsidR="00440146" w:rsidRDefault="00785027">
            <w:pPr>
              <w:widowControl w:val="0"/>
              <w:spacing w:line="259" w:lineRule="auto"/>
              <w:ind w:left="38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1700" w:type="dxa"/>
            <w:vAlign w:val="center"/>
          </w:tcPr>
          <w:p w:rsidR="00440146" w:rsidRDefault="00440146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440146" w:rsidTr="00F028C1">
        <w:tc>
          <w:tcPr>
            <w:tcW w:w="9913" w:type="dxa"/>
            <w:gridSpan w:val="5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/>
                <w:sz w:val="24"/>
                <w:szCs w:val="24"/>
              </w:rPr>
              <w:t xml:space="preserve">Цикл </w:t>
            </w:r>
            <w:proofErr w:type="spellStart"/>
            <w:r>
              <w:rPr>
                <w:b/>
                <w:sz w:val="24"/>
                <w:szCs w:val="24"/>
              </w:rPr>
              <w:t>професійно</w:t>
            </w:r>
            <w:proofErr w:type="spellEnd"/>
            <w:r>
              <w:rPr>
                <w:b/>
                <w:sz w:val="24"/>
                <w:szCs w:val="24"/>
              </w:rPr>
              <w:t>-практичної підготовки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15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 w:rsidP="002249ED">
            <w:pPr>
              <w:widowControl w:val="0"/>
              <w:spacing w:line="259" w:lineRule="auto"/>
              <w:ind w:left="43"/>
            </w:pPr>
            <w:r>
              <w:t xml:space="preserve">Пропедевтика внутрішньої медицини, радіологія 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16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Гігієна та екологія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17.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Пропедевтика терапевтичної стоматології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4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18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Пропедевтика ортопедичної стоматології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4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19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Пропедевтика дитячої терапевтичної стоматології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20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</w:t>
            </w:r>
            <w:proofErr w:type="spellStart"/>
            <w:r>
              <w:t>Патоморфологія</w:t>
            </w:r>
            <w:proofErr w:type="spellEnd"/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21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Патофізіологія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22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Фармакологія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23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53" w:hanging="70"/>
              <w:jc w:val="both"/>
            </w:pPr>
            <w:r>
              <w:t xml:space="preserve"> Внутрішня медицина (у тому числі інфекційні хвороби та епідеміологія, клінічна фармакологія, фт</w:t>
            </w:r>
            <w:r w:rsidR="00E96956">
              <w:t>изіатрія</w:t>
            </w:r>
            <w:r>
              <w:t>)</w:t>
            </w:r>
            <w:r w:rsidR="00E96956">
              <w:t>.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tabs>
                <w:tab w:val="center" w:pos="792"/>
              </w:tabs>
              <w:spacing w:line="259" w:lineRule="auto"/>
              <w:ind w:left="-28"/>
              <w:jc w:val="center"/>
            </w:pPr>
            <w:r>
              <w:t>7</w:t>
            </w:r>
          </w:p>
        </w:tc>
        <w:tc>
          <w:tcPr>
            <w:tcW w:w="1700" w:type="dxa"/>
            <w:vAlign w:val="center"/>
          </w:tcPr>
          <w:p w:rsidR="00440146" w:rsidRDefault="00E96956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24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Хірургія, у тому числі онкологія та нейрохірургія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25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53" w:hanging="70"/>
            </w:pPr>
            <w:r>
              <w:t xml:space="preserve"> Соціальна медицина, громадське здоров’я та основи доказової медицини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tabs>
                <w:tab w:val="center" w:pos="792"/>
              </w:tabs>
              <w:spacing w:line="259" w:lineRule="auto"/>
              <w:ind w:left="-28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26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Профілактика стоматологічних захворювань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4</w:t>
            </w:r>
          </w:p>
        </w:tc>
        <w:tc>
          <w:tcPr>
            <w:tcW w:w="1700" w:type="dxa"/>
            <w:vAlign w:val="center"/>
          </w:tcPr>
          <w:p w:rsidR="00440146" w:rsidRDefault="00E96956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27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Терапевтична стоматологія</w:t>
            </w:r>
          </w:p>
        </w:tc>
        <w:tc>
          <w:tcPr>
            <w:tcW w:w="1138" w:type="dxa"/>
            <w:gridSpan w:val="2"/>
          </w:tcPr>
          <w:p w:rsidR="00440146" w:rsidRDefault="004E1FD5">
            <w:pPr>
              <w:widowControl w:val="0"/>
              <w:spacing w:line="259" w:lineRule="auto"/>
              <w:ind w:left="24"/>
              <w:jc w:val="center"/>
            </w:pPr>
            <w:r>
              <w:t>19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28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Хірургічна стоматологія, екстрена та невідкладна медична допомога</w:t>
            </w:r>
            <w:r w:rsidR="00E96956">
              <w:t xml:space="preserve">.  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26"/>
              <w:jc w:val="center"/>
            </w:pPr>
            <w:r>
              <w:t>19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29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Ортопедична стоматологія, </w:t>
            </w:r>
            <w:proofErr w:type="spellStart"/>
            <w:r>
              <w:t>імплантологія</w:t>
            </w:r>
            <w:proofErr w:type="spellEnd"/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43"/>
              <w:jc w:val="center"/>
            </w:pPr>
            <w:r>
              <w:t>19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30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</w:t>
            </w:r>
            <w:proofErr w:type="spellStart"/>
            <w:r>
              <w:t>Ортодонтія</w:t>
            </w:r>
            <w:proofErr w:type="spellEnd"/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31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Акушерство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E96956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7733D">
              <w:rPr>
                <w:sz w:val="24"/>
                <w:szCs w:val="24"/>
              </w:rPr>
              <w:t>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 32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Дитяча терапевтична стоматологія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9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C45C59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ОК 33</w:t>
            </w:r>
            <w:r w:rsidR="0007733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Дитяча хірургічна стоматологія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eastAsia="uk-UA" w:bidi="uk-UA"/>
              </w:rPr>
              <w:t>Іспит</w:t>
            </w:r>
          </w:p>
        </w:tc>
      </w:tr>
      <w:tr w:rsidR="00440146" w:rsidTr="00F028C1">
        <w:tc>
          <w:tcPr>
            <w:tcW w:w="1262" w:type="dxa"/>
          </w:tcPr>
          <w:p w:rsidR="00440146" w:rsidRDefault="0007733D" w:rsidP="00E96956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</w:t>
            </w:r>
            <w:r w:rsidR="00C45C59">
              <w:rPr>
                <w:sz w:val="24"/>
                <w:szCs w:val="24"/>
              </w:rPr>
              <w:t xml:space="preserve"> 34.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Судова медицина (стоматологія). Медичне право України</w:t>
            </w:r>
            <w:r w:rsidR="00E96956">
              <w:t>.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E96956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7733D">
              <w:rPr>
                <w:sz w:val="24"/>
                <w:szCs w:val="24"/>
              </w:rPr>
              <w:t>алік</w:t>
            </w:r>
          </w:p>
        </w:tc>
      </w:tr>
      <w:tr w:rsidR="00440146" w:rsidTr="00F028C1">
        <w:tc>
          <w:tcPr>
            <w:tcW w:w="1262" w:type="dxa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</w:t>
            </w:r>
            <w:r w:rsidR="00C45C59">
              <w:rPr>
                <w:sz w:val="24"/>
                <w:szCs w:val="24"/>
              </w:rPr>
              <w:t xml:space="preserve"> 35.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53" w:hanging="70"/>
            </w:pPr>
            <w:r>
              <w:t xml:space="preserve"> Загальна медична підготовка (офтальмологія, неврологія, в тому числі </w:t>
            </w:r>
            <w:r>
              <w:tab/>
            </w:r>
            <w:proofErr w:type="spellStart"/>
            <w:r>
              <w:t>нейростоматологія</w:t>
            </w:r>
            <w:proofErr w:type="spellEnd"/>
            <w:r>
              <w:t xml:space="preserve">, дерматологія, венерологія, психіатрія, наркологія, медична психологія, фізична </w:t>
            </w:r>
            <w:r>
              <w:tab/>
              <w:t>реабілітація, спортивна медицина, ендокринол</w:t>
            </w:r>
            <w:r w:rsidR="00E96956">
              <w:t xml:space="preserve">огія, </w:t>
            </w:r>
            <w:proofErr w:type="spellStart"/>
            <w:r w:rsidR="00E96956">
              <w:t>Оториноларингологія</w:t>
            </w:r>
            <w:proofErr w:type="spellEnd"/>
            <w:r w:rsidR="00E96956">
              <w:t xml:space="preserve"> </w:t>
            </w:r>
            <w:r>
              <w:t>)</w:t>
            </w:r>
            <w:r w:rsidR="00E96956">
              <w:t>.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tabs>
                <w:tab w:val="center" w:pos="792"/>
              </w:tabs>
              <w:spacing w:line="259" w:lineRule="auto"/>
              <w:ind w:left="-26"/>
              <w:jc w:val="center"/>
            </w:pPr>
            <w:r>
              <w:t>8</w:t>
            </w:r>
          </w:p>
          <w:p w:rsidR="00440146" w:rsidRDefault="00440146">
            <w:pPr>
              <w:widowControl w:val="0"/>
              <w:spacing w:line="259" w:lineRule="auto"/>
              <w:ind w:left="-26"/>
            </w:pPr>
          </w:p>
          <w:p w:rsidR="00440146" w:rsidRDefault="00440146">
            <w:pPr>
              <w:widowControl w:val="0"/>
              <w:spacing w:line="259" w:lineRule="auto"/>
              <w:ind w:left="-25"/>
            </w:pPr>
          </w:p>
          <w:p w:rsidR="00440146" w:rsidRDefault="00440146">
            <w:pPr>
              <w:widowControl w:val="0"/>
              <w:spacing w:line="259" w:lineRule="auto"/>
              <w:ind w:left="-27"/>
            </w:pPr>
          </w:p>
        </w:tc>
        <w:tc>
          <w:tcPr>
            <w:tcW w:w="1700" w:type="dxa"/>
            <w:vAlign w:val="center"/>
          </w:tcPr>
          <w:p w:rsidR="00440146" w:rsidRDefault="00E96956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7733D">
              <w:rPr>
                <w:sz w:val="24"/>
                <w:szCs w:val="24"/>
              </w:rPr>
              <w:t>алік</w:t>
            </w:r>
          </w:p>
        </w:tc>
      </w:tr>
      <w:tr w:rsidR="00440146" w:rsidTr="00F028C1">
        <w:tc>
          <w:tcPr>
            <w:tcW w:w="1262" w:type="dxa"/>
          </w:tcPr>
          <w:p w:rsidR="00440146" w:rsidRDefault="00E96956" w:rsidP="00E96956">
            <w:pPr>
              <w:widowControl w:val="0"/>
              <w:spacing w:line="259" w:lineRule="auto"/>
              <w:ind w:left="58"/>
              <w:jc w:val="center"/>
            </w:pPr>
            <w:r>
              <w:t>ОК</w:t>
            </w:r>
            <w:r w:rsidR="00C45C59">
              <w:t xml:space="preserve"> 36.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Педіатрія</w:t>
            </w:r>
            <w:r w:rsidR="00E96956">
              <w:t>.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tabs>
                <w:tab w:val="center" w:pos="792"/>
              </w:tabs>
              <w:spacing w:line="259" w:lineRule="auto"/>
              <w:ind w:left="-26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440146" w:rsidRDefault="00E96956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440146" w:rsidTr="00F028C1">
        <w:tc>
          <w:tcPr>
            <w:tcW w:w="1262" w:type="dxa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</w:t>
            </w:r>
            <w:r w:rsidR="00E96956">
              <w:rPr>
                <w:sz w:val="24"/>
                <w:szCs w:val="24"/>
              </w:rPr>
              <w:t xml:space="preserve"> 3</w:t>
            </w:r>
            <w:r w:rsidR="00C45C59">
              <w:rPr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440146" w:rsidRDefault="0007733D" w:rsidP="002249ED">
            <w:pPr>
              <w:widowControl w:val="0"/>
              <w:spacing w:line="259" w:lineRule="auto"/>
              <w:ind w:left="-17"/>
            </w:pPr>
            <w:r>
              <w:t xml:space="preserve"> Виробнича лікарська практика  </w:t>
            </w:r>
          </w:p>
        </w:tc>
        <w:tc>
          <w:tcPr>
            <w:tcW w:w="1138" w:type="dxa"/>
            <w:gridSpan w:val="2"/>
          </w:tcPr>
          <w:p w:rsidR="00440146" w:rsidRDefault="004E1FD5">
            <w:pPr>
              <w:widowControl w:val="0"/>
              <w:spacing w:line="259" w:lineRule="auto"/>
              <w:ind w:left="41"/>
              <w:jc w:val="center"/>
            </w:pPr>
            <w:r>
              <w:t>5</w:t>
            </w:r>
          </w:p>
        </w:tc>
        <w:tc>
          <w:tcPr>
            <w:tcW w:w="1700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440146" w:rsidTr="00F028C1">
        <w:tc>
          <w:tcPr>
            <w:tcW w:w="1262" w:type="dxa"/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ОК</w:t>
            </w:r>
            <w:r w:rsidR="00E96956">
              <w:rPr>
                <w:color w:val="000000"/>
                <w:sz w:val="24"/>
                <w:szCs w:val="24"/>
                <w:lang w:eastAsia="uk-UA" w:bidi="uk-UA"/>
              </w:rPr>
              <w:t xml:space="preserve"> 3</w:t>
            </w:r>
            <w:r w:rsidR="00C45C59">
              <w:rPr>
                <w:color w:val="000000"/>
                <w:sz w:val="24"/>
                <w:szCs w:val="24"/>
                <w:lang w:eastAsia="uk-UA" w:bidi="uk-UA"/>
              </w:rPr>
              <w:t>8.</w:t>
            </w:r>
          </w:p>
        </w:tc>
        <w:tc>
          <w:tcPr>
            <w:tcW w:w="5813" w:type="dxa"/>
          </w:tcPr>
          <w:p w:rsidR="00440146" w:rsidRDefault="0007733D">
            <w:pPr>
              <w:widowControl w:val="0"/>
              <w:spacing w:line="259" w:lineRule="auto"/>
              <w:ind w:left="53"/>
              <w:jc w:val="both"/>
            </w:pPr>
            <w:r>
              <w:t>Виробнича стоматологічна практика</w:t>
            </w:r>
          </w:p>
        </w:tc>
        <w:tc>
          <w:tcPr>
            <w:tcW w:w="1138" w:type="dxa"/>
            <w:gridSpan w:val="2"/>
            <w:vAlign w:val="center"/>
          </w:tcPr>
          <w:p w:rsidR="00440146" w:rsidRDefault="0007733D">
            <w:pPr>
              <w:widowControl w:val="0"/>
              <w:tabs>
                <w:tab w:val="center" w:pos="792"/>
              </w:tabs>
              <w:spacing w:line="259" w:lineRule="auto"/>
              <w:ind w:left="-28"/>
              <w:jc w:val="center"/>
            </w:pPr>
            <w:r>
              <w:t>6</w:t>
            </w:r>
          </w:p>
        </w:tc>
        <w:tc>
          <w:tcPr>
            <w:tcW w:w="1700" w:type="dxa"/>
            <w:vAlign w:val="center"/>
          </w:tcPr>
          <w:p w:rsidR="00440146" w:rsidRDefault="00E96956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7733D">
              <w:rPr>
                <w:sz w:val="24"/>
                <w:szCs w:val="24"/>
              </w:rPr>
              <w:t>алік</w:t>
            </w:r>
          </w:p>
        </w:tc>
      </w:tr>
      <w:tr w:rsidR="00440146" w:rsidTr="00F028C1">
        <w:tc>
          <w:tcPr>
            <w:tcW w:w="7075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rPr>
                <w:b/>
              </w:rPr>
              <w:t>Усього за циклом</w:t>
            </w:r>
          </w:p>
        </w:tc>
        <w:tc>
          <w:tcPr>
            <w:tcW w:w="1138" w:type="dxa"/>
            <w:gridSpan w:val="2"/>
          </w:tcPr>
          <w:p w:rsidR="00440146" w:rsidRDefault="00785027">
            <w:pPr>
              <w:widowControl w:val="0"/>
              <w:spacing w:line="259" w:lineRule="auto"/>
              <w:ind w:left="55"/>
              <w:jc w:val="center"/>
            </w:pPr>
            <w:r>
              <w:rPr>
                <w:b/>
              </w:rPr>
              <w:t>161</w:t>
            </w:r>
          </w:p>
        </w:tc>
        <w:tc>
          <w:tcPr>
            <w:tcW w:w="1700" w:type="dxa"/>
          </w:tcPr>
          <w:p w:rsidR="00440146" w:rsidRDefault="00440146">
            <w:pPr>
              <w:widowControl w:val="0"/>
              <w:spacing w:line="259" w:lineRule="auto"/>
              <w:ind w:left="104"/>
              <w:jc w:val="center"/>
              <w:rPr>
                <w:b/>
              </w:rPr>
            </w:pPr>
          </w:p>
        </w:tc>
      </w:tr>
      <w:tr w:rsidR="00440146" w:rsidTr="00F028C1">
        <w:tc>
          <w:tcPr>
            <w:tcW w:w="7075" w:type="dxa"/>
            <w:gridSpan w:val="2"/>
            <w:vAlign w:val="bottom"/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rPr>
                <w:b/>
              </w:rPr>
              <w:t>Загальний обсяг обов’язкових компонент</w:t>
            </w:r>
          </w:p>
        </w:tc>
        <w:tc>
          <w:tcPr>
            <w:tcW w:w="1138" w:type="dxa"/>
            <w:gridSpan w:val="2"/>
          </w:tcPr>
          <w:p w:rsidR="00440146" w:rsidRDefault="0007733D">
            <w:pPr>
              <w:widowControl w:val="0"/>
              <w:spacing w:line="259" w:lineRule="auto"/>
              <w:ind w:left="55"/>
              <w:jc w:val="center"/>
            </w:pPr>
            <w:r>
              <w:rPr>
                <w:b/>
              </w:rPr>
              <w:t>225</w:t>
            </w:r>
          </w:p>
        </w:tc>
        <w:tc>
          <w:tcPr>
            <w:tcW w:w="1700" w:type="dxa"/>
          </w:tcPr>
          <w:p w:rsidR="00440146" w:rsidRDefault="00440146">
            <w:pPr>
              <w:widowControl w:val="0"/>
              <w:spacing w:line="259" w:lineRule="auto"/>
              <w:ind w:left="118"/>
              <w:jc w:val="center"/>
            </w:pPr>
          </w:p>
        </w:tc>
      </w:tr>
      <w:tr w:rsidR="00440146" w:rsidTr="00F028C1">
        <w:tc>
          <w:tcPr>
            <w:tcW w:w="9913" w:type="dxa"/>
            <w:gridSpan w:val="5"/>
            <w:vAlign w:val="bottom"/>
          </w:tcPr>
          <w:p w:rsidR="00440146" w:rsidRDefault="0007733D">
            <w:pPr>
              <w:widowControl w:val="0"/>
              <w:spacing w:line="259" w:lineRule="auto"/>
              <w:ind w:left="50"/>
              <w:jc w:val="center"/>
            </w:pPr>
            <w:r>
              <w:rPr>
                <w:b/>
              </w:rPr>
              <w:t>Вибіркові компоненти ОПП</w:t>
            </w:r>
          </w:p>
        </w:tc>
      </w:tr>
      <w:tr w:rsidR="00440146" w:rsidTr="00F028C1">
        <w:tc>
          <w:tcPr>
            <w:tcW w:w="9913" w:type="dxa"/>
            <w:gridSpan w:val="5"/>
            <w:vAlign w:val="center"/>
          </w:tcPr>
          <w:p w:rsidR="00440146" w:rsidRDefault="007326E0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 вибіркових дисциплі</w:t>
            </w:r>
            <w:r w:rsidR="0007733D">
              <w:rPr>
                <w:b/>
                <w:sz w:val="24"/>
                <w:szCs w:val="24"/>
              </w:rPr>
              <w:t>н</w:t>
            </w:r>
          </w:p>
        </w:tc>
      </w:tr>
      <w:tr w:rsidR="00913164" w:rsidTr="0068706D">
        <w:tc>
          <w:tcPr>
            <w:tcW w:w="1262" w:type="dxa"/>
          </w:tcPr>
          <w:p w:rsidR="00913164" w:rsidRDefault="00913164">
            <w:pPr>
              <w:widowControl w:val="0"/>
              <w:spacing w:line="259" w:lineRule="auto"/>
              <w:ind w:left="58"/>
            </w:pPr>
            <w:r>
              <w:t>ВК 1.</w:t>
            </w:r>
          </w:p>
        </w:tc>
        <w:tc>
          <w:tcPr>
            <w:tcW w:w="5934" w:type="dxa"/>
            <w:gridSpan w:val="2"/>
          </w:tcPr>
          <w:p w:rsidR="00913164" w:rsidRPr="0022103B" w:rsidRDefault="00913164" w:rsidP="00913164">
            <w:r w:rsidRPr="0022103B">
              <w:t xml:space="preserve">Медична деонтологія в стоматології. </w:t>
            </w:r>
            <w:proofErr w:type="spellStart"/>
            <w:r w:rsidRPr="0022103B">
              <w:t>Надпредметні</w:t>
            </w:r>
            <w:proofErr w:type="spellEnd"/>
            <w:r w:rsidRPr="0022103B">
              <w:t xml:space="preserve"> навички у діяльності лікаря стоматолога</w:t>
            </w:r>
          </w:p>
        </w:tc>
        <w:tc>
          <w:tcPr>
            <w:tcW w:w="1017" w:type="dxa"/>
          </w:tcPr>
          <w:p w:rsidR="00913164" w:rsidRDefault="00913164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913164" w:rsidRDefault="00913164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913164" w:rsidTr="0068706D">
        <w:tc>
          <w:tcPr>
            <w:tcW w:w="1262" w:type="dxa"/>
            <w:tcBorders>
              <w:top w:val="nil"/>
            </w:tcBorders>
          </w:tcPr>
          <w:p w:rsidR="00913164" w:rsidRDefault="00913164">
            <w:pPr>
              <w:widowControl w:val="0"/>
              <w:spacing w:line="259" w:lineRule="auto"/>
              <w:ind w:left="58"/>
            </w:pPr>
            <w:r>
              <w:t>ВК 2.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913164" w:rsidRDefault="00913164" w:rsidP="00913164">
            <w:r w:rsidRPr="0022103B">
              <w:t>Медична етика в стоматології. Лідерство у діяльності лікаря стоматолога</w:t>
            </w:r>
          </w:p>
        </w:tc>
        <w:tc>
          <w:tcPr>
            <w:tcW w:w="1017" w:type="dxa"/>
            <w:tcBorders>
              <w:top w:val="nil"/>
            </w:tcBorders>
          </w:tcPr>
          <w:p w:rsidR="00913164" w:rsidRDefault="00913164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913164" w:rsidRDefault="00913164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Медична естетика лиця.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Стоматологічна естетика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5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Світова історія медицини та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DA11DA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6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Історія медицини та стоматології України.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DA11DA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7.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Виробнича практика асистента стоматолога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DA11DA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8.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Виробнича практика: догляд за хворими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DA11DA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9.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Клінічне матеріалознавство у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DA11DA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10.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proofErr w:type="spellStart"/>
            <w:r>
              <w:t>Зуботехнічне</w:t>
            </w:r>
            <w:proofErr w:type="spellEnd"/>
            <w:r>
              <w:t xml:space="preserve"> матеріалознавство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DA11DA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11.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Аналогові технології реабілітації стоматологічних хворих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 w:rsidP="00DA11DA">
            <w:pPr>
              <w:widowControl w:val="0"/>
              <w:spacing w:line="259" w:lineRule="auto"/>
              <w:ind w:left="41"/>
            </w:pPr>
            <w:r>
              <w:t xml:space="preserve">      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12.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Цифрові технології відновлення зубних рядів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13.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Клінічна фотографія у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14.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Цифрові технології у клінічній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15.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Клінічна анатомія природних зубів людини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16.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Відновлення та реконструкція природних та штучних коронок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17.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Іноземна мова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18.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 xml:space="preserve">Іноземна мова </w:t>
            </w:r>
            <w:r w:rsidR="00780D5E">
              <w:t>(</w:t>
            </w:r>
            <w:r>
              <w:t>друга</w:t>
            </w:r>
            <w:r w:rsidR="00780D5E">
              <w:t>)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AC6238" w:rsidP="0058037C">
            <w:pPr>
              <w:widowControl w:val="0"/>
              <w:spacing w:line="259" w:lineRule="auto"/>
            </w:pPr>
            <w:r>
              <w:rPr>
                <w:lang w:val="en-US"/>
              </w:rPr>
              <w:t xml:space="preserve"> </w:t>
            </w:r>
            <w:r w:rsidR="0007733D">
              <w:t>ВК 19.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Ук</w:t>
            </w:r>
            <w:r w:rsidR="00780D5E">
              <w:t>раїнська як іноземна, початковий рівень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20.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Медична культура спілкування в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21.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Варіативна анатомія кореневих каналів зубів людини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22.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2D3343">
            <w:pPr>
              <w:widowControl w:val="0"/>
              <w:spacing w:line="259" w:lineRule="auto"/>
              <w:ind w:left="43"/>
            </w:pPr>
            <w:r>
              <w:t xml:space="preserve">Клінічна </w:t>
            </w:r>
            <w:proofErr w:type="spellStart"/>
            <w:r>
              <w:t>одонто</w:t>
            </w:r>
            <w:r w:rsidR="0007733D">
              <w:t>антропологія</w:t>
            </w:r>
            <w:proofErr w:type="spellEnd"/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23.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Цифрові діагностичні технології у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rPr>
          <w:trHeight w:val="200"/>
        </w:trPr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24.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Комп</w:t>
            </w:r>
            <w:r w:rsidR="00265B82">
              <w:t>’</w:t>
            </w:r>
            <w:r>
              <w:t xml:space="preserve">ютерна </w:t>
            </w:r>
            <w:proofErr w:type="spellStart"/>
            <w:r>
              <w:t>конусно</w:t>
            </w:r>
            <w:proofErr w:type="spellEnd"/>
            <w:r>
              <w:t>-променева томографія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25.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proofErr w:type="spellStart"/>
            <w:r>
              <w:t>Кольорознавство</w:t>
            </w:r>
            <w:proofErr w:type="spellEnd"/>
            <w:r>
              <w:t xml:space="preserve"> у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26.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Системи ідентифікації та відтворення кольору в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lastRenderedPageBreak/>
              <w:t>ВК 27.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Професійна комунікація лікаря та пацієнта в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28.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Професійна комунікація співробітників у стоматологічній клініці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 w:rsidP="005C1F8A">
            <w:pPr>
              <w:widowControl w:val="0"/>
              <w:spacing w:line="259" w:lineRule="auto"/>
              <w:ind w:left="58"/>
            </w:pPr>
            <w:r>
              <w:t>ВК 29.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Фізіологія травної системи людини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30.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 xml:space="preserve">Розвиток, формування та старіння </w:t>
            </w:r>
            <w:proofErr w:type="spellStart"/>
            <w:r>
              <w:t>зубо</w:t>
            </w:r>
            <w:proofErr w:type="spellEnd"/>
            <w:r>
              <w:t>-щелепної системи людини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31.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Основи психотерапії у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32.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Основи профілактики шкідливих звичок у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33.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780D5E" w:rsidP="00780D5E">
            <w:pPr>
              <w:widowControl w:val="0"/>
              <w:spacing w:line="259" w:lineRule="auto"/>
              <w:ind w:left="43"/>
            </w:pPr>
            <w:r w:rsidRPr="00780D5E">
              <w:t xml:space="preserve">Іноземна мова </w:t>
            </w:r>
            <w:proofErr w:type="spellStart"/>
            <w:r w:rsidRPr="00780D5E">
              <w:t>професійно</w:t>
            </w:r>
            <w:proofErr w:type="spellEnd"/>
            <w:r w:rsidRPr="00780D5E">
              <w:t>-орієнтованого спілкування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34.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Українська мова як іноземна, базовий рівень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35.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Створення сучасної стоматологічної клініки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36.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Професійні організації стоматологів. Медичне самоврядування.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37.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Семіологія та методологія діагностування у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38.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Історія хвороби у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39.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780D5E">
            <w:pPr>
              <w:widowControl w:val="0"/>
              <w:spacing w:line="259" w:lineRule="auto"/>
              <w:ind w:left="43"/>
            </w:pPr>
            <w:r w:rsidRPr="00780D5E">
              <w:t xml:space="preserve">Іноземна мова </w:t>
            </w:r>
            <w:proofErr w:type="spellStart"/>
            <w:r w:rsidRPr="00780D5E">
              <w:t>професійно</w:t>
            </w:r>
            <w:proofErr w:type="spellEnd"/>
            <w:r w:rsidRPr="00780D5E">
              <w:t>-орієнтованого спілкування</w:t>
            </w:r>
            <w:r>
              <w:t xml:space="preserve"> (друга)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40.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Підготовка офіцерів запасу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41.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Українська мова як іноземна професійного спрямування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42.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 xml:space="preserve">Сучасні принципи діагностування та лікування вад </w:t>
            </w:r>
            <w:proofErr w:type="spellStart"/>
            <w:r>
              <w:t>щелепно</w:t>
            </w:r>
            <w:proofErr w:type="spellEnd"/>
            <w:r>
              <w:t>-лицевої ділянки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43.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Надання стоматологічної допомоги військовим та особам екстремальних професій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44.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proofErr w:type="spellStart"/>
            <w:r>
              <w:t>Геронтостоматологія</w:t>
            </w:r>
            <w:proofErr w:type="spellEnd"/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45.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Профілактика основних стоматологічних захворювань.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620B27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46.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 xml:space="preserve">Підготовка до складання Єдиного державного кваліфікаційного іспиту зі спеціальності 221 «Стоматологія» </w:t>
            </w:r>
            <w:r>
              <w:rPr>
                <w:sz w:val="20"/>
                <w:szCs w:val="20"/>
              </w:rPr>
              <w:t xml:space="preserve">(пропедевтика терапевтичної стоматології – 1; терапевтична стоматологія – 1; хірургічна стоматологія – 2; ортопедична стоматологія – 2; дитяча терапевтична стоматологія – 1; </w:t>
            </w:r>
            <w:proofErr w:type="spellStart"/>
            <w:r>
              <w:rPr>
                <w:sz w:val="20"/>
                <w:szCs w:val="20"/>
              </w:rPr>
              <w:t>ортодонтія</w:t>
            </w:r>
            <w:proofErr w:type="spellEnd"/>
            <w:r>
              <w:rPr>
                <w:sz w:val="20"/>
                <w:szCs w:val="20"/>
              </w:rPr>
              <w:t xml:space="preserve"> – 1)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47.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Виробнича практика з дитячої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48.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Хірургічна підготовка порожнини рота до протезування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49.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proofErr w:type="spellStart"/>
            <w:r>
              <w:t>Ортодонтична</w:t>
            </w:r>
            <w:proofErr w:type="spellEnd"/>
            <w:r>
              <w:t xml:space="preserve"> підготовка порожнини рота до протезування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50.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Основи естетичної реставрації зубів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51.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proofErr w:type="spellStart"/>
            <w:r>
              <w:t>Ендодонтична</w:t>
            </w:r>
            <w:proofErr w:type="spellEnd"/>
            <w:r>
              <w:t xml:space="preserve"> техніка у дитячій стоматології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52.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Стоматологічне протезування у дитячому віці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ВК 53.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Спортивна стоматологія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1262" w:type="dxa"/>
            <w:tcBorders>
              <w:top w:val="nil"/>
            </w:tcBorders>
          </w:tcPr>
          <w:p w:rsidR="00440146" w:rsidRDefault="0007733D" w:rsidP="0000394C">
            <w:pPr>
              <w:widowControl w:val="0"/>
              <w:spacing w:line="259" w:lineRule="auto"/>
              <w:ind w:left="58"/>
            </w:pPr>
            <w:r>
              <w:t>ВК 54.</w:t>
            </w:r>
          </w:p>
        </w:tc>
        <w:tc>
          <w:tcPr>
            <w:tcW w:w="5934" w:type="dxa"/>
            <w:gridSpan w:val="2"/>
            <w:tcBorders>
              <w:top w:val="nil"/>
            </w:tcBorders>
          </w:tcPr>
          <w:p w:rsidR="00440146" w:rsidRDefault="0007733D" w:rsidP="00050321">
            <w:pPr>
              <w:widowControl w:val="0"/>
              <w:spacing w:line="259" w:lineRule="auto"/>
              <w:ind w:left="43"/>
            </w:pPr>
            <w:r>
              <w:t xml:space="preserve">Іноземна мова за </w:t>
            </w:r>
            <w:r w:rsidR="00050321">
              <w:t>професійним</w:t>
            </w:r>
            <w:r>
              <w:t xml:space="preserve"> спрямуванням</w:t>
            </w:r>
          </w:p>
        </w:tc>
        <w:tc>
          <w:tcPr>
            <w:tcW w:w="1017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440146" w:rsidRDefault="0007733D">
            <w:pPr>
              <w:widowControl w:val="0"/>
              <w:spacing w:line="259" w:lineRule="auto"/>
              <w:ind w:left="46"/>
              <w:jc w:val="center"/>
            </w:pPr>
            <w:r>
              <w:t>Залік</w:t>
            </w:r>
          </w:p>
        </w:tc>
      </w:tr>
      <w:tr w:rsidR="00440146" w:rsidTr="0068706D">
        <w:tc>
          <w:tcPr>
            <w:tcW w:w="7196" w:type="dxa"/>
            <w:gridSpan w:val="3"/>
            <w:vAlign w:val="bottom"/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rPr>
                <w:b/>
              </w:rPr>
              <w:t>Загальний обсяг вибіркових компонентів</w:t>
            </w:r>
          </w:p>
        </w:tc>
        <w:tc>
          <w:tcPr>
            <w:tcW w:w="1017" w:type="dxa"/>
          </w:tcPr>
          <w:p w:rsidR="00440146" w:rsidRDefault="0007733D">
            <w:pPr>
              <w:widowControl w:val="0"/>
              <w:spacing w:line="259" w:lineRule="auto"/>
              <w:ind w:left="60"/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1700" w:type="dxa"/>
          </w:tcPr>
          <w:p w:rsidR="00440146" w:rsidRDefault="00440146">
            <w:pPr>
              <w:widowControl w:val="0"/>
              <w:spacing w:line="259" w:lineRule="auto"/>
            </w:pPr>
          </w:p>
        </w:tc>
      </w:tr>
      <w:tr w:rsidR="00440146" w:rsidTr="00F028C1">
        <w:tc>
          <w:tcPr>
            <w:tcW w:w="9913" w:type="dxa"/>
            <w:gridSpan w:val="5"/>
            <w:vAlign w:val="bottom"/>
          </w:tcPr>
          <w:p w:rsidR="00440146" w:rsidRDefault="0007733D">
            <w:pPr>
              <w:widowControl w:val="0"/>
              <w:spacing w:line="259" w:lineRule="auto"/>
              <w:ind w:left="58"/>
            </w:pPr>
            <w:r>
              <w:t>Атестація</w:t>
            </w:r>
          </w:p>
        </w:tc>
      </w:tr>
      <w:tr w:rsidR="00440146" w:rsidTr="00F028C1">
        <w:tc>
          <w:tcPr>
            <w:tcW w:w="7075" w:type="dxa"/>
            <w:gridSpan w:val="2"/>
            <w:vAlign w:val="bottom"/>
          </w:tcPr>
          <w:p w:rsidR="00440146" w:rsidRDefault="0007733D">
            <w:pPr>
              <w:widowControl w:val="0"/>
              <w:spacing w:after="23" w:line="259" w:lineRule="auto"/>
              <w:ind w:left="58"/>
              <w:rPr>
                <w:b/>
              </w:rPr>
            </w:pPr>
            <w:r>
              <w:lastRenderedPageBreak/>
              <w:t>ЗАГАЛЬНИЙ ОБСЯГ ОСВІТНЬО-ПРОФЕСІЙНОЇ ПРОГРАМИ у тому чи</w:t>
            </w:r>
            <w:r w:rsidR="00F028C1">
              <w:t>слі обов’язкові компоненти (75%) вибіркові компоненти (25</w:t>
            </w:r>
            <w:r>
              <w:t>%)</w:t>
            </w:r>
          </w:p>
        </w:tc>
        <w:tc>
          <w:tcPr>
            <w:tcW w:w="1138" w:type="dxa"/>
            <w:gridSpan w:val="2"/>
            <w:vAlign w:val="bottom"/>
          </w:tcPr>
          <w:p w:rsidR="00440146" w:rsidRDefault="0007733D">
            <w:pPr>
              <w:widowControl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00" w:type="dxa"/>
            <w:vAlign w:val="bottom"/>
          </w:tcPr>
          <w:p w:rsidR="00440146" w:rsidRDefault="00440146">
            <w:pPr>
              <w:widowControl w:val="0"/>
              <w:spacing w:line="259" w:lineRule="auto"/>
              <w:ind w:left="58" w:right="1160"/>
            </w:pPr>
          </w:p>
        </w:tc>
      </w:tr>
    </w:tbl>
    <w:p w:rsidR="00440146" w:rsidRDefault="00440146">
      <w:pPr>
        <w:jc w:val="both"/>
        <w:rPr>
          <w:bCs/>
        </w:rPr>
      </w:pPr>
    </w:p>
    <w:p w:rsidR="00440146" w:rsidRDefault="0007733D">
      <w:pPr>
        <w:spacing w:line="235" w:lineRule="auto"/>
        <w:jc w:val="center"/>
        <w:rPr>
          <w:sz w:val="22"/>
          <w:szCs w:val="22"/>
        </w:rPr>
      </w:pPr>
      <w:r>
        <w:rPr>
          <w:rFonts w:eastAsia="Segoe UI Symbol"/>
          <w:sz w:val="22"/>
          <w:szCs w:val="22"/>
        </w:rPr>
        <w:t>*</w:t>
      </w:r>
      <w:r>
        <w:rPr>
          <w:sz w:val="22"/>
          <w:szCs w:val="22"/>
        </w:rPr>
        <w:t>ОК 1. Українська мова (за професійним спрямуванням)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обсягом 3 кредити ECTS передбачено для здобувачів вищої освіти громадян України та для іноземних здобувачів вищої освіти, які навчаються українською мовою.</w:t>
      </w:r>
    </w:p>
    <w:p w:rsidR="00440146" w:rsidRDefault="00440146">
      <w:pPr>
        <w:spacing w:line="235" w:lineRule="auto"/>
        <w:jc w:val="center"/>
        <w:rPr>
          <w:sz w:val="22"/>
          <w:szCs w:val="22"/>
        </w:rPr>
      </w:pPr>
    </w:p>
    <w:p w:rsidR="00440146" w:rsidRDefault="0007733D" w:rsidP="00785027">
      <w:pPr>
        <w:pStyle w:val="af5"/>
        <w:numPr>
          <w:ilvl w:val="1"/>
          <w:numId w:val="3"/>
        </w:numPr>
        <w:ind w:left="720" w:firstLine="0"/>
        <w:jc w:val="center"/>
        <w:rPr>
          <w:b/>
          <w:bCs/>
        </w:rPr>
      </w:pPr>
      <w:r>
        <w:rPr>
          <w:b/>
          <w:bCs/>
        </w:rPr>
        <w:t>Структурно-логічна схема ОП «Стоматологія»</w:t>
      </w:r>
    </w:p>
    <w:p w:rsidR="00440146" w:rsidRDefault="00440146" w:rsidP="00785027">
      <w:pPr>
        <w:pStyle w:val="af5"/>
        <w:ind w:left="1140"/>
        <w:jc w:val="center"/>
        <w:rPr>
          <w:b/>
          <w:bCs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70"/>
        <w:gridCol w:w="4958"/>
        <w:gridCol w:w="116"/>
        <w:gridCol w:w="878"/>
        <w:gridCol w:w="683"/>
        <w:gridCol w:w="568"/>
        <w:gridCol w:w="566"/>
        <w:gridCol w:w="711"/>
        <w:gridCol w:w="563"/>
      </w:tblGrid>
      <w:tr w:rsidR="00440146" w:rsidTr="00BF1B3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Код н/д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Компоненти освітньої програми</w:t>
            </w:r>
          </w:p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Кількість кредитів</w:t>
            </w:r>
          </w:p>
        </w:tc>
        <w:tc>
          <w:tcPr>
            <w:tcW w:w="3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Розподіл по курсам</w:t>
            </w:r>
          </w:p>
        </w:tc>
      </w:tr>
      <w:tr w:rsidR="00440146" w:rsidTr="00BF1B3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3</w:t>
            </w:r>
          </w:p>
        </w:tc>
        <w:tc>
          <w:tcPr>
            <w:tcW w:w="3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40146" w:rsidTr="00BF1B3D"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Обов΄язкові</w:t>
            </w:r>
            <w:proofErr w:type="spellEnd"/>
            <w:r>
              <w:rPr>
                <w:b/>
              </w:rPr>
              <w:t xml:space="preserve"> компоненти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146" w:rsidRDefault="0007733D">
            <w:pPr>
              <w:pStyle w:val="af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Українська мова (за професійним спрямува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ням)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pStyle w:val="af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Філософія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Латинська мова та медична термінологія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Медична біологія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58037C">
            <w:pPr>
              <w:widowControl w:val="0"/>
              <w:spacing w:line="259" w:lineRule="auto"/>
              <w:ind w:left="24"/>
              <w:jc w:val="center"/>
            </w:pPr>
            <w: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Медична і біологічна фізика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58037C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Медична хімія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Біологічна  та біоорганічна хімія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58037C">
            <w:pPr>
              <w:widowControl w:val="0"/>
              <w:spacing w:line="259" w:lineRule="auto"/>
              <w:ind w:left="24"/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Анатомія людини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Гістологія, цитологія та ембріологія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Іноземна мова за професійним спрямуванням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58037C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Фізіологія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58037C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Мікробіологія, вірусологія та імунологія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785027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785027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27" w:rsidRDefault="00785027">
            <w:pPr>
              <w:widowControl w:val="0"/>
              <w:spacing w:line="259" w:lineRule="auto"/>
              <w:ind w:left="43"/>
            </w:pPr>
            <w:r>
              <w:t>Історія України та української культури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A217F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A217F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785027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785027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785027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785027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785027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785027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27" w:rsidRDefault="00A217FD">
            <w:pPr>
              <w:widowControl w:val="0"/>
              <w:spacing w:line="259" w:lineRule="auto"/>
              <w:ind w:left="43"/>
            </w:pPr>
            <w:r>
              <w:t>Медична інформатика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A217F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A217F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785027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785027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785027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27" w:rsidRDefault="00785027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Пропедевтика внутрішньої медицини</w:t>
            </w:r>
            <w:r w:rsidR="000E6F2A">
              <w:t>, радіологія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Гігієна та екологія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Пропедевтика терапевтичної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Пропедевтика ортопедичної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Пропедевтика дитячої терапевтичної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</w:t>
            </w:r>
            <w:proofErr w:type="spellStart"/>
            <w:r>
              <w:t>Патоморфологія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E6F2A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Патофізіологія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E6F2A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Фармакологія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E6F2A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53" w:hanging="70"/>
              <w:jc w:val="both"/>
            </w:pPr>
            <w:r>
              <w:t xml:space="preserve"> Внутрішня медицина (у тому числі інфекційні хвороби та епідеміологія, клінічна фармакологія</w:t>
            </w:r>
            <w:r w:rsidR="000E6F2A">
              <w:t>, фтизіатрія</w:t>
            </w:r>
            <w:r>
              <w:t>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tabs>
                <w:tab w:val="center" w:pos="792"/>
              </w:tabs>
              <w:spacing w:line="259" w:lineRule="auto"/>
              <w:ind w:left="-28"/>
              <w:jc w:val="center"/>
            </w:pPr>
            <w:r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Хірургія, у тому числі онкологія та нейрохірургія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E6F2A">
            <w:pPr>
              <w:widowControl w:val="0"/>
              <w:spacing w:line="259" w:lineRule="auto"/>
              <w:ind w:left="24"/>
              <w:jc w:val="center"/>
            </w:pPr>
            <w: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53" w:hanging="70"/>
            </w:pPr>
            <w:r>
              <w:t xml:space="preserve"> Соціальна медицина, громадське здоров’я та основи доказової медицини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tabs>
                <w:tab w:val="center" w:pos="792"/>
              </w:tabs>
              <w:spacing w:line="259" w:lineRule="auto"/>
              <w:ind w:left="-28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Профілактика стоматологічних захворювань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43"/>
            </w:pPr>
            <w:r>
              <w:t>Терапевтична стоматологія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58037C">
            <w:pPr>
              <w:widowControl w:val="0"/>
              <w:spacing w:line="259" w:lineRule="auto"/>
              <w:ind w:left="24"/>
              <w:jc w:val="center"/>
            </w:pPr>
            <w:r>
              <w:t>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Хірургічна стоматологія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58037C">
            <w:pPr>
              <w:widowControl w:val="0"/>
              <w:spacing w:line="259" w:lineRule="auto"/>
              <w:ind w:left="26"/>
              <w:jc w:val="center"/>
            </w:pPr>
            <w:r>
              <w:t>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Ортопедична стоматологія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58037C">
            <w:pPr>
              <w:widowControl w:val="0"/>
              <w:spacing w:line="259" w:lineRule="auto"/>
              <w:ind w:left="43"/>
              <w:jc w:val="center"/>
            </w:pPr>
            <w:r>
              <w:t>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</w:t>
            </w:r>
            <w:proofErr w:type="spellStart"/>
            <w:r>
              <w:t>Ортодонтія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Акушерство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Дитяча терапевтична стоматологія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E6F2A">
            <w:pPr>
              <w:widowControl w:val="0"/>
              <w:spacing w:line="259" w:lineRule="auto"/>
              <w:ind w:left="41"/>
              <w:jc w:val="center"/>
            </w:pPr>
            <w: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t xml:space="preserve"> Дитяча хірургічна стоматологія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E6F2A">
            <w:pPr>
              <w:widowControl w:val="0"/>
              <w:spacing w:line="259" w:lineRule="auto"/>
              <w:ind w:left="43"/>
            </w:pPr>
            <w:r>
              <w:t>Судова медицина (стоматологія). Медичне право України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E6F2A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0E6F2A" w:rsidRDefault="00440146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0E6F2A" w:rsidRDefault="00440146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0E6F2A" w:rsidRDefault="000E6F2A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0E6F2A" w:rsidRDefault="00440146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7733D">
            <w:pPr>
              <w:widowControl w:val="0"/>
              <w:spacing w:line="259" w:lineRule="auto"/>
              <w:ind w:left="53" w:hanging="70"/>
            </w:pPr>
            <w:r>
              <w:t xml:space="preserve"> Загальна медична підготовка (офтальмологія, неврологія, в тому числі </w:t>
            </w:r>
            <w:proofErr w:type="spellStart"/>
            <w:r>
              <w:t>нейростоматологія</w:t>
            </w:r>
            <w:proofErr w:type="spellEnd"/>
            <w:r>
              <w:t>, дерматологія, венерологія, психіатрія, наркологія, медична психологія, фізична реабілітація, спортивна медицина, ендокринологія</w:t>
            </w:r>
            <w:r w:rsidR="000E6F2A">
              <w:t xml:space="preserve">, </w:t>
            </w:r>
            <w:proofErr w:type="spellStart"/>
            <w:r w:rsidR="000E6F2A">
              <w:t>оториноларингологія</w:t>
            </w:r>
            <w:proofErr w:type="spellEnd"/>
            <w:r>
              <w:t>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tabs>
                <w:tab w:val="center" w:pos="792"/>
              </w:tabs>
              <w:spacing w:line="259" w:lineRule="auto"/>
              <w:ind w:left="-26"/>
              <w:jc w:val="center"/>
            </w:pPr>
            <w:r>
              <w:t>8</w:t>
            </w:r>
          </w:p>
          <w:p w:rsidR="00440146" w:rsidRDefault="00440146">
            <w:pPr>
              <w:widowControl w:val="0"/>
              <w:spacing w:line="259" w:lineRule="auto"/>
              <w:ind w:left="-26"/>
              <w:jc w:val="center"/>
            </w:pPr>
          </w:p>
          <w:p w:rsidR="00440146" w:rsidRDefault="00440146">
            <w:pPr>
              <w:widowControl w:val="0"/>
              <w:spacing w:line="259" w:lineRule="auto"/>
              <w:ind w:left="-25"/>
              <w:jc w:val="center"/>
            </w:pPr>
          </w:p>
          <w:p w:rsidR="00440146" w:rsidRDefault="00440146">
            <w:pPr>
              <w:widowControl w:val="0"/>
              <w:spacing w:line="259" w:lineRule="auto"/>
              <w:ind w:left="-27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E6F2A">
            <w:pPr>
              <w:widowControl w:val="0"/>
              <w:spacing w:line="259" w:lineRule="auto"/>
              <w:ind w:left="-17"/>
            </w:pPr>
            <w:r>
              <w:t xml:space="preserve"> Педіатрія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41"/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46" w:rsidRDefault="000E6F2A">
            <w:pPr>
              <w:widowControl w:val="0"/>
              <w:spacing w:line="259" w:lineRule="auto"/>
              <w:ind w:left="53"/>
              <w:jc w:val="both"/>
            </w:pPr>
            <w:r>
              <w:t>Виробнича лікарська практика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E6F2A">
            <w:pPr>
              <w:widowControl w:val="0"/>
              <w:tabs>
                <w:tab w:val="center" w:pos="792"/>
              </w:tabs>
              <w:spacing w:line="259" w:lineRule="auto"/>
              <w:ind w:left="-28"/>
              <w:jc w:val="center"/>
            </w:pPr>
            <w: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E6F2A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0E6F2A" w:rsidTr="0068706D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2A" w:rsidRDefault="000E6F2A">
            <w:pPr>
              <w:pStyle w:val="af5"/>
              <w:widowControl w:val="0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2A" w:rsidRDefault="000E6F2A">
            <w:pPr>
              <w:widowControl w:val="0"/>
              <w:spacing w:line="259" w:lineRule="auto"/>
              <w:ind w:left="53"/>
              <w:jc w:val="both"/>
            </w:pPr>
            <w:r>
              <w:t>Виробнича стоматологічна практика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2A" w:rsidRDefault="000E6F2A">
            <w:pPr>
              <w:widowControl w:val="0"/>
              <w:tabs>
                <w:tab w:val="center" w:pos="792"/>
              </w:tabs>
              <w:spacing w:line="259" w:lineRule="auto"/>
              <w:ind w:left="-28"/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2A" w:rsidRDefault="000E6F2A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2A" w:rsidRDefault="000E6F2A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2A" w:rsidRDefault="000E6F2A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2A" w:rsidRDefault="000E6F2A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2A" w:rsidRDefault="000E6F2A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</w:tr>
      <w:tr w:rsidR="00440146" w:rsidTr="0068706D"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rPr>
                <w:b/>
                <w:bCs/>
              </w:rPr>
              <w:t>Загальний обсяг обов’язкових дисциплін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225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440146" w:rsidTr="00BF1B3D"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  <w:rPr>
                <w:b/>
              </w:rPr>
            </w:pPr>
            <w:r>
              <w:rPr>
                <w:b/>
              </w:rPr>
              <w:t>Вибіркові компоненти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jc w:val="center"/>
            </w:pPr>
            <w:r>
              <w:t>5</w:t>
            </w: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523014" w:rsidRDefault="00523014" w:rsidP="0007733D">
            <w:r w:rsidRPr="00523014">
              <w:t>Медична деонтологія в стоматології</w:t>
            </w:r>
            <w:r>
              <w:t xml:space="preserve">. </w:t>
            </w:r>
            <w:proofErr w:type="spellStart"/>
            <w:r>
              <w:t>Над</w:t>
            </w:r>
            <w:r w:rsidRPr="00523014">
              <w:t>предметні</w:t>
            </w:r>
            <w:proofErr w:type="spellEnd"/>
            <w:r w:rsidRPr="00523014">
              <w:t xml:space="preserve"> навички </w:t>
            </w:r>
            <w:r>
              <w:t>у діяльності лікаря стоматолога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2.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523014" w:rsidP="00523014">
            <w:r w:rsidRPr="00523014">
              <w:t xml:space="preserve">Медична етика в стоматології. </w:t>
            </w:r>
            <w:r w:rsidR="00BF1B3D" w:rsidRPr="00D84394">
              <w:t>Лідерство у</w:t>
            </w:r>
            <w:r>
              <w:t xml:space="preserve"> діяльності лікаря стоматолога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Медична естетика лиця.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4.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Стоматологічна естетика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5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Світова історія медицини та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6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Історія медицини та стоматології України.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7.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Виробнича практика асистента стоматолога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8.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Виробнича практика: догляд за хворими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9.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Клінічне матеріалознавство у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10.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proofErr w:type="spellStart"/>
            <w:r w:rsidRPr="00D84394">
              <w:t>Зуботехнічне</w:t>
            </w:r>
            <w:proofErr w:type="spellEnd"/>
            <w:r w:rsidRPr="00D84394">
              <w:t xml:space="preserve"> матеріалознавство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11.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Аналогові технології реабілітації стоматологічних хворих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12.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Цифрові технології відновлення зубних рядів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13.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Клінічна фотографія у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14.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Цифрові технології у клінічній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15.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Клінічна анатомія природних зубів людини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16.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Відновлення та реконструкція природних та штучних коронок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17.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Іноземна мова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18.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 xml:space="preserve">Іноземна мова </w:t>
            </w:r>
            <w:r w:rsidR="00780D5E">
              <w:t>(</w:t>
            </w:r>
            <w:r w:rsidRPr="00D84394">
              <w:t>друга</w:t>
            </w:r>
            <w:r w:rsidR="00780D5E">
              <w:t>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19.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Українська як іноземна</w:t>
            </w:r>
            <w:r w:rsidR="00780D5E">
              <w:t>, початковий рівень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20.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Медична культура спілкування в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21.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Варіативна анатомія кореневих каналів зубів людини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lastRenderedPageBreak/>
              <w:t>22.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 xml:space="preserve">Клінічна </w:t>
            </w:r>
            <w:proofErr w:type="spellStart"/>
            <w:r w:rsidRPr="00D84394">
              <w:t>одонтоантропологія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23.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Цифрові діагностичні технології у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24.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Комп</w:t>
            </w:r>
            <w:r w:rsidR="00265B82">
              <w:t>’</w:t>
            </w:r>
            <w:r w:rsidRPr="00D84394">
              <w:t xml:space="preserve">ютерна </w:t>
            </w:r>
            <w:proofErr w:type="spellStart"/>
            <w:r w:rsidRPr="00D84394">
              <w:t>конусно</w:t>
            </w:r>
            <w:proofErr w:type="spellEnd"/>
            <w:r w:rsidRPr="00D84394">
              <w:t>-променева томографія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25.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proofErr w:type="spellStart"/>
            <w:r w:rsidRPr="00D84394">
              <w:t>Кольорознавство</w:t>
            </w:r>
            <w:proofErr w:type="spellEnd"/>
            <w:r w:rsidRPr="00D84394">
              <w:t xml:space="preserve"> у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26.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Системи ідентифікації та відтворення кольору в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27.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Професійна комунікація лікаря та пацієнта в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28.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Професійна комунікація співробітників у стоматологічній клініці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29.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Фізіологія травної системи людини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30.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 xml:space="preserve">Розвиток, формування та старіння </w:t>
            </w:r>
            <w:proofErr w:type="spellStart"/>
            <w:r w:rsidRPr="00D84394">
              <w:t>зубо</w:t>
            </w:r>
            <w:proofErr w:type="spellEnd"/>
            <w:r w:rsidRPr="00D84394">
              <w:t>-щелепної системи людини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DA11DA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31.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Основи психотерапії у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32.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Основи профілактики шкідливих звичок у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33.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780D5E" w:rsidP="00780D5E">
            <w:r w:rsidRPr="00780D5E">
              <w:t xml:space="preserve">Іноземна мова </w:t>
            </w:r>
            <w:proofErr w:type="spellStart"/>
            <w:r w:rsidRPr="00780D5E">
              <w:t>професійно</w:t>
            </w:r>
            <w:proofErr w:type="spellEnd"/>
            <w:r w:rsidRPr="00780D5E">
              <w:t>-орієнтованого спілкування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34.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Українська мова як іноземна, базовий рівень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35.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Створення сучасної стоматологічної клініки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36.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Професійні організації стоматологів. Медичне самоврядування.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37.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Семіологія та методологія діагностування у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38.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Історія хвороби у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2C6A0B">
            <w:pPr>
              <w:jc w:val="center"/>
            </w:pPr>
            <w:r w:rsidRPr="00D84394"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39.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780D5E" w:rsidP="0007733D">
            <w:r w:rsidRPr="00780D5E">
              <w:t xml:space="preserve">Іноземна мова </w:t>
            </w:r>
            <w:proofErr w:type="spellStart"/>
            <w:r w:rsidRPr="00780D5E">
              <w:t>професійно</w:t>
            </w:r>
            <w:proofErr w:type="spellEnd"/>
            <w:r w:rsidRPr="00780D5E">
              <w:t>-орієнтованого спілкування</w:t>
            </w:r>
            <w:r>
              <w:t xml:space="preserve"> (друга)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40.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Підготовка офіцерів запасу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41.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Українська мова як іноземна професійного спрямування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>42.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84394" w:rsidRDefault="00BF1B3D" w:rsidP="0007733D">
            <w:r w:rsidRPr="00D84394">
              <w:t xml:space="preserve">Сучасні принципи діагностування та лікування вад </w:t>
            </w:r>
            <w:proofErr w:type="spellStart"/>
            <w:r w:rsidRPr="00D84394">
              <w:t>щелепно</w:t>
            </w:r>
            <w:proofErr w:type="spellEnd"/>
            <w:r w:rsidRPr="00D84394">
              <w:t>-лицевої ділянки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43.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Надання стоматологічної допомоги військовим та особам екстремальних професій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44.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proofErr w:type="spellStart"/>
            <w:r w:rsidRPr="000421D3">
              <w:t>Геронтостоматологія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45.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Профілактика основних стоматологічних захворювань.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0C71D3" w:rsidP="002C6A0B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46.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 xml:space="preserve">Підготовка до складання Єдиного державного кваліфікаційного іспиту зі спеціальності 221 «Стоматологія» (пропедевтика терапевтичної стоматології – 1; терапевтична стоматологія – 1; хірургічна стоматологія – 2; ортопедична стоматологія – 2; дитяча терапевтична стоматологія – 1; </w:t>
            </w:r>
            <w:proofErr w:type="spellStart"/>
            <w:r w:rsidRPr="000421D3">
              <w:t>ортодонтія</w:t>
            </w:r>
            <w:proofErr w:type="spellEnd"/>
            <w:r w:rsidRPr="000421D3">
              <w:t xml:space="preserve"> – 1)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2C6A0B">
            <w:pPr>
              <w:jc w:val="center"/>
            </w:pPr>
            <w:r w:rsidRPr="000421D3"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47.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Виробнича практика з дитячої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2C6A0B">
            <w:pPr>
              <w:jc w:val="center"/>
            </w:pPr>
            <w:r w:rsidRPr="000421D3"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48.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Хірургічна підготовка порожнини рота до протезування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2C6A0B">
            <w:pPr>
              <w:jc w:val="center"/>
            </w:pPr>
            <w:r w:rsidRPr="000421D3"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49.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proofErr w:type="spellStart"/>
            <w:r w:rsidRPr="000421D3">
              <w:t>Ортодонтична</w:t>
            </w:r>
            <w:proofErr w:type="spellEnd"/>
            <w:r w:rsidRPr="000421D3">
              <w:t xml:space="preserve"> підготовка порожнини рота до протезування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2C6A0B">
            <w:pPr>
              <w:jc w:val="center"/>
            </w:pPr>
            <w:r w:rsidRPr="000421D3"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50.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Основи естетичної реставрації зубів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2C6A0B">
            <w:pPr>
              <w:jc w:val="center"/>
            </w:pPr>
            <w:r w:rsidRPr="000421D3"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lastRenderedPageBreak/>
              <w:t>51.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proofErr w:type="spellStart"/>
            <w:r w:rsidRPr="000421D3">
              <w:t>Ендодонтична</w:t>
            </w:r>
            <w:proofErr w:type="spellEnd"/>
            <w:r w:rsidRPr="000421D3">
              <w:t xml:space="preserve"> техніка у дитячій стоматології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2C6A0B">
            <w:pPr>
              <w:jc w:val="center"/>
            </w:pPr>
            <w:r w:rsidRPr="000421D3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52.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Стоматологічне протезування у дитячому віці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2C6A0B">
            <w:pPr>
              <w:jc w:val="center"/>
            </w:pPr>
            <w:r w:rsidRPr="000421D3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53.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Спортивна стоматологія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2C6A0B">
            <w:pPr>
              <w:jc w:val="center"/>
            </w:pPr>
            <w:r w:rsidRPr="000421D3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F1B3D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7733D">
            <w:r w:rsidRPr="000421D3">
              <w:t>54.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0421D3" w:rsidRDefault="00BF1B3D" w:rsidP="00050321">
            <w:r w:rsidRPr="000421D3">
              <w:t xml:space="preserve">Іноземна мова за </w:t>
            </w:r>
            <w:r w:rsidR="00050321">
              <w:t>професійним</w:t>
            </w:r>
            <w:r w:rsidRPr="000421D3">
              <w:t xml:space="preserve"> спрямуванням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 w:rsidP="002C6A0B">
            <w:pPr>
              <w:jc w:val="center"/>
            </w:pPr>
            <w:r w:rsidRPr="000421D3"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BF1B3D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Default="00BF1B3D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D" w:rsidRPr="00D36993" w:rsidRDefault="00D36993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440146" w:rsidTr="006870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  <w:spacing w:line="259" w:lineRule="auto"/>
              <w:ind w:left="-17"/>
              <w:jc w:val="center"/>
              <w:rPr>
                <w:bCs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-17"/>
            </w:pPr>
            <w:r>
              <w:rPr>
                <w:b/>
                <w:bCs/>
              </w:rPr>
              <w:t>Загальний обсяг обов’язкових дисциплін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left="24"/>
              <w:jc w:val="center"/>
            </w:pPr>
            <w:r>
              <w:t>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pStyle w:val="af5"/>
              <w:widowControl w:val="0"/>
              <w:ind w:left="0"/>
              <w:jc w:val="center"/>
              <w:rPr>
                <w:lang w:val="en-US"/>
              </w:rPr>
            </w:pPr>
          </w:p>
        </w:tc>
      </w:tr>
    </w:tbl>
    <w:p w:rsidR="00440146" w:rsidRDefault="00440146">
      <w:pPr>
        <w:pStyle w:val="af5"/>
        <w:ind w:left="1068"/>
        <w:jc w:val="center"/>
        <w:rPr>
          <w:b/>
        </w:rPr>
      </w:pPr>
      <w:bookmarkStart w:id="0" w:name="_GoBack"/>
      <w:bookmarkEnd w:id="0"/>
    </w:p>
    <w:p w:rsidR="00440146" w:rsidRDefault="0007733D">
      <w:pPr>
        <w:pStyle w:val="af5"/>
        <w:ind w:left="1068"/>
        <w:jc w:val="center"/>
        <w:rPr>
          <w:b/>
        </w:rPr>
      </w:pPr>
      <w:r>
        <w:rPr>
          <w:b/>
        </w:rPr>
        <w:t>Послідовність навчальної діяльності здобувача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6"/>
        <w:gridCol w:w="4963"/>
      </w:tblGrid>
      <w:tr w:rsidR="0044014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rPr>
                <w:b/>
              </w:rPr>
              <w:t>Рік навчання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rPr>
                <w:b/>
              </w:rPr>
              <w:t>Види навчальної діяльності</w:t>
            </w:r>
          </w:p>
        </w:tc>
      </w:tr>
      <w:tr w:rsidR="0044014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rPr>
                <w:b/>
              </w:rPr>
              <w:t>1-й рік навчання</w:t>
            </w:r>
          </w:p>
          <w:p w:rsidR="00440146" w:rsidRDefault="0007733D">
            <w:pPr>
              <w:pStyle w:val="af5"/>
              <w:widowControl w:val="0"/>
              <w:ind w:left="0"/>
            </w:pPr>
            <w:r>
              <w:t>(60 кредитів ЄКТС)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</w:pPr>
            <w:proofErr w:type="spellStart"/>
            <w:r>
              <w:t>Обов΄язкові</w:t>
            </w:r>
            <w:proofErr w:type="spellEnd"/>
            <w:r>
              <w:t xml:space="preserve"> компоненти (45 кредитів ЄКТС)</w:t>
            </w:r>
          </w:p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t>Вибіркові компоненти (15 кредитів ЄКТС)</w:t>
            </w:r>
          </w:p>
        </w:tc>
      </w:tr>
      <w:tr w:rsidR="0044014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rPr>
                <w:b/>
              </w:rPr>
              <w:t>2-й рік навчання</w:t>
            </w:r>
          </w:p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t>(60 кредитів ЄКТС)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</w:pPr>
            <w:proofErr w:type="spellStart"/>
            <w:r>
              <w:t>Обов΄язкові</w:t>
            </w:r>
            <w:proofErr w:type="spellEnd"/>
            <w:r>
              <w:t xml:space="preserve"> компоненти(30 кредитів ЄКТС)</w:t>
            </w:r>
          </w:p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t>Вибіркові компоненти (30 кредитів ЄКТС)</w:t>
            </w:r>
          </w:p>
        </w:tc>
      </w:tr>
      <w:tr w:rsidR="0044014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rPr>
                <w:b/>
              </w:rPr>
              <w:t>3-й рік навчання</w:t>
            </w:r>
          </w:p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t>(60 кредитів ЄКТС)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</w:pPr>
            <w:proofErr w:type="spellStart"/>
            <w:r>
              <w:t>Обов΄язкові</w:t>
            </w:r>
            <w:proofErr w:type="spellEnd"/>
            <w:r>
              <w:t xml:space="preserve"> компоненти (52 кредит</w:t>
            </w:r>
            <w:r w:rsidR="00050321">
              <w:t>ів</w:t>
            </w:r>
            <w:r>
              <w:t xml:space="preserve"> ЄКТС)</w:t>
            </w:r>
          </w:p>
          <w:p w:rsidR="00440146" w:rsidRDefault="0007733D">
            <w:pPr>
              <w:pStyle w:val="af5"/>
              <w:widowControl w:val="0"/>
              <w:ind w:left="0"/>
            </w:pPr>
            <w:r>
              <w:t>Вибіркові компоненти (8 кредитів ЄКТС)</w:t>
            </w:r>
          </w:p>
        </w:tc>
      </w:tr>
      <w:tr w:rsidR="0044014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rPr>
                <w:b/>
              </w:rPr>
              <w:t>4-й рік навчання</w:t>
            </w:r>
          </w:p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t>(60 кредитів ЄКТС)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</w:pPr>
            <w:proofErr w:type="spellStart"/>
            <w:r>
              <w:t>Обов΄язкові</w:t>
            </w:r>
            <w:proofErr w:type="spellEnd"/>
            <w:r>
              <w:t xml:space="preserve"> компоненти(51 кредит</w:t>
            </w:r>
            <w:r w:rsidR="00050321">
              <w:t>ів</w:t>
            </w:r>
            <w:r>
              <w:t xml:space="preserve"> ЄКТС)</w:t>
            </w:r>
          </w:p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t>Вибіркові компоненти (9 кредитів ЄКТС)</w:t>
            </w:r>
          </w:p>
        </w:tc>
      </w:tr>
      <w:tr w:rsidR="0044014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rPr>
                <w:b/>
              </w:rPr>
              <w:t>5-й рік навчання</w:t>
            </w:r>
          </w:p>
          <w:p w:rsidR="00440146" w:rsidRDefault="0007733D">
            <w:pPr>
              <w:pStyle w:val="af5"/>
              <w:widowControl w:val="0"/>
              <w:ind w:left="0"/>
              <w:rPr>
                <w:b/>
              </w:rPr>
            </w:pPr>
            <w:r>
              <w:t>(60 кредитів ЄКТС)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pStyle w:val="af5"/>
              <w:widowControl w:val="0"/>
              <w:ind w:left="0"/>
            </w:pPr>
            <w:proofErr w:type="spellStart"/>
            <w:r>
              <w:t>Обов΄язкові</w:t>
            </w:r>
            <w:proofErr w:type="spellEnd"/>
            <w:r>
              <w:t xml:space="preserve"> компоненти (47 кредитів ЄКТС)</w:t>
            </w:r>
          </w:p>
          <w:p w:rsidR="00440146" w:rsidRDefault="0007733D" w:rsidP="00050321">
            <w:pPr>
              <w:pStyle w:val="af5"/>
              <w:widowControl w:val="0"/>
              <w:ind w:left="0"/>
              <w:rPr>
                <w:b/>
              </w:rPr>
            </w:pPr>
            <w:r>
              <w:t>Вибіркові компоненти (13 кредит</w:t>
            </w:r>
            <w:r w:rsidR="00050321">
              <w:t>ів</w:t>
            </w:r>
            <w:r>
              <w:t xml:space="preserve"> ЄКТС)</w:t>
            </w:r>
          </w:p>
        </w:tc>
      </w:tr>
    </w:tbl>
    <w:p w:rsidR="00440146" w:rsidRDefault="00440146">
      <w:pPr>
        <w:jc w:val="both"/>
        <w:rPr>
          <w:bCs/>
        </w:rPr>
      </w:pPr>
    </w:p>
    <w:p w:rsidR="00440146" w:rsidRPr="0068706D" w:rsidRDefault="0007733D" w:rsidP="0068706D">
      <w:pPr>
        <w:pStyle w:val="af5"/>
        <w:numPr>
          <w:ilvl w:val="0"/>
          <w:numId w:val="3"/>
        </w:numPr>
        <w:ind w:firstLine="0"/>
        <w:jc w:val="center"/>
        <w:rPr>
          <w:b/>
          <w:bCs/>
        </w:rPr>
      </w:pPr>
      <w:r>
        <w:rPr>
          <w:b/>
          <w:bCs/>
        </w:rPr>
        <w:t>Форма атестації здобувачів вищої освіти</w:t>
      </w:r>
    </w:p>
    <w:tbl>
      <w:tblPr>
        <w:tblStyle w:val="TableGrid"/>
        <w:tblW w:w="10142" w:type="dxa"/>
        <w:tblInd w:w="-109" w:type="dxa"/>
        <w:tblLayout w:type="fixed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8"/>
        <w:gridCol w:w="7624"/>
      </w:tblGrid>
      <w:tr w:rsidR="00440146">
        <w:trPr>
          <w:trHeight w:val="83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35" w:lineRule="auto"/>
              <w:jc w:val="both"/>
            </w:pPr>
            <w:r>
              <w:rPr>
                <w:b/>
              </w:rPr>
              <w:t>Форми атестації здобувачів вищої</w:t>
            </w:r>
          </w:p>
          <w:p w:rsidR="00440146" w:rsidRDefault="0007733D">
            <w:pPr>
              <w:widowControl w:val="0"/>
              <w:spacing w:line="259" w:lineRule="auto"/>
            </w:pPr>
            <w:r>
              <w:rPr>
                <w:b/>
              </w:rPr>
              <w:t>освіти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ind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Атестація за освітньо-професійною програмою підготовки за спеціальністю «Стоматологія» здійснюється у формі єдиного державного кваліфікаційного іспиту.</w:t>
            </w:r>
          </w:p>
        </w:tc>
      </w:tr>
      <w:tr w:rsidR="00440146">
        <w:trPr>
          <w:trHeight w:val="29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pacing w:line="259" w:lineRule="auto"/>
              <w:jc w:val="both"/>
            </w:pPr>
            <w:r>
              <w:rPr>
                <w:b/>
              </w:rPr>
              <w:t>Вимоги до єдиного</w:t>
            </w:r>
          </w:p>
          <w:p w:rsidR="00440146" w:rsidRDefault="0007733D">
            <w:pPr>
              <w:widowControl w:val="0"/>
              <w:spacing w:line="259" w:lineRule="auto"/>
            </w:pPr>
            <w:r>
              <w:rPr>
                <w:b/>
              </w:rPr>
              <w:t>державного кваліфікаційного іспиту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jc w:val="both"/>
              <w:rPr>
                <w:rFonts w:eastAsia="Batang"/>
                <w:sz w:val="24"/>
                <w:szCs w:val="24"/>
                <w:lang w:eastAsia="uk-UA"/>
              </w:rPr>
            </w:pPr>
            <w:r>
              <w:rPr>
                <w:rFonts w:eastAsia="Batang"/>
                <w:sz w:val="24"/>
                <w:szCs w:val="24"/>
                <w:lang w:eastAsia="uk-UA"/>
              </w:rPr>
              <w:t>Єдиний державний кваліфікаційний іспит проводиться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«22 Охорона здоров’я» та включає:</w:t>
            </w:r>
          </w:p>
          <w:p w:rsidR="00440146" w:rsidRDefault="0007733D" w:rsidP="000977ED">
            <w:pPr>
              <w:pStyle w:val="af5"/>
              <w:widowControl w:val="0"/>
              <w:numPr>
                <w:ilvl w:val="0"/>
                <w:numId w:val="9"/>
              </w:numPr>
              <w:jc w:val="both"/>
              <w:rPr>
                <w:rFonts w:eastAsia="Batang"/>
                <w:sz w:val="24"/>
                <w:szCs w:val="24"/>
                <w:lang w:eastAsia="uk-UA"/>
              </w:rPr>
            </w:pPr>
            <w:r>
              <w:rPr>
                <w:rFonts w:eastAsia="Batang"/>
                <w:sz w:val="24"/>
                <w:szCs w:val="24"/>
                <w:lang w:eastAsia="uk-UA"/>
              </w:rPr>
              <w:t xml:space="preserve">інтегрований тестовий «Крок» (проводиться в два тестових етапи - «Крок 1» (оцінюється рівень професійної компетентності із загальнонаукових (фундаментальних) дисциплін)) та «Крок 2» (оцінюється рівень професійної компетентності із </w:t>
            </w:r>
            <w:proofErr w:type="spellStart"/>
            <w:r>
              <w:rPr>
                <w:rFonts w:eastAsia="Batang"/>
                <w:sz w:val="24"/>
                <w:szCs w:val="24"/>
                <w:lang w:eastAsia="uk-UA"/>
              </w:rPr>
              <w:t>професійно</w:t>
            </w:r>
            <w:proofErr w:type="spellEnd"/>
            <w:r>
              <w:rPr>
                <w:rFonts w:eastAsia="Batang"/>
                <w:sz w:val="24"/>
                <w:szCs w:val="24"/>
                <w:lang w:eastAsia="uk-UA"/>
              </w:rPr>
              <w:t xml:space="preserve"> орієнтованих (клінічних) дисциплін), який оцінює відповідність якості підготовки фахівців стандартам вищої освіти і проводиться Державною організацією </w:t>
            </w:r>
            <w:r w:rsidR="00265B82">
              <w:rPr>
                <w:rFonts w:eastAsia="Batang"/>
                <w:sz w:val="24"/>
                <w:szCs w:val="24"/>
                <w:lang w:eastAsia="uk-UA"/>
              </w:rPr>
              <w:t>«</w:t>
            </w:r>
            <w:r>
              <w:rPr>
                <w:rFonts w:eastAsia="Batang"/>
                <w:sz w:val="24"/>
                <w:szCs w:val="24"/>
                <w:lang w:eastAsia="uk-UA"/>
              </w:rPr>
              <w:t>Центр тестування професійної компетентності фахівців з вищою освітою напрямів підготовки «Медицина» і «Фармація» при Міністерстві охорони здоров’я України</w:t>
            </w:r>
            <w:r w:rsidR="00265B82">
              <w:rPr>
                <w:rFonts w:eastAsia="Batang"/>
                <w:sz w:val="24"/>
                <w:szCs w:val="24"/>
                <w:lang w:eastAsia="uk-UA"/>
              </w:rPr>
              <w:t>»</w:t>
            </w:r>
            <w:r>
              <w:rPr>
                <w:rFonts w:eastAsia="Batang"/>
                <w:sz w:val="24"/>
                <w:szCs w:val="24"/>
                <w:lang w:eastAsia="uk-UA"/>
              </w:rPr>
              <w:t>:</w:t>
            </w:r>
          </w:p>
          <w:p w:rsidR="00440146" w:rsidRDefault="0007733D" w:rsidP="000977ED">
            <w:pPr>
              <w:pStyle w:val="af5"/>
              <w:widowControl w:val="0"/>
              <w:numPr>
                <w:ilvl w:val="0"/>
                <w:numId w:val="9"/>
              </w:numPr>
              <w:jc w:val="both"/>
              <w:rPr>
                <w:rFonts w:eastAsia="Batang"/>
                <w:sz w:val="24"/>
                <w:szCs w:val="24"/>
                <w:lang w:eastAsia="uk-UA"/>
              </w:rPr>
            </w:pPr>
            <w:r>
              <w:rPr>
                <w:rFonts w:eastAsia="Batang"/>
                <w:sz w:val="24"/>
                <w:szCs w:val="24"/>
                <w:lang w:eastAsia="uk-UA"/>
              </w:rPr>
              <w:t>іспит з англійської мови професійного спрямування, який оцінює компетентність студента з володіння професійною англійською мовою і проводиться Центром тестування при МОЗ України;</w:t>
            </w:r>
          </w:p>
          <w:p w:rsidR="00440146" w:rsidRDefault="0007733D" w:rsidP="00050321">
            <w:pPr>
              <w:pStyle w:val="af5"/>
              <w:widowControl w:val="0"/>
              <w:numPr>
                <w:ilvl w:val="0"/>
                <w:numId w:val="9"/>
              </w:numPr>
              <w:jc w:val="both"/>
              <w:rPr>
                <w:rFonts w:eastAsia="Batang"/>
                <w:lang w:eastAsia="uk-UA"/>
              </w:rPr>
            </w:pPr>
            <w:r>
              <w:rPr>
                <w:rFonts w:eastAsia="Batang"/>
                <w:sz w:val="24"/>
                <w:szCs w:val="24"/>
                <w:lang w:eastAsia="uk-UA"/>
              </w:rPr>
              <w:t xml:space="preserve">об’єктивний структурований практичний (клінічний) іспит, який оцінює готовність випускника до провадження професійної діяльності відповідно до вимог стандарту </w:t>
            </w:r>
            <w:r w:rsidR="00050321">
              <w:rPr>
                <w:rFonts w:eastAsia="Batang"/>
                <w:sz w:val="24"/>
                <w:szCs w:val="24"/>
                <w:lang w:eastAsia="uk-UA"/>
              </w:rPr>
              <w:t>в</w:t>
            </w:r>
            <w:r>
              <w:rPr>
                <w:rFonts w:eastAsia="Batang"/>
                <w:sz w:val="24"/>
                <w:szCs w:val="24"/>
                <w:lang w:eastAsia="uk-UA"/>
              </w:rPr>
              <w:t>ищої освіти шляхом демонстрування практичних (клінічних) компонентів професійної компетентності на реальному об’єкті  або на моделі і проводиться екзаменаційною комісією закладу вищої освіти та завершується видачою випускнику документу про вищу освіту встановленого зразка про присудження йому ступеня магістра із присвоєнням кваліфікації: «Лікар-стоматолог».</w:t>
            </w:r>
          </w:p>
        </w:tc>
      </w:tr>
    </w:tbl>
    <w:p w:rsidR="00440146" w:rsidRDefault="00440146">
      <w:pPr>
        <w:spacing w:line="259" w:lineRule="auto"/>
        <w:ind w:left="59"/>
        <w:jc w:val="center"/>
        <w:sectPr w:rsidR="00440146" w:rsidSect="00BB4379">
          <w:footerReference w:type="default" r:id="rId15"/>
          <w:pgSz w:w="11906" w:h="16838"/>
          <w:pgMar w:top="1195" w:right="843" w:bottom="1352" w:left="1134" w:header="0" w:footer="722" w:gutter="0"/>
          <w:cols w:space="720"/>
          <w:formProt w:val="0"/>
          <w:titlePg/>
          <w:docGrid w:linePitch="326"/>
        </w:sectPr>
      </w:pPr>
    </w:p>
    <w:p w:rsidR="00440146" w:rsidRDefault="00440146">
      <w:pPr>
        <w:spacing w:after="31"/>
        <w:ind w:left="10" w:right="-15" w:hanging="10"/>
        <w:jc w:val="right"/>
      </w:pPr>
      <w:bookmarkStart w:id="1" w:name="page16"/>
      <w:bookmarkEnd w:id="1"/>
    </w:p>
    <w:tbl>
      <w:tblPr>
        <w:tblStyle w:val="TableGrid"/>
        <w:tblpPr w:leftFromText="180" w:rightFromText="180" w:vertAnchor="text" w:horzAnchor="margin" w:tblpX="-210" w:tblpY="435"/>
        <w:tblW w:w="16199" w:type="dxa"/>
        <w:tblInd w:w="0" w:type="dxa"/>
        <w:tblLayout w:type="fixed"/>
        <w:tblCellMar>
          <w:top w:w="8" w:type="dxa"/>
          <w:left w:w="108" w:type="dxa"/>
          <w:bottom w:w="5" w:type="dxa"/>
          <w:right w:w="26" w:type="dxa"/>
        </w:tblCellMar>
        <w:tblLook w:val="04A0" w:firstRow="1" w:lastRow="0" w:firstColumn="1" w:lastColumn="0" w:noHBand="0" w:noVBand="1"/>
      </w:tblPr>
      <w:tblGrid>
        <w:gridCol w:w="903"/>
        <w:gridCol w:w="681"/>
        <w:gridCol w:w="445"/>
        <w:gridCol w:w="443"/>
        <w:gridCol w:w="444"/>
        <w:gridCol w:w="442"/>
        <w:gridCol w:w="444"/>
        <w:gridCol w:w="442"/>
        <w:gridCol w:w="444"/>
        <w:gridCol w:w="442"/>
        <w:gridCol w:w="441"/>
        <w:gridCol w:w="446"/>
        <w:gridCol w:w="443"/>
        <w:gridCol w:w="444"/>
        <w:gridCol w:w="444"/>
        <w:gridCol w:w="444"/>
        <w:gridCol w:w="442"/>
        <w:gridCol w:w="444"/>
        <w:gridCol w:w="442"/>
        <w:gridCol w:w="443"/>
        <w:gridCol w:w="442"/>
        <w:gridCol w:w="440"/>
        <w:gridCol w:w="443"/>
        <w:gridCol w:w="445"/>
        <w:gridCol w:w="444"/>
        <w:gridCol w:w="444"/>
        <w:gridCol w:w="445"/>
        <w:gridCol w:w="444"/>
        <w:gridCol w:w="442"/>
        <w:gridCol w:w="441"/>
        <w:gridCol w:w="442"/>
        <w:gridCol w:w="442"/>
        <w:gridCol w:w="443"/>
        <w:gridCol w:w="442"/>
        <w:gridCol w:w="437"/>
      </w:tblGrid>
      <w:tr w:rsidR="00440146">
        <w:trPr>
          <w:trHeight w:val="240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9" w:right="113"/>
              <w:jc w:val="center"/>
            </w:pPr>
            <w:r>
              <w:t>Програмні результати навчання</w:t>
            </w:r>
          </w:p>
        </w:tc>
        <w:tc>
          <w:tcPr>
            <w:tcW w:w="1529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b/>
                <w:sz w:val="20"/>
              </w:rPr>
              <w:t>Компетентності</w:t>
            </w:r>
          </w:p>
        </w:tc>
      </w:tr>
      <w:tr w:rsidR="00440146">
        <w:trPr>
          <w:trHeight w:val="240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51" w:right="113"/>
              <w:jc w:val="center"/>
            </w:pPr>
            <w:r>
              <w:t>Інтегральна  компетентність</w:t>
            </w:r>
          </w:p>
        </w:tc>
        <w:tc>
          <w:tcPr>
            <w:tcW w:w="6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Загальні компетентності</w:t>
            </w:r>
          </w:p>
        </w:tc>
        <w:tc>
          <w:tcPr>
            <w:tcW w:w="79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67"/>
              <w:jc w:val="center"/>
            </w:pPr>
            <w:r>
              <w:rPr>
                <w:sz w:val="20"/>
              </w:rPr>
              <w:t>Спеціальні (фахові) компетентності</w:t>
            </w:r>
          </w:p>
        </w:tc>
      </w:tr>
      <w:tr w:rsidR="00440146">
        <w:trPr>
          <w:cantSplit/>
          <w:trHeight w:val="1442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0" w:right="113"/>
              <w:jc w:val="center"/>
            </w:pPr>
            <w:r>
              <w:t>ЗК  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ЗК 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ЗК 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ЗК 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ЗК 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ЗК 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ЗК 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ЗК 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ЗК 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ЗК 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ЗК 11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ЗК 12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ЗК 13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ЗК 14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ЗК 15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0" w:right="113"/>
              <w:jc w:val="center"/>
            </w:pPr>
            <w:r>
              <w:t>СК 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СК 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СК 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СК 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СК 10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40" w:right="113"/>
              <w:jc w:val="center"/>
            </w:pPr>
            <w:r>
              <w:t>СК 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12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14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15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16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17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38" w:right="113"/>
              <w:jc w:val="center"/>
            </w:pPr>
            <w:r>
              <w:t>СК 18</w:t>
            </w:r>
          </w:p>
        </w:tc>
      </w:tr>
      <w:tr w:rsidR="00440146">
        <w:trPr>
          <w:trHeight w:val="4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4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1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</w:tr>
      <w:tr w:rsidR="00440146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1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right="25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1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</w:tr>
      <w:tr w:rsidR="00440146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ПРН24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3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2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ind w:left="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ind w:left="14"/>
              <w:jc w:val="center"/>
            </w:pPr>
            <w:r>
              <w:rPr>
                <w:sz w:val="24"/>
              </w:rPr>
              <w:t>+</w:t>
            </w:r>
          </w:p>
        </w:tc>
      </w:tr>
    </w:tbl>
    <w:p w:rsidR="00440146" w:rsidRDefault="0007733D">
      <w:pPr>
        <w:pStyle w:val="af5"/>
        <w:numPr>
          <w:ilvl w:val="0"/>
          <w:numId w:val="3"/>
        </w:numPr>
        <w:spacing w:after="3" w:line="266" w:lineRule="auto"/>
        <w:jc w:val="center"/>
      </w:pPr>
      <w:r>
        <w:rPr>
          <w:b/>
          <w:sz w:val="28"/>
        </w:rPr>
        <w:t xml:space="preserve">Матриця відповідності визначених Стандартом результатів навчання та </w:t>
      </w:r>
      <w:proofErr w:type="spellStart"/>
      <w:r>
        <w:rPr>
          <w:b/>
          <w:sz w:val="28"/>
        </w:rPr>
        <w:t>компетентностей</w:t>
      </w:r>
      <w:proofErr w:type="spellEnd"/>
    </w:p>
    <w:p w:rsidR="00440146" w:rsidRDefault="0007733D">
      <w:pPr>
        <w:ind w:left="52"/>
        <w:jc w:val="center"/>
      </w:pPr>
      <w:r>
        <w:rPr>
          <w:sz w:val="22"/>
        </w:rPr>
        <w:t xml:space="preserve"> </w:t>
      </w:r>
    </w:p>
    <w:p w:rsidR="00440146" w:rsidRDefault="0058037C">
      <w:pPr>
        <w:suppressAutoHyphens w:val="0"/>
        <w:spacing w:after="5" w:line="271" w:lineRule="auto"/>
        <w:ind w:right="348"/>
        <w:jc w:val="center"/>
        <w:rPr>
          <w:color w:val="000000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lastRenderedPageBreak/>
        <w:t>5</w:t>
      </w:r>
      <w:r w:rsidR="0007733D">
        <w:rPr>
          <w:b/>
          <w:color w:val="000000"/>
          <w:sz w:val="28"/>
          <w:szCs w:val="22"/>
          <w:lang w:val="ru-RU" w:eastAsia="ru-RU"/>
        </w:rPr>
        <w:t xml:space="preserve">. </w:t>
      </w:r>
      <w:proofErr w:type="spellStart"/>
      <w:r w:rsidR="0007733D">
        <w:rPr>
          <w:b/>
          <w:color w:val="000000"/>
          <w:sz w:val="28"/>
          <w:szCs w:val="22"/>
          <w:lang w:val="ru-RU" w:eastAsia="ru-RU"/>
        </w:rPr>
        <w:t>Матриця</w:t>
      </w:r>
      <w:proofErr w:type="spellEnd"/>
      <w:r w:rsidR="0007733D">
        <w:rPr>
          <w:b/>
          <w:color w:val="000000"/>
          <w:sz w:val="28"/>
          <w:szCs w:val="22"/>
          <w:lang w:val="ru-RU" w:eastAsia="ru-RU"/>
        </w:rPr>
        <w:t xml:space="preserve"> </w:t>
      </w:r>
      <w:proofErr w:type="spellStart"/>
      <w:r w:rsidR="0007733D">
        <w:rPr>
          <w:b/>
          <w:color w:val="000000"/>
          <w:sz w:val="28"/>
          <w:szCs w:val="22"/>
          <w:lang w:val="ru-RU" w:eastAsia="ru-RU"/>
        </w:rPr>
        <w:t>забезпечення</w:t>
      </w:r>
      <w:proofErr w:type="spellEnd"/>
      <w:r w:rsidR="0007733D">
        <w:rPr>
          <w:b/>
          <w:color w:val="000000"/>
          <w:sz w:val="28"/>
          <w:szCs w:val="22"/>
          <w:lang w:val="ru-RU" w:eastAsia="ru-RU"/>
        </w:rPr>
        <w:t xml:space="preserve"> </w:t>
      </w:r>
      <w:proofErr w:type="spellStart"/>
      <w:r w:rsidR="0007733D">
        <w:rPr>
          <w:b/>
          <w:color w:val="000000"/>
          <w:sz w:val="28"/>
          <w:szCs w:val="22"/>
          <w:lang w:val="ru-RU" w:eastAsia="ru-RU"/>
        </w:rPr>
        <w:t>програмних</w:t>
      </w:r>
      <w:proofErr w:type="spellEnd"/>
      <w:r w:rsidR="0007733D">
        <w:rPr>
          <w:b/>
          <w:color w:val="000000"/>
          <w:sz w:val="28"/>
          <w:szCs w:val="22"/>
          <w:lang w:val="ru-RU" w:eastAsia="ru-RU"/>
        </w:rPr>
        <w:t xml:space="preserve"> </w:t>
      </w:r>
      <w:proofErr w:type="spellStart"/>
      <w:r w:rsidR="0007733D">
        <w:rPr>
          <w:b/>
          <w:color w:val="000000"/>
          <w:sz w:val="28"/>
          <w:szCs w:val="22"/>
          <w:lang w:val="ru-RU" w:eastAsia="ru-RU"/>
        </w:rPr>
        <w:t>результатів</w:t>
      </w:r>
      <w:proofErr w:type="spellEnd"/>
      <w:r w:rsidR="0007733D">
        <w:rPr>
          <w:b/>
          <w:color w:val="000000"/>
          <w:sz w:val="28"/>
          <w:szCs w:val="22"/>
          <w:lang w:val="ru-RU" w:eastAsia="ru-RU"/>
        </w:rPr>
        <w:t xml:space="preserve"> </w:t>
      </w:r>
      <w:proofErr w:type="spellStart"/>
      <w:r w:rsidR="0007733D">
        <w:rPr>
          <w:b/>
          <w:color w:val="000000"/>
          <w:sz w:val="28"/>
          <w:szCs w:val="22"/>
          <w:lang w:val="ru-RU" w:eastAsia="ru-RU"/>
        </w:rPr>
        <w:t>навчання</w:t>
      </w:r>
      <w:proofErr w:type="spellEnd"/>
      <w:r w:rsidR="0007733D">
        <w:rPr>
          <w:b/>
          <w:color w:val="000000"/>
          <w:sz w:val="28"/>
          <w:szCs w:val="22"/>
          <w:lang w:val="ru-RU" w:eastAsia="ru-RU"/>
        </w:rPr>
        <w:t xml:space="preserve"> (ПРН)  </w:t>
      </w:r>
      <w:proofErr w:type="spellStart"/>
      <w:r w:rsidR="0007733D">
        <w:rPr>
          <w:b/>
          <w:color w:val="000000"/>
          <w:sz w:val="28"/>
          <w:szCs w:val="22"/>
          <w:lang w:val="ru-RU" w:eastAsia="ru-RU"/>
        </w:rPr>
        <w:t>відповідними</w:t>
      </w:r>
      <w:proofErr w:type="spellEnd"/>
      <w:r w:rsidR="0007733D">
        <w:rPr>
          <w:b/>
          <w:color w:val="000000"/>
          <w:sz w:val="28"/>
          <w:szCs w:val="22"/>
          <w:lang w:val="ru-RU" w:eastAsia="ru-RU"/>
        </w:rPr>
        <w:t xml:space="preserve"> компонентами </w:t>
      </w:r>
      <w:proofErr w:type="spellStart"/>
      <w:r w:rsidR="0007733D">
        <w:rPr>
          <w:b/>
          <w:color w:val="000000"/>
          <w:sz w:val="28"/>
          <w:szCs w:val="22"/>
          <w:lang w:val="ru-RU" w:eastAsia="ru-RU"/>
        </w:rPr>
        <w:t>освітньо-професійної</w:t>
      </w:r>
      <w:proofErr w:type="spellEnd"/>
      <w:r w:rsidR="0007733D">
        <w:rPr>
          <w:b/>
          <w:color w:val="000000"/>
          <w:sz w:val="28"/>
          <w:szCs w:val="22"/>
          <w:lang w:val="ru-RU" w:eastAsia="ru-RU"/>
        </w:rPr>
        <w:t xml:space="preserve"> </w:t>
      </w:r>
      <w:proofErr w:type="spellStart"/>
      <w:r w:rsidR="0007733D">
        <w:rPr>
          <w:b/>
          <w:color w:val="000000"/>
          <w:sz w:val="28"/>
          <w:szCs w:val="22"/>
          <w:lang w:val="ru-RU" w:eastAsia="ru-RU"/>
        </w:rPr>
        <w:t>програми</w:t>
      </w:r>
      <w:proofErr w:type="spellEnd"/>
    </w:p>
    <w:tbl>
      <w:tblPr>
        <w:tblStyle w:val="TableGrid1"/>
        <w:tblpPr w:leftFromText="180" w:rightFromText="180" w:vertAnchor="text" w:tblpY="1"/>
        <w:tblW w:w="14599" w:type="dxa"/>
        <w:tblInd w:w="0" w:type="dxa"/>
        <w:tblLayout w:type="fixed"/>
        <w:tblCellMar>
          <w:top w:w="94" w:type="dxa"/>
          <w:left w:w="22" w:type="dxa"/>
          <w:bottom w:w="87" w:type="dxa"/>
          <w:right w:w="41" w:type="dxa"/>
        </w:tblCellMar>
        <w:tblLook w:val="04A0" w:firstRow="1" w:lastRow="0" w:firstColumn="1" w:lastColumn="0" w:noHBand="0" w:noVBand="1"/>
      </w:tblPr>
      <w:tblGrid>
        <w:gridCol w:w="992"/>
        <w:gridCol w:w="567"/>
        <w:gridCol w:w="569"/>
        <w:gridCol w:w="567"/>
        <w:gridCol w:w="566"/>
        <w:gridCol w:w="568"/>
        <w:gridCol w:w="566"/>
        <w:gridCol w:w="568"/>
        <w:gridCol w:w="568"/>
        <w:gridCol w:w="565"/>
        <w:gridCol w:w="569"/>
        <w:gridCol w:w="565"/>
        <w:gridCol w:w="568"/>
        <w:gridCol w:w="568"/>
        <w:gridCol w:w="567"/>
        <w:gridCol w:w="568"/>
        <w:gridCol w:w="566"/>
        <w:gridCol w:w="566"/>
        <w:gridCol w:w="568"/>
        <w:gridCol w:w="567"/>
        <w:gridCol w:w="568"/>
        <w:gridCol w:w="568"/>
        <w:gridCol w:w="565"/>
        <w:gridCol w:w="569"/>
        <w:gridCol w:w="561"/>
      </w:tblGrid>
      <w:tr w:rsidR="00440146" w:rsidTr="00292F35">
        <w:trPr>
          <w:cantSplit/>
          <w:trHeight w:val="10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ПРН 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ПРН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ПРН 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  <w:rPr>
                <w:lang w:val="en-US"/>
              </w:rPr>
            </w:pPr>
            <w:r>
              <w:rPr>
                <w:color w:val="000000"/>
                <w:lang w:eastAsia="ru-RU"/>
              </w:rPr>
              <w:t>ПРН</w:t>
            </w:r>
            <w:r>
              <w:rPr>
                <w:color w:val="000000"/>
                <w:lang w:val="en-US" w:eastAsia="ru-RU"/>
              </w:rPr>
              <w:t xml:space="preserve"> 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23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0146" w:rsidRDefault="0007733D">
            <w:pPr>
              <w:widowControl w:val="0"/>
              <w:ind w:left="113" w:right="113"/>
              <w:jc w:val="center"/>
            </w:pPr>
            <w:r>
              <w:rPr>
                <w:color w:val="000000"/>
                <w:lang w:eastAsia="ru-RU"/>
              </w:rPr>
              <w:t>ПРН 24</w:t>
            </w: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ind w:right="2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ind w:right="2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ind w:right="2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ind w:right="2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ind w:right="2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ind w:right="2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ind w:right="2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ind w:right="2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ind w:right="2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val="en-US" w:eastAsia="ru-RU"/>
              </w:rPr>
            </w:pPr>
            <w:r>
              <w:rPr>
                <w:color w:val="000000"/>
                <w:lang w:eastAsia="ru-RU"/>
              </w:rPr>
              <w:t>ОК 1</w:t>
            </w: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17B2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B2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P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P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B17B2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B2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A1521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A1521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Pr="00A15216" w:rsidRDefault="00A1521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A1521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eastAsia="ru-RU"/>
              </w:rPr>
              <w:t>ОК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ОК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after="12" w:line="264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B17B2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B2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Pr="00A15216" w:rsidRDefault="00A15216">
            <w:pPr>
              <w:widowControl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Pr="00A15216" w:rsidRDefault="00A15216">
            <w:pPr>
              <w:widowControl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Pr="00A15216" w:rsidRDefault="00A15216">
            <w:pPr>
              <w:widowControl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Pr="00A15216" w:rsidRDefault="00A15216">
            <w:pPr>
              <w:widowControl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Pr="00A15216" w:rsidRDefault="00A15216">
            <w:pPr>
              <w:widowControl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Pr="00A15216" w:rsidRDefault="00A15216">
            <w:pPr>
              <w:widowControl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Pr="00A15216" w:rsidRDefault="00A15216">
            <w:pPr>
              <w:widowControl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B2" w:rsidRDefault="001B17B2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91D11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 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07733D">
            <w:pPr>
              <w:widowControl w:val="0"/>
              <w:jc w:val="center"/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913164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64" w:rsidRDefault="00913164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64" w:rsidRDefault="00913164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ВК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92F35" w:rsidRDefault="00292F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92F35" w:rsidRDefault="00292F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92F35" w:rsidRDefault="00292F35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92F35" w:rsidRDefault="00292F35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92F35" w:rsidRDefault="00292F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92F35" w:rsidRDefault="00292F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92F35" w:rsidRDefault="00292F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92F35" w:rsidRDefault="00292F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E6" w:rsidRPr="001C1EE6" w:rsidRDefault="001C1EE6" w:rsidP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E6" w:rsidRPr="001C1EE6" w:rsidRDefault="001C1EE6" w:rsidP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C1EE6" w:rsidRDefault="001C1EE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6F0A50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6F0A50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6F0A50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6F0A50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6F0A50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6F0A50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50" w:rsidRPr="006F0A50" w:rsidRDefault="006F0A50" w:rsidP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6F0A50" w:rsidRDefault="006F0A5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ВК 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A15200" w:rsidRDefault="00A1520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A15200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A15200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A15200" w:rsidRDefault="00A1520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A15200" w:rsidRDefault="00A1520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A15200" w:rsidRDefault="00A1520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A15200" w:rsidRDefault="00A1520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A15200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A15200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A15200" w:rsidRDefault="00A1520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A15200" w:rsidRDefault="00A1520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A15200" w:rsidRDefault="00A15200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892809" w:rsidRDefault="00892809" w:rsidP="0089280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9" w:rsidRPr="00892809" w:rsidRDefault="00892809" w:rsidP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892809" w:rsidRDefault="00892809" w:rsidP="0089280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892809" w:rsidRDefault="00892809" w:rsidP="0089280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892809" w:rsidRDefault="00892809" w:rsidP="0089280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892809" w:rsidRDefault="00892809" w:rsidP="0089280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892809" w:rsidRDefault="00892809" w:rsidP="0089280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892809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892809" w:rsidRDefault="00892809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26686C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26686C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26686C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26686C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26686C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26686C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26686C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26686C">
            <w:pPr>
              <w:widowControl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26686C" w:rsidRDefault="0026686C" w:rsidP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26686C" w:rsidRDefault="0026686C" w:rsidP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26686C" w:rsidRDefault="0026686C" w:rsidP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26686C" w:rsidRDefault="0026686C" w:rsidP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Pr="0026686C" w:rsidRDefault="0026686C" w:rsidP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440146">
            <w:pPr>
              <w:widowControl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44014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6C" w:rsidRPr="0026686C" w:rsidRDefault="0026686C" w:rsidP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ВК 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26686C" w:rsidRDefault="0026686C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 w:rsidP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 w:rsidP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0146" w:rsidTr="00292F35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46" w:rsidRDefault="0007733D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 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Pr="001E3876" w:rsidRDefault="001E387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suppressAutoHyphens w:val="0"/>
              <w:spacing w:line="259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6" w:rsidRDefault="00440146">
            <w:pPr>
              <w:widowControl w:val="0"/>
              <w:jc w:val="center"/>
            </w:pPr>
          </w:p>
        </w:tc>
      </w:tr>
    </w:tbl>
    <w:p w:rsidR="00440146" w:rsidRDefault="0007733D">
      <w:pPr>
        <w:pStyle w:val="af5"/>
        <w:keepNext/>
        <w:keepLines/>
        <w:suppressAutoHyphens w:val="0"/>
        <w:spacing w:line="259" w:lineRule="auto"/>
        <w:outlineLvl w:val="1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</w:p>
    <w:p w:rsidR="00440146" w:rsidRDefault="00440146">
      <w:pPr>
        <w:spacing w:line="0" w:lineRule="atLeast"/>
        <w:ind w:right="160"/>
        <w:rPr>
          <w:sz w:val="22"/>
        </w:rPr>
      </w:pPr>
    </w:p>
    <w:p w:rsidR="00440146" w:rsidRPr="005D609D" w:rsidRDefault="00440146">
      <w:pPr>
        <w:spacing w:line="0" w:lineRule="atLeast"/>
        <w:ind w:right="160"/>
        <w:rPr>
          <w:sz w:val="22"/>
          <w:lang w:val="en-US"/>
        </w:rPr>
        <w:sectPr w:rsidR="00440146" w:rsidRPr="005D609D">
          <w:footerReference w:type="default" r:id="rId16"/>
          <w:pgSz w:w="16838" w:h="11906" w:orient="landscape"/>
          <w:pgMar w:top="568" w:right="401" w:bottom="57" w:left="700" w:header="0" w:footer="0" w:gutter="0"/>
          <w:cols w:space="720"/>
          <w:formProt w:val="0"/>
          <w:docGrid w:linePitch="360"/>
        </w:sectPr>
      </w:pPr>
    </w:p>
    <w:p w:rsidR="005D609D" w:rsidRPr="005D609D" w:rsidRDefault="005D609D" w:rsidP="005D609D">
      <w:pPr>
        <w:spacing w:after="5" w:line="326" w:lineRule="auto"/>
        <w:jc w:val="center"/>
        <w:rPr>
          <w:b/>
          <w:sz w:val="28"/>
          <w:lang w:val="en-US"/>
        </w:rPr>
      </w:pPr>
      <w:bookmarkStart w:id="2" w:name="page19"/>
      <w:bookmarkEnd w:id="2"/>
      <w:r>
        <w:rPr>
          <w:b/>
          <w:sz w:val="28"/>
        </w:rPr>
        <w:lastRenderedPageBreak/>
        <w:t>Додаток 1.</w:t>
      </w:r>
    </w:p>
    <w:p w:rsidR="005D609D" w:rsidRPr="005D609D" w:rsidRDefault="005D609D" w:rsidP="005D609D">
      <w:pPr>
        <w:spacing w:after="5" w:line="326" w:lineRule="auto"/>
      </w:pPr>
      <w:r w:rsidRPr="005D609D">
        <w:rPr>
          <w:b/>
          <w:sz w:val="28"/>
        </w:rPr>
        <w:t>Список 1 (синдроми та симптоми)</w:t>
      </w:r>
    </w:p>
    <w:p w:rsidR="005D609D" w:rsidRPr="005D609D" w:rsidRDefault="005D609D" w:rsidP="005D609D">
      <w:pPr>
        <w:sectPr w:rsidR="005D609D" w:rsidRPr="005D609D">
          <w:footerReference w:type="even" r:id="rId17"/>
          <w:footerReference w:type="default" r:id="rId18"/>
          <w:footerReference w:type="first" r:id="rId19"/>
          <w:pgSz w:w="11906" w:h="16838"/>
          <w:pgMar w:top="1199" w:right="3789" w:bottom="1359" w:left="3776" w:header="720" w:footer="712" w:gutter="0"/>
          <w:cols w:space="720"/>
        </w:sectPr>
      </w:pP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lastRenderedPageBreak/>
        <w:t>адентія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анемія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аномалія прикусу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асиметрія обличчя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атрофія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больова </w:t>
      </w:r>
      <w:proofErr w:type="spellStart"/>
      <w:r w:rsidRPr="005D609D">
        <w:t>дисфункція</w:t>
      </w:r>
      <w:proofErr w:type="spellEnd"/>
      <w:r w:rsidRPr="005D609D">
        <w:t xml:space="preserve"> СНЩС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біль у ділянці серця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біль у зубах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біль у животі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біль у м'яких тканинах </w:t>
      </w:r>
      <w:proofErr w:type="spellStart"/>
      <w:r w:rsidRPr="005D609D">
        <w:t>щ</w:t>
      </w:r>
      <w:r w:rsidRPr="005D609D">
        <w:t>е</w:t>
      </w:r>
      <w:r w:rsidRPr="005D609D">
        <w:t>лепнолицевої</w:t>
      </w:r>
      <w:proofErr w:type="spellEnd"/>
      <w:r w:rsidRPr="005D609D">
        <w:t xml:space="preserve"> ділянки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біль у кістках обличчя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втрата свідомості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>втрата клінічного прикрі</w:t>
      </w:r>
      <w:r w:rsidRPr="005D609D">
        <w:t>п</w:t>
      </w:r>
      <w:r w:rsidRPr="005D609D">
        <w:t xml:space="preserve">лення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гіпермобільність</w:t>
      </w:r>
      <w:proofErr w:type="spellEnd"/>
      <w:r w:rsidRPr="005D609D">
        <w:t xml:space="preserve"> суглоб</w:t>
      </w:r>
      <w:r w:rsidRPr="005D609D">
        <w:t>о</w:t>
      </w:r>
      <w:r w:rsidRPr="005D609D">
        <w:t xml:space="preserve">вої головки СНЩС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геморагічний синдром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гіперестезія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гіперсалівація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головний біль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>гугнявість (відкрита, з</w:t>
      </w:r>
      <w:r w:rsidRPr="005D609D">
        <w:t>а</w:t>
      </w:r>
      <w:r w:rsidRPr="005D609D">
        <w:t xml:space="preserve">крита)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девіація</w:t>
      </w:r>
      <w:proofErr w:type="spellEnd"/>
      <w:r w:rsidRPr="005D609D">
        <w:t xml:space="preserve"> </w:t>
      </w:r>
      <w:r w:rsidRPr="005D609D">
        <w:tab/>
        <w:t xml:space="preserve">нижньої </w:t>
      </w:r>
      <w:r w:rsidRPr="005D609D">
        <w:tab/>
        <w:t>щелепи, деструкція кістк</w:t>
      </w:r>
      <w:r w:rsidRPr="005D609D">
        <w:t>о</w:t>
      </w:r>
      <w:r w:rsidRPr="005D609D">
        <w:t xml:space="preserve">вої тканини 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>дефекти коронкової част</w:t>
      </w:r>
      <w:r w:rsidRPr="005D609D">
        <w:t>и</w:t>
      </w:r>
      <w:r w:rsidRPr="005D609D">
        <w:t xml:space="preserve">ни зуба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деформація </w:t>
      </w:r>
      <w:r w:rsidRPr="005D609D">
        <w:tab/>
        <w:t xml:space="preserve">кісток </w:t>
      </w:r>
      <w:r w:rsidRPr="005D609D">
        <w:tab/>
        <w:t>лиц</w:t>
      </w:r>
      <w:r w:rsidRPr="005D609D">
        <w:t>е</w:t>
      </w:r>
      <w:r w:rsidRPr="005D609D">
        <w:t xml:space="preserve">вого скелета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деформація прикусу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дисколорит</w:t>
      </w:r>
      <w:proofErr w:type="spellEnd"/>
      <w:r w:rsidRPr="005D609D">
        <w:t xml:space="preserve"> зубів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диспропорція  обличчя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жовтяниця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задуха та асфіксія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>запальний інфільтрат тк</w:t>
      </w:r>
      <w:r w:rsidRPr="005D609D">
        <w:t>а</w:t>
      </w:r>
      <w:r w:rsidRPr="005D609D">
        <w:t xml:space="preserve">нин </w:t>
      </w:r>
      <w:proofErr w:type="spellStart"/>
      <w:r w:rsidRPr="005D609D">
        <w:t>щелепно</w:t>
      </w:r>
      <w:proofErr w:type="spellEnd"/>
      <w:r w:rsidRPr="005D609D">
        <w:t xml:space="preserve">-лицевої ділянки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запаморочення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>зміна кольору шкірних п</w:t>
      </w:r>
      <w:r w:rsidRPr="005D609D">
        <w:t>о</w:t>
      </w:r>
      <w:r w:rsidRPr="005D609D">
        <w:t>кривів, слизової оболонки пор</w:t>
      </w:r>
      <w:r w:rsidRPr="005D609D">
        <w:t>о</w:t>
      </w:r>
      <w:r w:rsidRPr="005D609D">
        <w:t xml:space="preserve">жнини рота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lastRenderedPageBreak/>
        <w:t xml:space="preserve">зміна форми зубів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зміна </w:t>
      </w:r>
      <w:proofErr w:type="spellStart"/>
      <w:r w:rsidRPr="005D609D">
        <w:t>міжальвеолярної</w:t>
      </w:r>
      <w:proofErr w:type="spellEnd"/>
      <w:r w:rsidRPr="005D609D">
        <w:t xml:space="preserve"> в</w:t>
      </w:r>
      <w:r w:rsidRPr="005D609D">
        <w:t>и</w:t>
      </w:r>
      <w:r w:rsidRPr="005D609D">
        <w:t xml:space="preserve">соти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>елементи ураження на шк</w:t>
      </w:r>
      <w:r w:rsidRPr="005D609D">
        <w:t>і</w:t>
      </w:r>
      <w:r w:rsidRPr="005D609D">
        <w:t>рі та слизовій оболонці поро</w:t>
      </w:r>
      <w:r w:rsidRPr="005D609D">
        <w:t>ж</w:t>
      </w:r>
      <w:r w:rsidRPr="005D609D">
        <w:t xml:space="preserve">нини рота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конвергенція (дивергенція) зубів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ксеростомія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лихоманка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лімфаденопатія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макроглосія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макрохейлія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мацерація кутів рота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менінгеальний</w:t>
      </w:r>
      <w:proofErr w:type="spellEnd"/>
      <w:r w:rsidRPr="005D609D">
        <w:t xml:space="preserve"> синдром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набряковий синдром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назубні</w:t>
      </w:r>
      <w:proofErr w:type="spellEnd"/>
      <w:r w:rsidRPr="005D609D">
        <w:t xml:space="preserve"> відкладення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норицевий хід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обмеження відкривання рота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парези, паралічі нервів </w:t>
      </w:r>
      <w:proofErr w:type="spellStart"/>
      <w:r w:rsidRPr="005D609D">
        <w:t>щ</w:t>
      </w:r>
      <w:r w:rsidRPr="005D609D">
        <w:t>е</w:t>
      </w:r>
      <w:r w:rsidRPr="005D609D">
        <w:t>лепнолицевої</w:t>
      </w:r>
      <w:proofErr w:type="spellEnd"/>
      <w:r w:rsidRPr="005D609D">
        <w:t xml:space="preserve"> локалізації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печія слизової оболонки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патологічна утертість зубів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порушення рухів нижньої щелепи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порушення смаку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>порушення чутливості тк</w:t>
      </w:r>
      <w:r w:rsidRPr="005D609D">
        <w:t>а</w:t>
      </w:r>
      <w:r w:rsidRPr="005D609D">
        <w:t xml:space="preserve">нин </w:t>
      </w:r>
      <w:proofErr w:type="spellStart"/>
      <w:r w:rsidRPr="005D609D">
        <w:t>щелепно</w:t>
      </w:r>
      <w:proofErr w:type="spellEnd"/>
      <w:r w:rsidRPr="005D609D">
        <w:t xml:space="preserve">-лицевої ділянки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9" w:line="267" w:lineRule="auto"/>
      </w:pPr>
      <w:r w:rsidRPr="005D609D">
        <w:t>порушення функцій смо</w:t>
      </w:r>
      <w:r w:rsidRPr="005D609D">
        <w:t>к</w:t>
      </w:r>
      <w:r w:rsidRPr="005D609D">
        <w:t>тання, ковтання,  патологічна р</w:t>
      </w:r>
      <w:r w:rsidRPr="005D609D">
        <w:t>у</w:t>
      </w:r>
      <w:r w:rsidRPr="005D609D">
        <w:t xml:space="preserve">хомість зубів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9" w:line="267" w:lineRule="auto"/>
      </w:pPr>
      <w:r w:rsidRPr="005D609D">
        <w:t xml:space="preserve">пухлини та </w:t>
      </w:r>
      <w:proofErr w:type="spellStart"/>
      <w:r w:rsidRPr="005D609D">
        <w:t>пухлиноподібні</w:t>
      </w:r>
      <w:proofErr w:type="spellEnd"/>
      <w:r w:rsidRPr="005D609D">
        <w:t xml:space="preserve"> новоутворення у </w:t>
      </w:r>
      <w:proofErr w:type="spellStart"/>
      <w:r w:rsidRPr="005D609D">
        <w:t>щелепно</w:t>
      </w:r>
      <w:proofErr w:type="spellEnd"/>
      <w:r w:rsidRPr="005D609D">
        <w:t xml:space="preserve">-лицевій ділянці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рецесія ясен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рухомість відламків кісток лицевого скелета 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стоншення кортикальної пластинки щелеп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«спустошення-наповнення»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lastRenderedPageBreak/>
        <w:t xml:space="preserve">часткова та повна втрата зубів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флуктуація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proofErr w:type="spellStart"/>
      <w:r w:rsidRPr="005D609D">
        <w:t>хемоз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>ціаноз (дифузний і локал</w:t>
      </w:r>
      <w:r w:rsidRPr="005D609D">
        <w:t>ь</w:t>
      </w:r>
      <w:r w:rsidRPr="005D609D">
        <w:t xml:space="preserve">ний) 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щілинні дефекти обличчя, синдром I-II </w:t>
      </w:r>
      <w:proofErr w:type="spellStart"/>
      <w:r w:rsidRPr="005D609D">
        <w:t>зяберної</w:t>
      </w:r>
      <w:proofErr w:type="spellEnd"/>
      <w:r w:rsidRPr="005D609D">
        <w:t xml:space="preserve"> дуги </w:t>
      </w:r>
    </w:p>
    <w:p w:rsidR="005D609D" w:rsidRPr="005D609D" w:rsidRDefault="005D609D" w:rsidP="000977ED">
      <w:pPr>
        <w:numPr>
          <w:ilvl w:val="0"/>
          <w:numId w:val="10"/>
        </w:numPr>
        <w:suppressAutoHyphens w:val="0"/>
        <w:spacing w:after="12" w:line="267" w:lineRule="auto"/>
      </w:pPr>
      <w:r w:rsidRPr="005D609D">
        <w:t xml:space="preserve">ясенева, </w:t>
      </w:r>
      <w:proofErr w:type="spellStart"/>
      <w:r w:rsidRPr="005D609D">
        <w:t>пародонтальна</w:t>
      </w:r>
      <w:proofErr w:type="spellEnd"/>
      <w:r w:rsidRPr="005D609D">
        <w:t>, к</w:t>
      </w:r>
      <w:r w:rsidRPr="005D609D">
        <w:t>і</w:t>
      </w:r>
      <w:r w:rsidRPr="005D609D">
        <w:t>сткова кишеня</w:t>
      </w:r>
    </w:p>
    <w:p w:rsidR="005D609D" w:rsidRPr="005D609D" w:rsidRDefault="005D609D" w:rsidP="005D609D">
      <w:pPr>
        <w:suppressAutoHyphens w:val="0"/>
        <w:spacing w:after="12" w:line="267" w:lineRule="auto"/>
        <w:ind w:left="802"/>
      </w:pPr>
    </w:p>
    <w:tbl>
      <w:tblPr>
        <w:tblStyle w:val="TableGrid2"/>
        <w:tblpPr w:vertAnchor="text" w:horzAnchor="margin"/>
        <w:tblOverlap w:val="never"/>
        <w:tblW w:w="14242" w:type="dxa"/>
        <w:tblInd w:w="0" w:type="dxa"/>
        <w:tblCellMar>
          <w:top w:w="59" w:type="dxa"/>
          <w:left w:w="2228" w:type="dxa"/>
          <w:right w:w="2201" w:type="dxa"/>
        </w:tblCellMar>
        <w:tblLook w:val="04A0" w:firstRow="1" w:lastRow="0" w:firstColumn="1" w:lastColumn="0" w:noHBand="0" w:noVBand="1"/>
      </w:tblPr>
      <w:tblGrid>
        <w:gridCol w:w="14242"/>
      </w:tblGrid>
      <w:tr w:rsidR="005D609D" w:rsidRPr="005D609D" w:rsidTr="00B97A20">
        <w:trPr>
          <w:trHeight w:val="390"/>
        </w:trPr>
        <w:tc>
          <w:tcPr>
            <w:tcW w:w="14242" w:type="dxa"/>
            <w:tcBorders>
              <w:top w:val="nil"/>
              <w:left w:val="nil"/>
              <w:bottom w:val="nil"/>
              <w:right w:val="nil"/>
            </w:tcBorders>
          </w:tcPr>
          <w:p w:rsidR="005D609D" w:rsidRPr="005D609D" w:rsidRDefault="005D609D" w:rsidP="005D609D">
            <w:pPr>
              <w:spacing w:line="259" w:lineRule="auto"/>
              <w:jc w:val="center"/>
            </w:pPr>
            <w:r w:rsidRPr="005D609D">
              <w:rPr>
                <w:b/>
                <w:sz w:val="28"/>
              </w:rPr>
              <w:t>Список 2 (стоматологічні захворювання)</w:t>
            </w:r>
          </w:p>
        </w:tc>
      </w:tr>
    </w:tbl>
    <w:p w:rsidR="005D609D" w:rsidRPr="005D609D" w:rsidRDefault="005D609D" w:rsidP="000977ED">
      <w:pPr>
        <w:numPr>
          <w:ilvl w:val="0"/>
          <w:numId w:val="11"/>
        </w:numPr>
        <w:suppressAutoHyphens w:val="0"/>
        <w:spacing w:line="259" w:lineRule="auto"/>
      </w:pPr>
      <w:r w:rsidRPr="005D609D">
        <w:rPr>
          <w:b/>
        </w:rPr>
        <w:t>Т</w:t>
      </w:r>
      <w:r w:rsidRPr="005D609D">
        <w:rPr>
          <w:b/>
          <w:u w:val="single" w:color="000000"/>
        </w:rPr>
        <w:t>ерапевтична стоматологія:</w:t>
      </w:r>
      <w:r w:rsidRPr="005D609D">
        <w:t xml:space="preserve"> </w:t>
      </w:r>
    </w:p>
    <w:p w:rsidR="005D609D" w:rsidRPr="005D609D" w:rsidRDefault="005D609D" w:rsidP="005D609D">
      <w:pPr>
        <w:spacing w:line="259" w:lineRule="auto"/>
        <w:ind w:left="14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3" w:line="276" w:lineRule="auto"/>
        <w:ind w:left="14" w:right="60"/>
        <w:jc w:val="both"/>
      </w:pPr>
      <w:r w:rsidRPr="005D609D">
        <w:rPr>
          <w:b/>
        </w:rPr>
        <w:t xml:space="preserve">А) Некаріозні ураження твердих тканин зубів: </w:t>
      </w:r>
      <w:r w:rsidRPr="005D609D">
        <w:t xml:space="preserve">1. </w:t>
      </w:r>
      <w:proofErr w:type="spellStart"/>
      <w:r w:rsidRPr="005D609D">
        <w:t>гіперестезія</w:t>
      </w:r>
      <w:proofErr w:type="spellEnd"/>
      <w:r w:rsidRPr="005D609D">
        <w:t xml:space="preserve"> 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r w:rsidRPr="005D609D">
        <w:t xml:space="preserve">гіпоплазія, гіперплазія емалі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r w:rsidRPr="005D609D">
        <w:t xml:space="preserve">флюороз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r w:rsidRPr="005D609D">
        <w:t xml:space="preserve">ерозія твердих тканин зуба 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r w:rsidRPr="005D609D">
        <w:t xml:space="preserve">клиноподібний дефект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r w:rsidRPr="005D609D">
        <w:t xml:space="preserve">стирання зубів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r w:rsidRPr="005D609D">
        <w:t xml:space="preserve">некроз твердих тканин зуба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proofErr w:type="spellStart"/>
      <w:r w:rsidRPr="005D609D">
        <w:t>дисколорити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r w:rsidRPr="005D609D">
        <w:t xml:space="preserve">травматичні ушкодження зубів </w:t>
      </w:r>
    </w:p>
    <w:p w:rsidR="005D609D" w:rsidRPr="005D609D" w:rsidRDefault="005D609D" w:rsidP="005D609D">
      <w:pPr>
        <w:spacing w:after="25" w:line="259" w:lineRule="auto"/>
        <w:ind w:left="14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29" w:right="70"/>
      </w:pPr>
      <w:r w:rsidRPr="005D609D">
        <w:rPr>
          <w:b/>
        </w:rPr>
        <w:t>Б) Карієс та його ускладнення</w:t>
      </w:r>
      <w:r w:rsidRPr="005D609D">
        <w:t xml:space="preserve">: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r w:rsidRPr="005D609D">
        <w:t xml:space="preserve">карієс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r w:rsidRPr="005D609D">
        <w:t xml:space="preserve">пульпіт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proofErr w:type="spellStart"/>
      <w:r w:rsidRPr="005D609D">
        <w:t>періодонтит</w:t>
      </w:r>
      <w:proofErr w:type="spellEnd"/>
      <w:r w:rsidRPr="005D609D">
        <w:t xml:space="preserve"> </w:t>
      </w:r>
    </w:p>
    <w:p w:rsidR="005D609D" w:rsidRPr="005D609D" w:rsidRDefault="005D609D" w:rsidP="005D609D">
      <w:pPr>
        <w:spacing w:after="26" w:line="259" w:lineRule="auto"/>
        <w:ind w:left="14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13" w:line="270" w:lineRule="auto"/>
        <w:ind w:left="29" w:right="70"/>
      </w:pPr>
      <w:r w:rsidRPr="005D609D">
        <w:rPr>
          <w:b/>
        </w:rPr>
        <w:t xml:space="preserve">В) Захворювання </w:t>
      </w:r>
      <w:proofErr w:type="spellStart"/>
      <w:r w:rsidRPr="005D609D">
        <w:rPr>
          <w:b/>
        </w:rPr>
        <w:t>пародонта</w:t>
      </w:r>
      <w:proofErr w:type="spellEnd"/>
      <w:r w:rsidRPr="005D609D">
        <w:rPr>
          <w:b/>
        </w:rPr>
        <w:t xml:space="preserve">:  </w:t>
      </w:r>
    </w:p>
    <w:p w:rsidR="005D609D" w:rsidRPr="005D609D" w:rsidRDefault="005D609D" w:rsidP="000977ED">
      <w:pPr>
        <w:numPr>
          <w:ilvl w:val="0"/>
          <w:numId w:val="11"/>
        </w:numPr>
        <w:suppressAutoHyphens w:val="0"/>
        <w:spacing w:after="12" w:line="267" w:lineRule="auto"/>
      </w:pPr>
      <w:proofErr w:type="spellStart"/>
      <w:r w:rsidRPr="005D609D">
        <w:t>папіліт</w:t>
      </w:r>
      <w:proofErr w:type="spellEnd"/>
      <w:r w:rsidRPr="005D609D">
        <w:t xml:space="preserve"> </w:t>
      </w:r>
    </w:p>
    <w:tbl>
      <w:tblPr>
        <w:tblStyle w:val="TableGrid2"/>
        <w:tblW w:w="4539" w:type="dxa"/>
        <w:tblInd w:w="0" w:type="dxa"/>
        <w:tblLook w:val="04A0" w:firstRow="1" w:lastRow="0" w:firstColumn="1" w:lastColumn="0" w:noHBand="0" w:noVBand="1"/>
      </w:tblPr>
      <w:tblGrid>
        <w:gridCol w:w="2871"/>
        <w:gridCol w:w="1668"/>
      </w:tblGrid>
      <w:tr w:rsidR="005D609D" w:rsidRPr="005D609D" w:rsidTr="00B97A20">
        <w:trPr>
          <w:trHeight w:val="523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5D609D" w:rsidRPr="005D609D" w:rsidRDefault="005D609D" w:rsidP="005D609D">
            <w:pPr>
              <w:spacing w:line="259" w:lineRule="auto"/>
            </w:pPr>
            <w:r w:rsidRPr="005D609D">
              <w:t xml:space="preserve">14. </w:t>
            </w:r>
            <w:r w:rsidRPr="005D609D">
              <w:tab/>
              <w:t xml:space="preserve">гінгівіт </w:t>
            </w:r>
            <w:proofErr w:type="spellStart"/>
            <w:r w:rsidRPr="005D609D">
              <w:t>генералізов</w:t>
            </w:r>
            <w:r w:rsidRPr="005D609D">
              <w:t>а</w:t>
            </w:r>
            <w:r w:rsidRPr="005D609D">
              <w:t>ний</w:t>
            </w:r>
            <w:proofErr w:type="spellEnd"/>
            <w:r w:rsidRPr="005D609D">
              <w:t xml:space="preserve">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D609D" w:rsidRPr="005D609D" w:rsidRDefault="005D609D" w:rsidP="005D609D">
            <w:pPr>
              <w:spacing w:line="259" w:lineRule="auto"/>
              <w:ind w:left="2"/>
              <w:jc w:val="both"/>
            </w:pPr>
            <w:r w:rsidRPr="005D609D">
              <w:t xml:space="preserve">(локалізований, </w:t>
            </w:r>
          </w:p>
        </w:tc>
      </w:tr>
      <w:tr w:rsidR="005D609D" w:rsidRPr="005D609D" w:rsidTr="00B97A20">
        <w:trPr>
          <w:trHeight w:val="8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5D609D" w:rsidRPr="005D609D" w:rsidRDefault="005D609D" w:rsidP="005D609D">
            <w:pPr>
              <w:spacing w:line="259" w:lineRule="auto"/>
              <w:ind w:right="694"/>
            </w:pPr>
            <w:r w:rsidRPr="005D609D">
              <w:t xml:space="preserve">15. </w:t>
            </w:r>
            <w:r w:rsidRPr="005D609D">
              <w:tab/>
            </w:r>
            <w:proofErr w:type="spellStart"/>
            <w:r w:rsidRPr="005D609D">
              <w:t>пародонтит</w:t>
            </w:r>
            <w:proofErr w:type="spellEnd"/>
            <w:r w:rsidRPr="005D609D">
              <w:t xml:space="preserve"> </w:t>
            </w:r>
            <w:proofErr w:type="spellStart"/>
            <w:r w:rsidRPr="005D609D">
              <w:t>генералізований</w:t>
            </w:r>
            <w:proofErr w:type="spellEnd"/>
            <w:r w:rsidRPr="005D609D">
              <w:t xml:space="preserve">) 16. пародонтоз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D609D" w:rsidRPr="005D609D" w:rsidRDefault="005D609D" w:rsidP="005D609D">
            <w:pPr>
              <w:spacing w:line="259" w:lineRule="auto"/>
              <w:jc w:val="both"/>
            </w:pPr>
            <w:r w:rsidRPr="005D609D">
              <w:t xml:space="preserve">(локалізований, </w:t>
            </w:r>
          </w:p>
        </w:tc>
      </w:tr>
    </w:tbl>
    <w:p w:rsidR="005D609D" w:rsidRPr="005D609D" w:rsidRDefault="005D609D" w:rsidP="005D609D">
      <w:pPr>
        <w:ind w:left="9"/>
      </w:pPr>
      <w:r w:rsidRPr="005D609D">
        <w:t xml:space="preserve">17. </w:t>
      </w:r>
      <w:proofErr w:type="spellStart"/>
      <w:r w:rsidRPr="005D609D">
        <w:t>ідіопатичні</w:t>
      </w:r>
      <w:proofErr w:type="spellEnd"/>
      <w:r w:rsidRPr="005D609D">
        <w:t xml:space="preserve"> захворювання </w:t>
      </w:r>
      <w:proofErr w:type="spellStart"/>
      <w:r w:rsidRPr="005D609D">
        <w:t>пародонта</w:t>
      </w:r>
      <w:proofErr w:type="spellEnd"/>
      <w:r w:rsidRPr="005D609D">
        <w:t xml:space="preserve"> </w:t>
      </w:r>
    </w:p>
    <w:p w:rsidR="005D609D" w:rsidRPr="005D609D" w:rsidRDefault="005D609D" w:rsidP="005D609D">
      <w:pPr>
        <w:spacing w:line="259" w:lineRule="auto"/>
        <w:ind w:left="14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13" w:line="270" w:lineRule="auto"/>
        <w:ind w:left="29" w:right="70"/>
        <w:rPr>
          <w:b/>
        </w:rPr>
      </w:pPr>
      <w:r w:rsidRPr="005D609D">
        <w:rPr>
          <w:b/>
        </w:rPr>
        <w:t xml:space="preserve">Г) Захворювання слизової оболонки порожнини рота (СОПР): </w:t>
      </w:r>
    </w:p>
    <w:p w:rsidR="005D609D" w:rsidRPr="005D609D" w:rsidRDefault="005D609D" w:rsidP="005D609D">
      <w:pPr>
        <w:spacing w:after="13" w:line="270" w:lineRule="auto"/>
        <w:ind w:left="29" w:right="70"/>
      </w:pPr>
      <w:r w:rsidRPr="005D609D">
        <w:t xml:space="preserve">18. травматичні ураження СОПР </w:t>
      </w:r>
    </w:p>
    <w:p w:rsidR="005D609D" w:rsidRPr="005D609D" w:rsidRDefault="005D609D" w:rsidP="000977ED">
      <w:pPr>
        <w:numPr>
          <w:ilvl w:val="0"/>
          <w:numId w:val="12"/>
        </w:numPr>
        <w:suppressAutoHyphens w:val="0"/>
        <w:spacing w:after="12" w:line="267" w:lineRule="auto"/>
      </w:pPr>
      <w:proofErr w:type="spellStart"/>
      <w:r w:rsidRPr="005D609D">
        <w:t>аутоінфекційні</w:t>
      </w:r>
      <w:proofErr w:type="spellEnd"/>
      <w:r w:rsidRPr="005D609D">
        <w:t xml:space="preserve"> захворювання СОПР (гострий </w:t>
      </w:r>
      <w:proofErr w:type="spellStart"/>
      <w:r w:rsidRPr="005D609D">
        <w:t>афтозний</w:t>
      </w:r>
      <w:proofErr w:type="spellEnd"/>
      <w:r w:rsidRPr="005D609D">
        <w:t xml:space="preserve"> стоматит, </w:t>
      </w:r>
      <w:proofErr w:type="spellStart"/>
      <w:r w:rsidRPr="005D609D">
        <w:lastRenderedPageBreak/>
        <w:t>герпетичні</w:t>
      </w:r>
      <w:proofErr w:type="spellEnd"/>
      <w:r w:rsidRPr="005D609D">
        <w:t xml:space="preserve">, </w:t>
      </w:r>
      <w:proofErr w:type="spellStart"/>
      <w:r w:rsidRPr="005D609D">
        <w:t>виразково</w:t>
      </w:r>
      <w:proofErr w:type="spellEnd"/>
      <w:r w:rsidRPr="005D609D">
        <w:t xml:space="preserve">-некротичні, </w:t>
      </w:r>
      <w:r w:rsidRPr="005D609D">
        <w:tab/>
      </w:r>
      <w:proofErr w:type="spellStart"/>
      <w:r w:rsidRPr="005D609D">
        <w:t>кандидозні</w:t>
      </w:r>
      <w:proofErr w:type="spellEnd"/>
      <w:r w:rsidRPr="005D609D">
        <w:t xml:space="preserve"> ураження СОПР) </w:t>
      </w:r>
    </w:p>
    <w:p w:rsidR="005D609D" w:rsidRPr="005D609D" w:rsidRDefault="005D609D" w:rsidP="000977ED">
      <w:pPr>
        <w:numPr>
          <w:ilvl w:val="0"/>
          <w:numId w:val="12"/>
        </w:numPr>
        <w:suppressAutoHyphens w:val="0"/>
        <w:spacing w:after="12" w:line="267" w:lineRule="auto"/>
      </w:pPr>
      <w:r w:rsidRPr="005D609D">
        <w:t>вторинні бактеріальні захвор</w:t>
      </w:r>
      <w:r w:rsidRPr="005D609D">
        <w:t>ю</w:t>
      </w:r>
      <w:r w:rsidRPr="005D609D">
        <w:t xml:space="preserve">вання </w:t>
      </w:r>
    </w:p>
    <w:p w:rsidR="005D609D" w:rsidRPr="005D609D" w:rsidRDefault="005D609D" w:rsidP="005D609D">
      <w:pPr>
        <w:ind w:left="9"/>
      </w:pPr>
      <w:r w:rsidRPr="005D609D">
        <w:t xml:space="preserve">(дифтерія, туберкульоз, сифіліс, гонорея) 21. захворювання СОПР при дерматозах з </w:t>
      </w:r>
      <w:proofErr w:type="spellStart"/>
      <w:r w:rsidRPr="005D609D">
        <w:t>аутоімунним</w:t>
      </w:r>
      <w:proofErr w:type="spellEnd"/>
      <w:r w:rsidRPr="005D609D">
        <w:t xml:space="preserve"> компонентом патогенезу (пухирчатка, червоний плескатий лишай, червоний вовчак) </w:t>
      </w:r>
    </w:p>
    <w:p w:rsidR="005D609D" w:rsidRPr="005D609D" w:rsidRDefault="005D609D" w:rsidP="005D609D">
      <w:pPr>
        <w:ind w:left="9"/>
      </w:pPr>
      <w:r w:rsidRPr="005D609D">
        <w:t>22. зміни СОПР при алергійних ураженнях</w:t>
      </w:r>
    </w:p>
    <w:p w:rsidR="005D609D" w:rsidRPr="005D609D" w:rsidRDefault="005D609D" w:rsidP="005D609D">
      <w:pPr>
        <w:ind w:left="9"/>
      </w:pPr>
      <w:r w:rsidRPr="005D609D">
        <w:t xml:space="preserve"> 23. зміни СОПР при інтоксикаціях солями важких металів </w:t>
      </w:r>
    </w:p>
    <w:p w:rsidR="005D609D" w:rsidRPr="005D609D" w:rsidRDefault="005D609D" w:rsidP="005D609D">
      <w:pPr>
        <w:ind w:left="9"/>
      </w:pPr>
    </w:p>
    <w:p w:rsidR="005D609D" w:rsidRPr="005D609D" w:rsidRDefault="005D609D" w:rsidP="000977ED">
      <w:pPr>
        <w:numPr>
          <w:ilvl w:val="0"/>
          <w:numId w:val="13"/>
        </w:numPr>
        <w:suppressAutoHyphens w:val="0"/>
        <w:spacing w:after="12" w:line="267" w:lineRule="auto"/>
      </w:pPr>
      <w:r w:rsidRPr="005D609D">
        <w:t>симптоматичні вірусні захвор</w:t>
      </w:r>
      <w:r w:rsidRPr="005D609D">
        <w:t>ю</w:t>
      </w:r>
      <w:r w:rsidRPr="005D609D">
        <w:t xml:space="preserve">вання (СНІД, грип, ящур, інфекційний мононуклеоз) </w:t>
      </w:r>
    </w:p>
    <w:p w:rsidR="005D609D" w:rsidRPr="005D609D" w:rsidRDefault="005D609D" w:rsidP="000977ED">
      <w:pPr>
        <w:numPr>
          <w:ilvl w:val="0"/>
          <w:numId w:val="13"/>
        </w:numPr>
        <w:suppressAutoHyphens w:val="0"/>
        <w:spacing w:after="103" w:line="267" w:lineRule="auto"/>
      </w:pPr>
      <w:r w:rsidRPr="005D609D">
        <w:t>симптоматичні прояви на СОПР захворювань шлунково-кишкового тра</w:t>
      </w:r>
      <w:r w:rsidRPr="005D609D">
        <w:t>к</w:t>
      </w:r>
      <w:r w:rsidRPr="005D609D">
        <w:t xml:space="preserve">ту (виразкова хвороба, гастрит, ентерит,  коліт, хронічний гепатит) </w:t>
      </w:r>
    </w:p>
    <w:p w:rsidR="005D609D" w:rsidRPr="005D609D" w:rsidRDefault="005D609D" w:rsidP="000977ED">
      <w:pPr>
        <w:numPr>
          <w:ilvl w:val="0"/>
          <w:numId w:val="13"/>
        </w:numPr>
        <w:suppressAutoHyphens w:val="0"/>
        <w:spacing w:after="9" w:line="267" w:lineRule="auto"/>
      </w:pPr>
      <w:r w:rsidRPr="005D609D">
        <w:t xml:space="preserve">симптоматичні прояви на СОПР захворювань серцево-судинної системи (недостатність кровообігу, </w:t>
      </w:r>
      <w:proofErr w:type="spellStart"/>
      <w:r w:rsidRPr="005D609D">
        <w:t>есенціальна</w:t>
      </w:r>
      <w:proofErr w:type="spellEnd"/>
      <w:r w:rsidRPr="005D609D">
        <w:t xml:space="preserve"> артеріальна гіпертензія)</w:t>
      </w:r>
    </w:p>
    <w:p w:rsidR="005D609D" w:rsidRPr="005D609D" w:rsidRDefault="005D609D" w:rsidP="000977ED">
      <w:pPr>
        <w:numPr>
          <w:ilvl w:val="0"/>
          <w:numId w:val="13"/>
        </w:numPr>
        <w:suppressAutoHyphens w:val="0"/>
        <w:spacing w:after="9" w:line="267" w:lineRule="auto"/>
      </w:pPr>
      <w:r w:rsidRPr="005D609D">
        <w:t xml:space="preserve"> симптоматичні прояви на СОПР захворювань ендокринної системи (а</w:t>
      </w:r>
      <w:r w:rsidRPr="005D609D">
        <w:t>к</w:t>
      </w:r>
      <w:r w:rsidRPr="005D609D">
        <w:t xml:space="preserve">ромегалія, синдром </w:t>
      </w:r>
      <w:proofErr w:type="spellStart"/>
      <w:r w:rsidRPr="005D609D">
        <w:t>Іценка-Кушинга</w:t>
      </w:r>
      <w:proofErr w:type="spellEnd"/>
      <w:r w:rsidRPr="005D609D">
        <w:t xml:space="preserve">, цукровий діабет, </w:t>
      </w:r>
      <w:proofErr w:type="spellStart"/>
      <w:r w:rsidRPr="005D609D">
        <w:t>гіпер</w:t>
      </w:r>
      <w:proofErr w:type="spellEnd"/>
      <w:r w:rsidRPr="005D609D">
        <w:t xml:space="preserve">- та гіпотиреоз) </w:t>
      </w:r>
    </w:p>
    <w:p w:rsidR="005D609D" w:rsidRPr="005D609D" w:rsidRDefault="005D609D" w:rsidP="000977ED">
      <w:pPr>
        <w:numPr>
          <w:ilvl w:val="0"/>
          <w:numId w:val="13"/>
        </w:numPr>
        <w:suppressAutoHyphens w:val="0"/>
        <w:spacing w:after="9" w:line="267" w:lineRule="auto"/>
      </w:pPr>
      <w:r w:rsidRPr="005D609D">
        <w:t xml:space="preserve"> симптоматичні прояви на СОПР захворювань крові (анемії, </w:t>
      </w:r>
      <w:proofErr w:type="spellStart"/>
      <w:r w:rsidRPr="005D609D">
        <w:t>тромбо</w:t>
      </w:r>
      <w:proofErr w:type="spellEnd"/>
      <w:r w:rsidRPr="005D609D">
        <w:t xml:space="preserve">- </w:t>
      </w:r>
      <w:proofErr w:type="spellStart"/>
      <w:r w:rsidRPr="005D609D">
        <w:t>ц</w:t>
      </w:r>
      <w:r w:rsidRPr="005D609D">
        <w:t>и</w:t>
      </w:r>
      <w:r w:rsidRPr="005D609D">
        <w:t>топенічна</w:t>
      </w:r>
      <w:proofErr w:type="spellEnd"/>
      <w:r w:rsidRPr="005D609D">
        <w:t xml:space="preserve"> пурпура, лейкемії) </w:t>
      </w:r>
    </w:p>
    <w:p w:rsidR="005D609D" w:rsidRPr="005D609D" w:rsidRDefault="005D609D" w:rsidP="000977ED">
      <w:pPr>
        <w:numPr>
          <w:ilvl w:val="0"/>
          <w:numId w:val="13"/>
        </w:numPr>
        <w:suppressAutoHyphens w:val="0"/>
        <w:spacing w:after="9" w:line="267" w:lineRule="auto"/>
      </w:pPr>
      <w:r w:rsidRPr="005D609D">
        <w:t xml:space="preserve">  симптоматичні прояви на СОПР </w:t>
      </w:r>
      <w:proofErr w:type="spellStart"/>
      <w:r w:rsidRPr="005D609D">
        <w:t>гіпо</w:t>
      </w:r>
      <w:proofErr w:type="spellEnd"/>
      <w:r w:rsidRPr="005D609D">
        <w:t xml:space="preserve">- та </w:t>
      </w:r>
      <w:proofErr w:type="spellStart"/>
      <w:r w:rsidRPr="005D609D">
        <w:t>авітамінозів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14"/>
        </w:numPr>
        <w:suppressAutoHyphens w:val="0"/>
        <w:spacing w:after="12" w:line="267" w:lineRule="auto"/>
        <w:ind w:right="119"/>
      </w:pPr>
      <w:r w:rsidRPr="005D609D">
        <w:t>захворювання та аномалії язика (</w:t>
      </w:r>
      <w:proofErr w:type="spellStart"/>
      <w:r w:rsidRPr="005D609D">
        <w:t>десквамативний</w:t>
      </w:r>
      <w:proofErr w:type="spellEnd"/>
      <w:r w:rsidRPr="005D609D">
        <w:t xml:space="preserve"> глосит, ромбоп</w:t>
      </w:r>
      <w:r w:rsidRPr="005D609D">
        <w:t>о</w:t>
      </w:r>
      <w:r w:rsidRPr="005D609D">
        <w:t xml:space="preserve">дібний глосит, складчастий язик, волохатий язик) </w:t>
      </w:r>
    </w:p>
    <w:p w:rsidR="005D609D" w:rsidRPr="005D609D" w:rsidRDefault="005D609D" w:rsidP="000977ED">
      <w:pPr>
        <w:numPr>
          <w:ilvl w:val="0"/>
          <w:numId w:val="14"/>
        </w:numPr>
        <w:suppressAutoHyphens w:val="0"/>
        <w:spacing w:after="12" w:line="267" w:lineRule="auto"/>
        <w:ind w:right="119"/>
      </w:pPr>
      <w:r w:rsidRPr="005D609D">
        <w:t xml:space="preserve">нейрогенні захворювання язика </w:t>
      </w:r>
    </w:p>
    <w:p w:rsidR="005D609D" w:rsidRPr="005D609D" w:rsidRDefault="005D609D" w:rsidP="005D609D">
      <w:pPr>
        <w:ind w:left="9"/>
      </w:pPr>
      <w:r w:rsidRPr="005D609D">
        <w:t>(</w:t>
      </w:r>
      <w:proofErr w:type="spellStart"/>
      <w:r w:rsidRPr="005D609D">
        <w:t>глосалгія</w:t>
      </w:r>
      <w:proofErr w:type="spellEnd"/>
      <w:r w:rsidRPr="005D609D">
        <w:t xml:space="preserve">, </w:t>
      </w:r>
      <w:proofErr w:type="spellStart"/>
      <w:r w:rsidRPr="005D609D">
        <w:t>стомалгія</w:t>
      </w:r>
      <w:proofErr w:type="spellEnd"/>
      <w:r w:rsidRPr="005D609D">
        <w:t xml:space="preserve">, </w:t>
      </w:r>
      <w:proofErr w:type="spellStart"/>
      <w:r w:rsidRPr="005D609D">
        <w:t>гангліоніти</w:t>
      </w:r>
      <w:proofErr w:type="spellEnd"/>
      <w:r w:rsidRPr="005D609D">
        <w:t xml:space="preserve">) </w:t>
      </w:r>
    </w:p>
    <w:p w:rsidR="005D609D" w:rsidRPr="005D609D" w:rsidRDefault="005D609D" w:rsidP="000977ED">
      <w:pPr>
        <w:numPr>
          <w:ilvl w:val="0"/>
          <w:numId w:val="14"/>
        </w:numPr>
        <w:suppressAutoHyphens w:val="0"/>
        <w:spacing w:after="12" w:line="267" w:lineRule="auto"/>
        <w:ind w:right="119"/>
      </w:pPr>
      <w:proofErr w:type="spellStart"/>
      <w:r w:rsidRPr="005D609D">
        <w:t>хейліти</w:t>
      </w:r>
      <w:proofErr w:type="spellEnd"/>
      <w:r w:rsidRPr="005D609D">
        <w:t xml:space="preserve"> самостійні та симптом</w:t>
      </w:r>
      <w:r w:rsidRPr="005D609D">
        <w:t>а</w:t>
      </w:r>
      <w:r w:rsidRPr="005D609D">
        <w:t xml:space="preserve">тичні (актинічний, метеорологічний, контактний алергічний, </w:t>
      </w:r>
      <w:proofErr w:type="spellStart"/>
      <w:r w:rsidRPr="005D609D">
        <w:t>гландуля</w:t>
      </w:r>
      <w:r w:rsidRPr="005D609D">
        <w:t>р</w:t>
      </w:r>
      <w:r w:rsidRPr="005D609D">
        <w:t>ний</w:t>
      </w:r>
      <w:proofErr w:type="spellEnd"/>
      <w:r w:rsidRPr="005D609D">
        <w:t xml:space="preserve">, ексфоліативний, екзематозний, </w:t>
      </w:r>
      <w:proofErr w:type="spellStart"/>
      <w:r w:rsidRPr="005D609D">
        <w:t>атопічний</w:t>
      </w:r>
      <w:proofErr w:type="spellEnd"/>
      <w:r w:rsidRPr="005D609D">
        <w:t xml:space="preserve">) </w:t>
      </w:r>
    </w:p>
    <w:p w:rsidR="005D609D" w:rsidRPr="005D609D" w:rsidRDefault="005D609D" w:rsidP="005D609D">
      <w:pPr>
        <w:spacing w:after="26" w:line="259" w:lineRule="auto"/>
        <w:ind w:left="341"/>
      </w:pPr>
      <w:r w:rsidRPr="005D609D">
        <w:rPr>
          <w:b/>
        </w:rPr>
        <w:lastRenderedPageBreak/>
        <w:t xml:space="preserve"> </w:t>
      </w:r>
    </w:p>
    <w:p w:rsidR="005D609D" w:rsidRPr="005D609D" w:rsidRDefault="005D609D" w:rsidP="005D609D">
      <w:pPr>
        <w:spacing w:after="13" w:line="270" w:lineRule="auto"/>
        <w:ind w:left="29" w:right="70"/>
      </w:pPr>
      <w:r w:rsidRPr="005D609D">
        <w:rPr>
          <w:b/>
        </w:rPr>
        <w:t xml:space="preserve">Д) </w:t>
      </w:r>
      <w:proofErr w:type="spellStart"/>
      <w:r w:rsidRPr="005D609D">
        <w:rPr>
          <w:b/>
        </w:rPr>
        <w:t>Передрак</w:t>
      </w:r>
      <w:proofErr w:type="spellEnd"/>
      <w:r w:rsidRPr="005D609D">
        <w:rPr>
          <w:b/>
        </w:rPr>
        <w:t xml:space="preserve"> СОПР та червоної облямівки губ: </w:t>
      </w:r>
    </w:p>
    <w:p w:rsidR="005D609D" w:rsidRPr="005D609D" w:rsidRDefault="005D609D" w:rsidP="000977ED">
      <w:pPr>
        <w:numPr>
          <w:ilvl w:val="0"/>
          <w:numId w:val="14"/>
        </w:numPr>
        <w:suppressAutoHyphens w:val="0"/>
        <w:spacing w:after="12" w:line="267" w:lineRule="auto"/>
        <w:ind w:right="119"/>
      </w:pPr>
      <w:proofErr w:type="spellStart"/>
      <w:r w:rsidRPr="005D609D">
        <w:t>облігатні</w:t>
      </w:r>
      <w:proofErr w:type="spellEnd"/>
      <w:r w:rsidRPr="005D609D">
        <w:t xml:space="preserve"> </w:t>
      </w:r>
      <w:proofErr w:type="spellStart"/>
      <w:r w:rsidRPr="005D609D">
        <w:t>передраки</w:t>
      </w:r>
      <w:proofErr w:type="spellEnd"/>
      <w:r w:rsidRPr="005D609D">
        <w:t xml:space="preserve"> (хвороба </w:t>
      </w:r>
      <w:proofErr w:type="spellStart"/>
      <w:r w:rsidRPr="005D609D">
        <w:t>Боуена</w:t>
      </w:r>
      <w:proofErr w:type="spellEnd"/>
      <w:r w:rsidRPr="005D609D">
        <w:t xml:space="preserve">, бородавчастий </w:t>
      </w:r>
      <w:proofErr w:type="spellStart"/>
      <w:r w:rsidRPr="005D609D">
        <w:t>передрак</w:t>
      </w:r>
      <w:proofErr w:type="spellEnd"/>
      <w:r w:rsidRPr="005D609D">
        <w:t xml:space="preserve">, обмежений передраковий </w:t>
      </w:r>
      <w:proofErr w:type="spellStart"/>
      <w:r w:rsidRPr="005D609D">
        <w:t>гіперкер</w:t>
      </w:r>
      <w:r w:rsidRPr="005D609D">
        <w:t>а</w:t>
      </w:r>
      <w:r w:rsidRPr="005D609D">
        <w:t>тоз</w:t>
      </w:r>
      <w:proofErr w:type="spellEnd"/>
      <w:r w:rsidRPr="005D609D">
        <w:t xml:space="preserve">, </w:t>
      </w:r>
      <w:proofErr w:type="spellStart"/>
      <w:r w:rsidRPr="005D609D">
        <w:t>хейліт</w:t>
      </w:r>
      <w:proofErr w:type="spellEnd"/>
      <w:r w:rsidRPr="005D609D">
        <w:t xml:space="preserve"> </w:t>
      </w:r>
      <w:proofErr w:type="spellStart"/>
      <w:r w:rsidRPr="005D609D">
        <w:t>Манганотті</w:t>
      </w:r>
      <w:proofErr w:type="spellEnd"/>
      <w:r w:rsidRPr="005D609D">
        <w:t xml:space="preserve">) </w:t>
      </w:r>
    </w:p>
    <w:p w:rsidR="005D609D" w:rsidRPr="005D609D" w:rsidRDefault="005D609D" w:rsidP="000977ED">
      <w:pPr>
        <w:numPr>
          <w:ilvl w:val="0"/>
          <w:numId w:val="14"/>
        </w:numPr>
        <w:suppressAutoHyphens w:val="0"/>
        <w:spacing w:after="12" w:line="267" w:lineRule="auto"/>
        <w:ind w:right="119"/>
      </w:pPr>
      <w:r w:rsidRPr="005D609D">
        <w:t xml:space="preserve"> факультативні </w:t>
      </w:r>
      <w:proofErr w:type="spellStart"/>
      <w:r w:rsidRPr="005D609D">
        <w:t>передраки</w:t>
      </w:r>
      <w:proofErr w:type="spellEnd"/>
      <w:r w:rsidRPr="005D609D">
        <w:t xml:space="preserve"> </w:t>
      </w:r>
    </w:p>
    <w:p w:rsidR="005D609D" w:rsidRPr="005D609D" w:rsidRDefault="005D609D" w:rsidP="005D609D">
      <w:pPr>
        <w:spacing w:after="23" w:line="259" w:lineRule="auto"/>
        <w:ind w:left="341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line="259" w:lineRule="auto"/>
        <w:ind w:left="351"/>
      </w:pPr>
      <w:r w:rsidRPr="005D609D">
        <w:rPr>
          <w:b/>
        </w:rPr>
        <w:t xml:space="preserve">2. </w:t>
      </w:r>
      <w:r w:rsidRPr="005D609D">
        <w:rPr>
          <w:b/>
          <w:u w:val="single" w:color="000000"/>
        </w:rPr>
        <w:t>Стоматологія дитячого віку:</w:t>
      </w: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26" w:line="259" w:lineRule="auto"/>
        <w:ind w:left="341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13" w:line="270" w:lineRule="auto"/>
        <w:ind w:left="711" w:right="70"/>
      </w:pPr>
      <w:r w:rsidRPr="005D609D">
        <w:rPr>
          <w:b/>
        </w:rPr>
        <w:t xml:space="preserve">А) Патологія зубів: </w:t>
      </w:r>
    </w:p>
    <w:p w:rsidR="005D609D" w:rsidRPr="005D609D" w:rsidRDefault="005D609D" w:rsidP="000977ED">
      <w:pPr>
        <w:numPr>
          <w:ilvl w:val="0"/>
          <w:numId w:val="15"/>
        </w:numPr>
        <w:suppressAutoHyphens w:val="0"/>
        <w:spacing w:after="12" w:line="267" w:lineRule="auto"/>
      </w:pPr>
      <w:r w:rsidRPr="005D609D">
        <w:t>гіпоплазія емалі (системна та мі</w:t>
      </w:r>
      <w:r w:rsidRPr="005D609D">
        <w:t>с</w:t>
      </w:r>
      <w:r w:rsidRPr="005D609D">
        <w:t xml:space="preserve">цева) </w:t>
      </w:r>
    </w:p>
    <w:p w:rsidR="005D609D" w:rsidRPr="005D609D" w:rsidRDefault="005D609D" w:rsidP="000977ED">
      <w:pPr>
        <w:numPr>
          <w:ilvl w:val="0"/>
          <w:numId w:val="15"/>
        </w:numPr>
        <w:suppressAutoHyphens w:val="0"/>
        <w:spacing w:after="12" w:line="267" w:lineRule="auto"/>
      </w:pPr>
      <w:r w:rsidRPr="005D609D">
        <w:t xml:space="preserve">ендемічний флюороз </w:t>
      </w:r>
    </w:p>
    <w:p w:rsidR="005D609D" w:rsidRPr="005D609D" w:rsidRDefault="005D609D" w:rsidP="000977ED">
      <w:pPr>
        <w:numPr>
          <w:ilvl w:val="0"/>
          <w:numId w:val="15"/>
        </w:numPr>
        <w:suppressAutoHyphens w:val="0"/>
        <w:spacing w:after="12" w:line="267" w:lineRule="auto"/>
      </w:pPr>
      <w:r w:rsidRPr="005D609D">
        <w:t xml:space="preserve">вроджені вади розвитку твердих тканин зубів у дітей </w:t>
      </w:r>
    </w:p>
    <w:p w:rsidR="005D609D" w:rsidRPr="005D609D" w:rsidRDefault="005D609D" w:rsidP="000977ED">
      <w:pPr>
        <w:numPr>
          <w:ilvl w:val="0"/>
          <w:numId w:val="15"/>
        </w:numPr>
        <w:suppressAutoHyphens w:val="0"/>
        <w:spacing w:after="12" w:line="267" w:lineRule="auto"/>
      </w:pPr>
      <w:r w:rsidRPr="005D609D">
        <w:t>карієс та його ускладнення в ти</w:t>
      </w:r>
      <w:r w:rsidRPr="005D609D">
        <w:t>м</w:t>
      </w:r>
      <w:r w:rsidRPr="005D609D">
        <w:t xml:space="preserve">часових і постійних зубах у дітей 39. травматичні ураження зубів </w:t>
      </w:r>
    </w:p>
    <w:p w:rsidR="005D609D" w:rsidRPr="005D609D" w:rsidRDefault="005D609D" w:rsidP="005D609D">
      <w:pPr>
        <w:spacing w:after="20" w:line="259" w:lineRule="auto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13" w:line="270" w:lineRule="auto"/>
        <w:ind w:left="711" w:right="70"/>
      </w:pPr>
      <w:r w:rsidRPr="005D609D">
        <w:rPr>
          <w:b/>
        </w:rPr>
        <w:t xml:space="preserve">Б) Патологія </w:t>
      </w:r>
      <w:proofErr w:type="spellStart"/>
      <w:r w:rsidRPr="005D609D">
        <w:rPr>
          <w:b/>
        </w:rPr>
        <w:t>пародонта</w:t>
      </w:r>
      <w:proofErr w:type="spellEnd"/>
      <w:r w:rsidRPr="005D609D">
        <w:t xml:space="preserve">: </w:t>
      </w:r>
    </w:p>
    <w:p w:rsidR="005D609D" w:rsidRPr="005D609D" w:rsidRDefault="005D609D" w:rsidP="000977ED">
      <w:pPr>
        <w:numPr>
          <w:ilvl w:val="0"/>
          <w:numId w:val="16"/>
        </w:numPr>
        <w:suppressAutoHyphens w:val="0"/>
        <w:spacing w:after="12" w:line="267" w:lineRule="auto"/>
      </w:pPr>
      <w:r w:rsidRPr="005D609D">
        <w:t xml:space="preserve">гінгівіт  </w:t>
      </w:r>
    </w:p>
    <w:p w:rsidR="005D609D" w:rsidRPr="005D609D" w:rsidRDefault="005D609D" w:rsidP="000977ED">
      <w:pPr>
        <w:numPr>
          <w:ilvl w:val="0"/>
          <w:numId w:val="16"/>
        </w:numPr>
        <w:suppressAutoHyphens w:val="0"/>
        <w:spacing w:after="12" w:line="267" w:lineRule="auto"/>
      </w:pPr>
      <w:proofErr w:type="spellStart"/>
      <w:r w:rsidRPr="005D609D">
        <w:t>ідіопатичні</w:t>
      </w:r>
      <w:proofErr w:type="spellEnd"/>
      <w:r w:rsidRPr="005D609D">
        <w:t xml:space="preserve"> захворювання </w:t>
      </w:r>
      <w:proofErr w:type="spellStart"/>
      <w:r w:rsidRPr="005D609D">
        <w:t>пар</w:t>
      </w:r>
      <w:r w:rsidRPr="005D609D">
        <w:t>о</w:t>
      </w:r>
      <w:r w:rsidRPr="005D609D">
        <w:t>донта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16"/>
        </w:numPr>
        <w:suppressAutoHyphens w:val="0"/>
        <w:spacing w:after="12" w:line="267" w:lineRule="auto"/>
      </w:pPr>
      <w:proofErr w:type="spellStart"/>
      <w:r w:rsidRPr="005D609D">
        <w:t>пародонтит</w:t>
      </w:r>
      <w:proofErr w:type="spellEnd"/>
      <w:r w:rsidRPr="005D609D">
        <w:t xml:space="preserve"> </w:t>
      </w:r>
    </w:p>
    <w:p w:rsidR="005D609D" w:rsidRPr="005D609D" w:rsidRDefault="005D609D" w:rsidP="005D609D">
      <w:pPr>
        <w:spacing w:after="102" w:line="259" w:lineRule="auto"/>
        <w:ind w:left="14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726" w:right="70"/>
      </w:pPr>
      <w:r w:rsidRPr="005D609D">
        <w:rPr>
          <w:b/>
          <w:sz w:val="28"/>
        </w:rPr>
        <w:t>B)</w:t>
      </w:r>
      <w:r w:rsidRPr="005D609D">
        <w:rPr>
          <w:rFonts w:ascii="Arial" w:eastAsia="Arial" w:hAnsi="Arial" w:cs="Arial"/>
          <w:b/>
          <w:sz w:val="28"/>
        </w:rPr>
        <w:t xml:space="preserve"> </w:t>
      </w:r>
      <w:r w:rsidRPr="005D609D">
        <w:rPr>
          <w:b/>
        </w:rPr>
        <w:t xml:space="preserve">Патологія слизової оболонки порожнини рота (СОПР): </w:t>
      </w:r>
    </w:p>
    <w:p w:rsidR="005D609D" w:rsidRPr="005D609D" w:rsidRDefault="005D609D" w:rsidP="000977ED">
      <w:pPr>
        <w:numPr>
          <w:ilvl w:val="0"/>
          <w:numId w:val="16"/>
        </w:numPr>
        <w:suppressAutoHyphens w:val="0"/>
        <w:spacing w:after="12" w:line="267" w:lineRule="auto"/>
      </w:pPr>
      <w:r w:rsidRPr="005D609D">
        <w:t xml:space="preserve">алергійні хвороби СОПР </w:t>
      </w:r>
    </w:p>
    <w:p w:rsidR="005D609D" w:rsidRPr="005D609D" w:rsidRDefault="005D609D" w:rsidP="000977ED">
      <w:pPr>
        <w:numPr>
          <w:ilvl w:val="0"/>
          <w:numId w:val="16"/>
        </w:numPr>
        <w:suppressAutoHyphens w:val="0"/>
        <w:spacing w:after="12" w:line="267" w:lineRule="auto"/>
      </w:pPr>
      <w:r w:rsidRPr="005D609D">
        <w:t xml:space="preserve">аномалії та захворювання язика </w:t>
      </w:r>
    </w:p>
    <w:p w:rsidR="005D609D" w:rsidRPr="005D609D" w:rsidRDefault="005D609D" w:rsidP="000977ED">
      <w:pPr>
        <w:numPr>
          <w:ilvl w:val="0"/>
          <w:numId w:val="16"/>
        </w:numPr>
        <w:suppressAutoHyphens w:val="0"/>
        <w:spacing w:after="12" w:line="267" w:lineRule="auto"/>
      </w:pPr>
      <w:r w:rsidRPr="005D609D">
        <w:t>грибкові ураження СОПР у дітей 46. зміни СОПР при системних з</w:t>
      </w:r>
      <w:r w:rsidRPr="005D609D">
        <w:t>а</w:t>
      </w:r>
      <w:r w:rsidRPr="005D609D">
        <w:t xml:space="preserve">хворюваннях </w:t>
      </w:r>
    </w:p>
    <w:p w:rsidR="005D609D" w:rsidRPr="005D609D" w:rsidRDefault="005D609D" w:rsidP="000977ED">
      <w:pPr>
        <w:numPr>
          <w:ilvl w:val="0"/>
          <w:numId w:val="17"/>
        </w:numPr>
        <w:suppressAutoHyphens w:val="0"/>
        <w:spacing w:after="12" w:line="267" w:lineRule="auto"/>
      </w:pPr>
      <w:r w:rsidRPr="005D609D">
        <w:t xml:space="preserve">зміни СОПР при специфічних хворобах </w:t>
      </w:r>
    </w:p>
    <w:p w:rsidR="005D609D" w:rsidRPr="005D609D" w:rsidRDefault="005D609D" w:rsidP="000977ED">
      <w:pPr>
        <w:numPr>
          <w:ilvl w:val="0"/>
          <w:numId w:val="17"/>
        </w:numPr>
        <w:suppressAutoHyphens w:val="0"/>
        <w:spacing w:after="12" w:line="267" w:lineRule="auto"/>
      </w:pPr>
      <w:r w:rsidRPr="005D609D">
        <w:t>прояви гострих вірусних та інф</w:t>
      </w:r>
      <w:r w:rsidRPr="005D609D">
        <w:t>е</w:t>
      </w:r>
      <w:r w:rsidRPr="005D609D">
        <w:t>кційних захворювань на СОПР (ди</w:t>
      </w:r>
      <w:r w:rsidRPr="005D609D">
        <w:t>ф</w:t>
      </w:r>
      <w:r w:rsidRPr="005D609D">
        <w:t xml:space="preserve">терія, вітряна віспа, кір, інфекційний мононуклеоз, скарлатина). </w:t>
      </w:r>
    </w:p>
    <w:p w:rsidR="005D609D" w:rsidRPr="005D609D" w:rsidRDefault="005D609D" w:rsidP="000977ED">
      <w:pPr>
        <w:numPr>
          <w:ilvl w:val="0"/>
          <w:numId w:val="17"/>
        </w:numPr>
        <w:suppressAutoHyphens w:val="0"/>
        <w:spacing w:after="12" w:line="267" w:lineRule="auto"/>
      </w:pPr>
      <w:r w:rsidRPr="005D609D">
        <w:t xml:space="preserve">вірусні хвороби СОПР (гострий </w:t>
      </w:r>
      <w:proofErr w:type="spellStart"/>
      <w:r w:rsidRPr="005D609D">
        <w:t>герпетичний</w:t>
      </w:r>
      <w:proofErr w:type="spellEnd"/>
      <w:r w:rsidRPr="005D609D">
        <w:t xml:space="preserve"> стоматит, </w:t>
      </w:r>
      <w:proofErr w:type="spellStart"/>
      <w:r w:rsidRPr="005D609D">
        <w:t>рецидиву</w:t>
      </w:r>
      <w:r w:rsidRPr="005D609D">
        <w:t>ю</w:t>
      </w:r>
      <w:r w:rsidRPr="005D609D">
        <w:t>чий</w:t>
      </w:r>
      <w:proofErr w:type="spellEnd"/>
      <w:r w:rsidRPr="005D609D">
        <w:t xml:space="preserve"> </w:t>
      </w:r>
      <w:proofErr w:type="spellStart"/>
      <w:r w:rsidRPr="005D609D">
        <w:t>герпетичний</w:t>
      </w:r>
      <w:proofErr w:type="spellEnd"/>
      <w:r w:rsidRPr="005D609D">
        <w:t xml:space="preserve"> стоматит, оперізу</w:t>
      </w:r>
      <w:r w:rsidRPr="005D609D">
        <w:t>ю</w:t>
      </w:r>
      <w:r w:rsidRPr="005D609D">
        <w:t xml:space="preserve">чий лишай) </w:t>
      </w:r>
    </w:p>
    <w:p w:rsidR="005D609D" w:rsidRPr="005D609D" w:rsidRDefault="005D609D" w:rsidP="000977ED">
      <w:pPr>
        <w:numPr>
          <w:ilvl w:val="0"/>
          <w:numId w:val="17"/>
        </w:numPr>
        <w:suppressAutoHyphens w:val="0"/>
        <w:spacing w:after="12" w:line="267" w:lineRule="auto"/>
      </w:pPr>
      <w:r w:rsidRPr="005D609D">
        <w:lastRenderedPageBreak/>
        <w:t xml:space="preserve">самостійні та симптоматичні </w:t>
      </w:r>
      <w:proofErr w:type="spellStart"/>
      <w:r w:rsidRPr="005D609D">
        <w:t>хе</w:t>
      </w:r>
      <w:r w:rsidRPr="005D609D">
        <w:t>й</w:t>
      </w:r>
      <w:r w:rsidRPr="005D609D">
        <w:t>літи</w:t>
      </w:r>
      <w:proofErr w:type="spellEnd"/>
      <w:r w:rsidRPr="005D609D">
        <w:t xml:space="preserve">, </w:t>
      </w:r>
      <w:proofErr w:type="spellStart"/>
      <w:r w:rsidRPr="005D609D">
        <w:t>глосити</w:t>
      </w:r>
      <w:proofErr w:type="spellEnd"/>
      <w:r w:rsidRPr="005D609D">
        <w:t xml:space="preserve"> </w:t>
      </w:r>
    </w:p>
    <w:p w:rsidR="005D609D" w:rsidRPr="005D609D" w:rsidRDefault="005D609D" w:rsidP="005D609D">
      <w:pPr>
        <w:spacing w:line="259" w:lineRule="auto"/>
        <w:ind w:left="14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726" w:right="70"/>
      </w:pPr>
      <w:r w:rsidRPr="005D609D">
        <w:rPr>
          <w:b/>
        </w:rPr>
        <w:t xml:space="preserve">Г) Запальні захворювання </w:t>
      </w:r>
      <w:proofErr w:type="spellStart"/>
      <w:r w:rsidRPr="005D609D">
        <w:rPr>
          <w:b/>
        </w:rPr>
        <w:t>щелепно</w:t>
      </w:r>
      <w:proofErr w:type="spellEnd"/>
      <w:r w:rsidRPr="005D609D">
        <w:rPr>
          <w:b/>
        </w:rPr>
        <w:t xml:space="preserve">-лицьової ділянки: </w:t>
      </w:r>
    </w:p>
    <w:p w:rsidR="005D609D" w:rsidRPr="005D609D" w:rsidRDefault="005D609D" w:rsidP="000977ED">
      <w:pPr>
        <w:numPr>
          <w:ilvl w:val="0"/>
          <w:numId w:val="17"/>
        </w:numPr>
        <w:suppressAutoHyphens w:val="0"/>
        <w:spacing w:after="12" w:line="267" w:lineRule="auto"/>
      </w:pPr>
      <w:r w:rsidRPr="005D609D">
        <w:t xml:space="preserve">періостит </w:t>
      </w:r>
    </w:p>
    <w:p w:rsidR="005D609D" w:rsidRPr="005D609D" w:rsidRDefault="005D609D" w:rsidP="000977ED">
      <w:pPr>
        <w:numPr>
          <w:ilvl w:val="0"/>
          <w:numId w:val="17"/>
        </w:numPr>
        <w:suppressAutoHyphens w:val="0"/>
        <w:spacing w:after="12" w:line="267" w:lineRule="auto"/>
      </w:pPr>
      <w:r w:rsidRPr="005D609D">
        <w:t xml:space="preserve">остеомієліт щелеп 53.захворювання </w:t>
      </w:r>
      <w:proofErr w:type="spellStart"/>
      <w:r w:rsidRPr="005D609D">
        <w:t>скроневонижнь</w:t>
      </w:r>
      <w:r w:rsidRPr="005D609D">
        <w:t>о</w:t>
      </w:r>
      <w:r w:rsidRPr="005D609D">
        <w:t>щелепного</w:t>
      </w:r>
      <w:proofErr w:type="spellEnd"/>
      <w:r w:rsidRPr="005D609D">
        <w:t xml:space="preserve"> суглоба </w:t>
      </w:r>
    </w:p>
    <w:p w:rsidR="005D609D" w:rsidRPr="005D609D" w:rsidRDefault="005D609D" w:rsidP="000977ED">
      <w:pPr>
        <w:numPr>
          <w:ilvl w:val="0"/>
          <w:numId w:val="18"/>
        </w:numPr>
        <w:suppressAutoHyphens w:val="0"/>
        <w:spacing w:after="12" w:line="267" w:lineRule="auto"/>
      </w:pPr>
      <w:r w:rsidRPr="005D609D">
        <w:t xml:space="preserve">захворювання слинних залоз </w:t>
      </w:r>
    </w:p>
    <w:p w:rsidR="005D609D" w:rsidRPr="005D609D" w:rsidRDefault="005D609D" w:rsidP="000977ED">
      <w:pPr>
        <w:numPr>
          <w:ilvl w:val="0"/>
          <w:numId w:val="18"/>
        </w:numPr>
        <w:suppressAutoHyphens w:val="0"/>
        <w:spacing w:after="12" w:line="267" w:lineRule="auto"/>
      </w:pPr>
      <w:r w:rsidRPr="005D609D">
        <w:t xml:space="preserve">лімфаденіт </w:t>
      </w:r>
    </w:p>
    <w:p w:rsidR="005D609D" w:rsidRPr="005D609D" w:rsidRDefault="005D609D" w:rsidP="000977ED">
      <w:pPr>
        <w:numPr>
          <w:ilvl w:val="0"/>
          <w:numId w:val="18"/>
        </w:numPr>
        <w:suppressAutoHyphens w:val="0"/>
        <w:spacing w:after="12" w:line="267" w:lineRule="auto"/>
      </w:pPr>
      <w:proofErr w:type="spellStart"/>
      <w:r w:rsidRPr="005D609D">
        <w:t>неодонтогенні</w:t>
      </w:r>
      <w:proofErr w:type="spellEnd"/>
      <w:r w:rsidRPr="005D609D">
        <w:t xml:space="preserve"> запальні процеси м’яких тканин (фурункул, карбункул, бешиха) </w:t>
      </w:r>
    </w:p>
    <w:p w:rsidR="005D609D" w:rsidRPr="005D609D" w:rsidRDefault="005D609D" w:rsidP="000977ED">
      <w:pPr>
        <w:numPr>
          <w:ilvl w:val="0"/>
          <w:numId w:val="18"/>
        </w:numPr>
        <w:suppressAutoHyphens w:val="0"/>
        <w:spacing w:after="12" w:line="267" w:lineRule="auto"/>
      </w:pPr>
      <w:r w:rsidRPr="005D609D">
        <w:t xml:space="preserve">специфічні запальні процеси </w:t>
      </w:r>
    </w:p>
    <w:p w:rsidR="005D609D" w:rsidRPr="005D609D" w:rsidRDefault="005D609D" w:rsidP="005D609D">
      <w:pPr>
        <w:ind w:left="9" w:right="330"/>
      </w:pPr>
      <w:r w:rsidRPr="005D609D">
        <w:t xml:space="preserve">(туберкульоз, сифіліс, актиномікоз) 58. флегмони й абсцеси </w:t>
      </w:r>
    </w:p>
    <w:p w:rsidR="005D609D" w:rsidRPr="005D609D" w:rsidRDefault="005D609D" w:rsidP="005D609D">
      <w:pPr>
        <w:spacing w:after="31" w:line="259" w:lineRule="auto"/>
        <w:ind w:left="14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524" w:right="70"/>
      </w:pPr>
      <w:r w:rsidRPr="005D609D">
        <w:rPr>
          <w:b/>
        </w:rPr>
        <w:t xml:space="preserve">Д) Травми </w:t>
      </w:r>
      <w:proofErr w:type="spellStart"/>
      <w:r w:rsidRPr="005D609D">
        <w:rPr>
          <w:b/>
        </w:rPr>
        <w:t>щелепно</w:t>
      </w:r>
      <w:proofErr w:type="spellEnd"/>
      <w:r w:rsidRPr="005D609D">
        <w:rPr>
          <w:b/>
        </w:rPr>
        <w:t xml:space="preserve">-лицевої ділянки: </w:t>
      </w:r>
    </w:p>
    <w:p w:rsidR="005D609D" w:rsidRPr="005D609D" w:rsidRDefault="005D609D" w:rsidP="005D609D">
      <w:pPr>
        <w:ind w:left="9"/>
      </w:pPr>
      <w:r w:rsidRPr="005D609D">
        <w:t xml:space="preserve">59. ушкодження м’яких тканин (рани, </w:t>
      </w:r>
    </w:p>
    <w:p w:rsidR="005D609D" w:rsidRPr="005D609D" w:rsidRDefault="005D609D" w:rsidP="005D609D">
      <w:pPr>
        <w:ind w:left="9"/>
      </w:pPr>
      <w:r w:rsidRPr="005D609D">
        <w:t xml:space="preserve">опіки), зубів, щелеп, лицевих кісток, </w:t>
      </w:r>
    </w:p>
    <w:p w:rsidR="005D609D" w:rsidRPr="005D609D" w:rsidRDefault="005D609D" w:rsidP="005D609D">
      <w:pPr>
        <w:ind w:left="9"/>
      </w:pPr>
      <w:r w:rsidRPr="005D609D">
        <w:t xml:space="preserve">СНЩС) </w:t>
      </w:r>
    </w:p>
    <w:p w:rsidR="005D609D" w:rsidRPr="005D609D" w:rsidRDefault="005D609D" w:rsidP="005D609D">
      <w:pPr>
        <w:ind w:left="9" w:right="241"/>
      </w:pPr>
      <w:r w:rsidRPr="005D609D">
        <w:rPr>
          <w:rFonts w:ascii="Arial" w:eastAsia="Arial" w:hAnsi="Arial" w:cs="Arial"/>
          <w:b/>
          <w:sz w:val="23"/>
        </w:rPr>
        <w:t xml:space="preserve"> </w:t>
      </w:r>
      <w:r w:rsidRPr="005D609D">
        <w:rPr>
          <w:rFonts w:ascii="Arial" w:eastAsia="Arial" w:hAnsi="Arial" w:cs="Arial"/>
          <w:b/>
          <w:sz w:val="23"/>
        </w:rPr>
        <w:tab/>
      </w:r>
      <w:r w:rsidRPr="005D609D">
        <w:rPr>
          <w:b/>
        </w:rPr>
        <w:t xml:space="preserve">Е) Пухлини та </w:t>
      </w:r>
      <w:proofErr w:type="spellStart"/>
      <w:r w:rsidRPr="005D609D">
        <w:rPr>
          <w:b/>
        </w:rPr>
        <w:t>пухлиноподібні</w:t>
      </w:r>
      <w:proofErr w:type="spellEnd"/>
      <w:r w:rsidRPr="005D609D">
        <w:rPr>
          <w:b/>
        </w:rPr>
        <w:t xml:space="preserve"> утвори </w:t>
      </w:r>
      <w:proofErr w:type="spellStart"/>
      <w:r w:rsidRPr="005D609D">
        <w:rPr>
          <w:b/>
        </w:rPr>
        <w:t>щелепно</w:t>
      </w:r>
      <w:proofErr w:type="spellEnd"/>
      <w:r w:rsidRPr="005D609D">
        <w:rPr>
          <w:b/>
        </w:rPr>
        <w:t xml:space="preserve">-лицевої ділянки: </w:t>
      </w:r>
      <w:r w:rsidRPr="005D609D">
        <w:t xml:space="preserve">60. доброякісні пухлини та </w:t>
      </w:r>
      <w:proofErr w:type="spellStart"/>
      <w:r w:rsidRPr="005D609D">
        <w:t>пухлиноподібні</w:t>
      </w:r>
      <w:proofErr w:type="spellEnd"/>
      <w:r w:rsidRPr="005D609D">
        <w:t xml:space="preserve"> новоутворення м'яких тканин і кісток обличчя </w:t>
      </w:r>
    </w:p>
    <w:p w:rsidR="005D609D" w:rsidRPr="005D609D" w:rsidRDefault="005D609D" w:rsidP="000977ED">
      <w:pPr>
        <w:numPr>
          <w:ilvl w:val="0"/>
          <w:numId w:val="19"/>
        </w:numPr>
        <w:suppressAutoHyphens w:val="0"/>
        <w:spacing w:after="12" w:line="267" w:lineRule="auto"/>
      </w:pPr>
      <w:r w:rsidRPr="005D609D">
        <w:t xml:space="preserve">злоякісні пухлини м'яких тканин і кісток обличчя </w:t>
      </w:r>
    </w:p>
    <w:p w:rsidR="005D609D" w:rsidRPr="005D609D" w:rsidRDefault="005D609D" w:rsidP="005D609D">
      <w:pPr>
        <w:spacing w:line="259" w:lineRule="auto"/>
        <w:ind w:left="74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509" w:right="70"/>
      </w:pPr>
      <w:r w:rsidRPr="005D609D">
        <w:rPr>
          <w:b/>
        </w:rPr>
        <w:t xml:space="preserve">Ж) Вроджені вади розвитку обличчя: </w:t>
      </w:r>
    </w:p>
    <w:p w:rsidR="005D609D" w:rsidRPr="005D609D" w:rsidRDefault="005D609D" w:rsidP="000977ED">
      <w:pPr>
        <w:numPr>
          <w:ilvl w:val="0"/>
          <w:numId w:val="19"/>
        </w:numPr>
        <w:suppressAutoHyphens w:val="0"/>
        <w:spacing w:after="12" w:line="267" w:lineRule="auto"/>
      </w:pPr>
      <w:r w:rsidRPr="005D609D">
        <w:t>незрощення верхньої губи, альв</w:t>
      </w:r>
      <w:r w:rsidRPr="005D609D">
        <w:t>е</w:t>
      </w:r>
      <w:r w:rsidRPr="005D609D">
        <w:t xml:space="preserve">олярного відростка, твердого та м'якого піднебіння (ізольовані та наскрізні) </w:t>
      </w:r>
    </w:p>
    <w:p w:rsidR="005D609D" w:rsidRPr="005D609D" w:rsidRDefault="005D609D" w:rsidP="000977ED">
      <w:pPr>
        <w:numPr>
          <w:ilvl w:val="0"/>
          <w:numId w:val="19"/>
        </w:numPr>
        <w:suppressAutoHyphens w:val="0"/>
        <w:spacing w:after="12" w:line="267" w:lineRule="auto"/>
      </w:pPr>
      <w:r w:rsidRPr="005D609D">
        <w:t>аномалії прикріплення м'яких тканин порожнини рота (вуздечок губ, язика, мілке переддвер’я порожнини р</w:t>
      </w:r>
      <w:r w:rsidRPr="005D609D">
        <w:t>о</w:t>
      </w:r>
      <w:r w:rsidRPr="005D609D">
        <w:t xml:space="preserve">та) 64. вроджені синдроми </w:t>
      </w:r>
    </w:p>
    <w:p w:rsidR="005D609D" w:rsidRPr="005D609D" w:rsidRDefault="005D609D" w:rsidP="005D609D">
      <w:pPr>
        <w:spacing w:after="31" w:line="259" w:lineRule="auto"/>
        <w:ind w:left="60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29" w:right="70"/>
      </w:pPr>
      <w:r w:rsidRPr="005D609D">
        <w:rPr>
          <w:b/>
        </w:rPr>
        <w:t xml:space="preserve">З) Захворювання СНЩС, анкілоз </w:t>
      </w:r>
    </w:p>
    <w:p w:rsidR="005D609D" w:rsidRPr="005D609D" w:rsidRDefault="005D609D" w:rsidP="005D609D">
      <w:pPr>
        <w:spacing w:after="26" w:line="259" w:lineRule="auto"/>
        <w:ind w:left="60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line="259" w:lineRule="auto"/>
        <w:ind w:left="29"/>
      </w:pPr>
      <w:r w:rsidRPr="005D609D">
        <w:rPr>
          <w:b/>
        </w:rPr>
        <w:t>3. Х</w:t>
      </w:r>
      <w:r w:rsidRPr="005D609D">
        <w:rPr>
          <w:b/>
          <w:u w:val="single" w:color="000000"/>
        </w:rPr>
        <w:t>ірургічна стоматологія:</w:t>
      </w: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line="259" w:lineRule="auto"/>
        <w:ind w:left="60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13" w:line="270" w:lineRule="auto"/>
        <w:ind w:left="499" w:right="70" w:firstLine="209"/>
      </w:pPr>
      <w:r w:rsidRPr="005D609D">
        <w:rPr>
          <w:b/>
        </w:rPr>
        <w:t xml:space="preserve">А) Запальні захворювання </w:t>
      </w:r>
      <w:proofErr w:type="spellStart"/>
      <w:r w:rsidRPr="005D609D">
        <w:rPr>
          <w:b/>
        </w:rPr>
        <w:t>щелепно</w:t>
      </w:r>
      <w:proofErr w:type="spellEnd"/>
      <w:r w:rsidRPr="005D609D">
        <w:rPr>
          <w:b/>
        </w:rPr>
        <w:t xml:space="preserve">-лицевої ділянки: </w:t>
      </w:r>
    </w:p>
    <w:p w:rsidR="005D609D" w:rsidRPr="005D609D" w:rsidRDefault="005D609D" w:rsidP="000977ED">
      <w:pPr>
        <w:numPr>
          <w:ilvl w:val="0"/>
          <w:numId w:val="20"/>
        </w:numPr>
        <w:suppressAutoHyphens w:val="0"/>
        <w:spacing w:after="12" w:line="267" w:lineRule="auto"/>
      </w:pPr>
      <w:r w:rsidRPr="005D609D">
        <w:lastRenderedPageBreak/>
        <w:t xml:space="preserve">глибокі та поверхневі флегмони, абсцеси </w:t>
      </w:r>
    </w:p>
    <w:p w:rsidR="005D609D" w:rsidRPr="005D609D" w:rsidRDefault="005D609D" w:rsidP="000977ED">
      <w:pPr>
        <w:numPr>
          <w:ilvl w:val="0"/>
          <w:numId w:val="20"/>
        </w:numPr>
        <w:suppressAutoHyphens w:val="0"/>
        <w:spacing w:after="12" w:line="267" w:lineRule="auto"/>
      </w:pPr>
      <w:r w:rsidRPr="005D609D">
        <w:t xml:space="preserve">лімфаденіти </w:t>
      </w:r>
    </w:p>
    <w:p w:rsidR="005D609D" w:rsidRPr="005D609D" w:rsidRDefault="005D609D" w:rsidP="000977ED">
      <w:pPr>
        <w:numPr>
          <w:ilvl w:val="0"/>
          <w:numId w:val="20"/>
        </w:numPr>
        <w:suppressAutoHyphens w:val="0"/>
        <w:spacing w:after="12" w:line="267" w:lineRule="auto"/>
      </w:pPr>
      <w:r w:rsidRPr="005D609D">
        <w:t xml:space="preserve">неврит трійчастого </w:t>
      </w:r>
      <w:proofErr w:type="spellStart"/>
      <w:r w:rsidRPr="005D609D">
        <w:t>нерва</w:t>
      </w:r>
      <w:proofErr w:type="spellEnd"/>
      <w:r w:rsidRPr="005D609D">
        <w:t>, лицев</w:t>
      </w:r>
      <w:r w:rsidRPr="005D609D">
        <w:t>о</w:t>
      </w:r>
      <w:r w:rsidRPr="005D609D">
        <w:t xml:space="preserve">го </w:t>
      </w:r>
      <w:proofErr w:type="spellStart"/>
      <w:r w:rsidRPr="005D609D">
        <w:t>нерва</w:t>
      </w:r>
      <w:proofErr w:type="spellEnd"/>
      <w:r w:rsidRPr="005D609D">
        <w:t xml:space="preserve">, невралгії 68. </w:t>
      </w:r>
      <w:proofErr w:type="spellStart"/>
      <w:r w:rsidRPr="005D609D">
        <w:t>неодонтогенні</w:t>
      </w:r>
      <w:proofErr w:type="spellEnd"/>
      <w:r w:rsidRPr="005D609D">
        <w:t xml:space="preserve"> запальні процеси </w:t>
      </w:r>
    </w:p>
    <w:p w:rsidR="005D609D" w:rsidRPr="005D609D" w:rsidRDefault="005D609D" w:rsidP="000977ED">
      <w:pPr>
        <w:numPr>
          <w:ilvl w:val="0"/>
          <w:numId w:val="21"/>
        </w:numPr>
        <w:suppressAutoHyphens w:val="0"/>
        <w:spacing w:after="12" w:line="267" w:lineRule="auto"/>
      </w:pPr>
      <w:proofErr w:type="spellStart"/>
      <w:r w:rsidRPr="005D609D">
        <w:t>одонтогенний</w:t>
      </w:r>
      <w:proofErr w:type="spellEnd"/>
      <w:r w:rsidRPr="005D609D">
        <w:t xml:space="preserve"> гайморит </w:t>
      </w:r>
    </w:p>
    <w:p w:rsidR="005D609D" w:rsidRPr="005D609D" w:rsidRDefault="005D609D" w:rsidP="000977ED">
      <w:pPr>
        <w:numPr>
          <w:ilvl w:val="0"/>
          <w:numId w:val="21"/>
        </w:numPr>
        <w:suppressAutoHyphens w:val="0"/>
        <w:spacing w:after="12" w:line="267" w:lineRule="auto"/>
      </w:pPr>
      <w:proofErr w:type="spellStart"/>
      <w:r w:rsidRPr="005D609D">
        <w:t>пародонтити</w:t>
      </w:r>
      <w:proofErr w:type="spellEnd"/>
      <w:r w:rsidRPr="005D609D">
        <w:t xml:space="preserve">, </w:t>
      </w:r>
      <w:proofErr w:type="spellStart"/>
      <w:r w:rsidRPr="005D609D">
        <w:t>періодонтити</w:t>
      </w:r>
      <w:proofErr w:type="spellEnd"/>
      <w:r w:rsidRPr="005D609D">
        <w:t xml:space="preserve">, </w:t>
      </w:r>
      <w:proofErr w:type="spellStart"/>
      <w:r w:rsidRPr="005D609D">
        <w:t>ал</w:t>
      </w:r>
      <w:r w:rsidRPr="005D609D">
        <w:t>ь</w:t>
      </w:r>
      <w:r w:rsidRPr="005D609D">
        <w:t>веоліти</w:t>
      </w:r>
      <w:proofErr w:type="spellEnd"/>
      <w:r w:rsidRPr="005D609D">
        <w:t xml:space="preserve">, періостити, </w:t>
      </w:r>
      <w:proofErr w:type="spellStart"/>
      <w:r w:rsidRPr="005D609D">
        <w:t>остеомієліти</w:t>
      </w:r>
      <w:proofErr w:type="spellEnd"/>
      <w:r w:rsidRPr="005D609D">
        <w:t xml:space="preserve">, </w:t>
      </w:r>
      <w:proofErr w:type="spellStart"/>
      <w:r w:rsidRPr="005D609D">
        <w:t>п</w:t>
      </w:r>
      <w:r w:rsidRPr="005D609D">
        <w:t>е</w:t>
      </w:r>
      <w:r w:rsidRPr="005D609D">
        <w:t>рикоронарити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21"/>
        </w:numPr>
        <w:suppressAutoHyphens w:val="0"/>
        <w:spacing w:after="12" w:line="267" w:lineRule="auto"/>
      </w:pPr>
      <w:r w:rsidRPr="005D609D">
        <w:t xml:space="preserve"> запальні захворювання слинних залоз</w:t>
      </w:r>
    </w:p>
    <w:p w:rsidR="005D609D" w:rsidRPr="005D609D" w:rsidRDefault="005D609D" w:rsidP="000977ED">
      <w:pPr>
        <w:numPr>
          <w:ilvl w:val="0"/>
          <w:numId w:val="21"/>
        </w:numPr>
        <w:suppressAutoHyphens w:val="0"/>
        <w:spacing w:after="12" w:line="267" w:lineRule="auto"/>
      </w:pPr>
      <w:r w:rsidRPr="005D609D">
        <w:t xml:space="preserve"> специфічні запальні процеси </w:t>
      </w:r>
    </w:p>
    <w:p w:rsidR="005D609D" w:rsidRPr="005D609D" w:rsidRDefault="005D609D" w:rsidP="005D609D">
      <w:pPr>
        <w:ind w:left="9"/>
      </w:pPr>
      <w:r w:rsidRPr="005D609D">
        <w:t xml:space="preserve">(туберкульоз, сифіліс, актиномікоз) </w:t>
      </w:r>
    </w:p>
    <w:p w:rsidR="005D609D" w:rsidRPr="005D609D" w:rsidRDefault="005D609D" w:rsidP="005D609D">
      <w:pPr>
        <w:spacing w:after="30" w:line="259" w:lineRule="auto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29" w:right="70"/>
      </w:pPr>
      <w:r w:rsidRPr="005D609D">
        <w:t xml:space="preserve"> </w:t>
      </w:r>
      <w:r w:rsidRPr="005D609D">
        <w:tab/>
      </w:r>
      <w:r w:rsidRPr="005D609D">
        <w:rPr>
          <w:b/>
        </w:rPr>
        <w:t xml:space="preserve">Б) Травми </w:t>
      </w:r>
      <w:proofErr w:type="spellStart"/>
      <w:r w:rsidRPr="005D609D">
        <w:rPr>
          <w:b/>
        </w:rPr>
        <w:t>щелепно</w:t>
      </w:r>
      <w:proofErr w:type="spellEnd"/>
      <w:r w:rsidRPr="005D609D">
        <w:rPr>
          <w:b/>
        </w:rPr>
        <w:t xml:space="preserve">-лицевої ділянки: </w:t>
      </w:r>
    </w:p>
    <w:p w:rsidR="005D609D" w:rsidRPr="005D609D" w:rsidRDefault="005D609D" w:rsidP="005D609D">
      <w:pPr>
        <w:ind w:left="9" w:right="150"/>
      </w:pPr>
      <w:r w:rsidRPr="005D609D">
        <w:t xml:space="preserve">73. травми зубів і кісток лицевого скелету </w:t>
      </w:r>
    </w:p>
    <w:p w:rsidR="005D609D" w:rsidRPr="005D609D" w:rsidRDefault="005D609D" w:rsidP="005D609D">
      <w:pPr>
        <w:ind w:left="9" w:right="150"/>
      </w:pPr>
      <w:r w:rsidRPr="005D609D">
        <w:t xml:space="preserve"> 74. травми м’яких тканин, язика та слизової оболонки порожнини рота</w:t>
      </w:r>
    </w:p>
    <w:p w:rsidR="005D609D" w:rsidRPr="005D609D" w:rsidRDefault="005D609D" w:rsidP="005D609D">
      <w:pPr>
        <w:ind w:left="9" w:right="150"/>
      </w:pPr>
      <w:r w:rsidRPr="005D609D">
        <w:t xml:space="preserve"> 75. вогнепальні поранення та невогнепальні ушкодження тканин </w:t>
      </w:r>
      <w:proofErr w:type="spellStart"/>
      <w:r w:rsidRPr="005D609D">
        <w:t>щелепно</w:t>
      </w:r>
      <w:proofErr w:type="spellEnd"/>
      <w:r w:rsidRPr="005D609D">
        <w:t xml:space="preserve">-лицевої локалізації; </w:t>
      </w:r>
      <w:proofErr w:type="spellStart"/>
      <w:r w:rsidRPr="005D609D">
        <w:t>черепнощелепно</w:t>
      </w:r>
      <w:proofErr w:type="spellEnd"/>
      <w:r w:rsidRPr="005D609D">
        <w:t xml:space="preserve">-лицеві ушкодження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12" w:line="267" w:lineRule="auto"/>
      </w:pPr>
      <w:r w:rsidRPr="005D609D">
        <w:t xml:space="preserve">термічні, хімічні, електричні та променеві ушкодження тканин </w:t>
      </w:r>
      <w:proofErr w:type="spellStart"/>
      <w:r w:rsidRPr="005D609D">
        <w:t>щел</w:t>
      </w:r>
      <w:r w:rsidRPr="005D609D">
        <w:t>е</w:t>
      </w:r>
      <w:r w:rsidRPr="005D609D">
        <w:t>пнолицевої</w:t>
      </w:r>
      <w:proofErr w:type="spellEnd"/>
      <w:r w:rsidRPr="005D609D">
        <w:t xml:space="preserve"> локалізації; комбінована травма </w:t>
      </w:r>
    </w:p>
    <w:p w:rsidR="005D609D" w:rsidRPr="005D609D" w:rsidRDefault="005D609D" w:rsidP="005D609D">
      <w:pPr>
        <w:spacing w:after="30" w:line="259" w:lineRule="auto"/>
        <w:ind w:left="19"/>
      </w:pPr>
      <w:r w:rsidRPr="005D609D">
        <w:t xml:space="preserve"> </w:t>
      </w:r>
    </w:p>
    <w:p w:rsidR="005D609D" w:rsidRPr="005D609D" w:rsidRDefault="005D609D" w:rsidP="005D609D">
      <w:pPr>
        <w:spacing w:after="62" w:line="270" w:lineRule="auto"/>
        <w:ind w:left="499" w:right="70" w:firstLine="209"/>
      </w:pPr>
      <w:r w:rsidRPr="005D609D">
        <w:rPr>
          <w:b/>
        </w:rPr>
        <w:t xml:space="preserve">В) Захворювання </w:t>
      </w:r>
      <w:proofErr w:type="spellStart"/>
      <w:r w:rsidRPr="005D609D">
        <w:rPr>
          <w:b/>
        </w:rPr>
        <w:t>скроневонижньощелепного</w:t>
      </w:r>
      <w:proofErr w:type="spellEnd"/>
      <w:r w:rsidRPr="005D609D">
        <w:rPr>
          <w:b/>
        </w:rPr>
        <w:t xml:space="preserve"> суглоба: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73" w:line="267" w:lineRule="auto"/>
      </w:pPr>
      <w:r w:rsidRPr="005D609D">
        <w:t xml:space="preserve">артрити, </w:t>
      </w:r>
      <w:proofErr w:type="spellStart"/>
      <w:r w:rsidRPr="005D609D">
        <w:t>артрозо</w:t>
      </w:r>
      <w:proofErr w:type="spellEnd"/>
      <w:r w:rsidRPr="005D609D">
        <w:t xml:space="preserve">-артрити, артрози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12" w:line="267" w:lineRule="auto"/>
      </w:pPr>
      <w:r w:rsidRPr="005D609D">
        <w:t xml:space="preserve">анкілози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12" w:line="267" w:lineRule="auto"/>
      </w:pPr>
      <w:proofErr w:type="spellStart"/>
      <w:r w:rsidRPr="005D609D">
        <w:t>дисфункції</w:t>
      </w:r>
      <w:proofErr w:type="spellEnd"/>
      <w:r w:rsidRPr="005D609D">
        <w:t xml:space="preserve"> СНЩС, вивихи та к</w:t>
      </w:r>
      <w:r w:rsidRPr="005D609D">
        <w:t>о</w:t>
      </w:r>
      <w:r w:rsidRPr="005D609D">
        <w:t xml:space="preserve">нтрактури нижньої щелепи </w:t>
      </w:r>
    </w:p>
    <w:p w:rsidR="005D609D" w:rsidRPr="005D609D" w:rsidRDefault="005D609D" w:rsidP="005D609D">
      <w:pPr>
        <w:spacing w:line="259" w:lineRule="auto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19" w:right="70" w:firstLine="689"/>
      </w:pPr>
      <w:r w:rsidRPr="005D609D">
        <w:rPr>
          <w:b/>
        </w:rPr>
        <w:t xml:space="preserve">Г) Пухлини та </w:t>
      </w:r>
      <w:proofErr w:type="spellStart"/>
      <w:r w:rsidRPr="005D609D">
        <w:rPr>
          <w:b/>
        </w:rPr>
        <w:t>пухлиноподібні</w:t>
      </w:r>
      <w:proofErr w:type="spellEnd"/>
      <w:r w:rsidRPr="005D609D">
        <w:rPr>
          <w:b/>
        </w:rPr>
        <w:t xml:space="preserve"> СОПР, слинних залоз, м'яких тканин  </w:t>
      </w:r>
      <w:proofErr w:type="spellStart"/>
      <w:r w:rsidRPr="005D609D">
        <w:rPr>
          <w:b/>
        </w:rPr>
        <w:t>щелепно</w:t>
      </w:r>
      <w:proofErr w:type="spellEnd"/>
      <w:r w:rsidRPr="005D609D">
        <w:rPr>
          <w:b/>
        </w:rPr>
        <w:t xml:space="preserve">-лицевої локалізації та шиї, кісток лицевого скелету: 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12" w:line="267" w:lineRule="auto"/>
      </w:pPr>
      <w:r w:rsidRPr="005D609D">
        <w:t xml:space="preserve">доброякісні пухлини та </w:t>
      </w:r>
      <w:proofErr w:type="spellStart"/>
      <w:r w:rsidRPr="005D609D">
        <w:t>пухлин</w:t>
      </w:r>
      <w:r w:rsidRPr="005D609D">
        <w:t>о</w:t>
      </w:r>
      <w:r w:rsidRPr="005D609D">
        <w:t>подібні</w:t>
      </w:r>
      <w:proofErr w:type="spellEnd"/>
      <w:r w:rsidRPr="005D609D">
        <w:t xml:space="preserve"> утворення 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12" w:line="267" w:lineRule="auto"/>
      </w:pPr>
      <w:r w:rsidRPr="005D609D">
        <w:t>передракові захворювання та зл</w:t>
      </w:r>
      <w:r w:rsidRPr="005D609D">
        <w:t>о</w:t>
      </w:r>
      <w:r w:rsidRPr="005D609D">
        <w:t xml:space="preserve">якісні пухлини СОПР, слинних залоз, </w:t>
      </w:r>
      <w:r w:rsidRPr="005D609D">
        <w:lastRenderedPageBreak/>
        <w:t xml:space="preserve">м'яких тканин </w:t>
      </w:r>
      <w:proofErr w:type="spellStart"/>
      <w:r w:rsidRPr="005D609D">
        <w:t>щелепно</w:t>
      </w:r>
      <w:proofErr w:type="spellEnd"/>
      <w:r w:rsidRPr="005D609D">
        <w:t>-лицевої лок</w:t>
      </w:r>
      <w:r w:rsidRPr="005D609D">
        <w:t>а</w:t>
      </w:r>
      <w:r w:rsidRPr="005D609D">
        <w:t>лізації та шиї, кісток лицевого скел</w:t>
      </w:r>
      <w:r w:rsidRPr="005D609D">
        <w:t>е</w:t>
      </w:r>
      <w:r w:rsidRPr="005D609D">
        <w:t xml:space="preserve">ту </w:t>
      </w:r>
    </w:p>
    <w:p w:rsidR="005D609D" w:rsidRPr="005D609D" w:rsidRDefault="005D609D" w:rsidP="005D609D">
      <w:pPr>
        <w:spacing w:after="36" w:line="259" w:lineRule="auto"/>
        <w:ind w:left="723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13" w:line="270" w:lineRule="auto"/>
        <w:ind w:left="19" w:right="70" w:firstLine="708"/>
      </w:pPr>
      <w:r w:rsidRPr="005D609D">
        <w:rPr>
          <w:b/>
        </w:rPr>
        <w:t xml:space="preserve">Д) Вроджені та набуті дефекти і деформації тканин голови та шиї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12" w:line="267" w:lineRule="auto"/>
      </w:pPr>
      <w:r w:rsidRPr="005D609D">
        <w:t>аномалії розвитку зубів, вроджені деформації щелеп, дефекти та деф</w:t>
      </w:r>
      <w:r w:rsidRPr="005D609D">
        <w:t>о</w:t>
      </w:r>
      <w:r w:rsidRPr="005D609D">
        <w:t>рмації кісток лицевого скелету, поє</w:t>
      </w:r>
      <w:r w:rsidRPr="005D609D">
        <w:t>д</w:t>
      </w:r>
      <w:r w:rsidRPr="005D609D">
        <w:t>нані аномалії та деформації мозков</w:t>
      </w:r>
      <w:r w:rsidRPr="005D609D">
        <w:t>о</w:t>
      </w:r>
      <w:r w:rsidRPr="005D609D">
        <w:t xml:space="preserve">го та лицевого скелету і </w:t>
      </w:r>
      <w:proofErr w:type="spellStart"/>
      <w:r w:rsidRPr="005D609D">
        <w:t>зубо</w:t>
      </w:r>
      <w:proofErr w:type="spellEnd"/>
      <w:r w:rsidRPr="005D609D">
        <w:t xml:space="preserve">-щелепної системи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12" w:line="267" w:lineRule="auto"/>
      </w:pPr>
      <w:r w:rsidRPr="005D609D">
        <w:t xml:space="preserve">вроджені дефекти та деформації м’яких тканин голови та шиї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12" w:line="267" w:lineRule="auto"/>
      </w:pPr>
      <w:r w:rsidRPr="005D609D">
        <w:t xml:space="preserve">набуті дефекти та деформації м’яких тканин </w:t>
      </w:r>
      <w:proofErr w:type="spellStart"/>
      <w:r w:rsidRPr="005D609D">
        <w:t>щелепно</w:t>
      </w:r>
      <w:proofErr w:type="spellEnd"/>
      <w:r w:rsidRPr="005D609D">
        <w:t>-лицевої л</w:t>
      </w:r>
      <w:r w:rsidRPr="005D609D">
        <w:t>о</w:t>
      </w:r>
      <w:r w:rsidRPr="005D609D">
        <w:t>калізації та шиї, кісток лицевого ск</w:t>
      </w:r>
      <w:r w:rsidRPr="005D609D">
        <w:t>е</w:t>
      </w:r>
      <w:r w:rsidRPr="005D609D">
        <w:t xml:space="preserve">лету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12" w:line="267" w:lineRule="auto"/>
      </w:pPr>
      <w:r w:rsidRPr="005D609D">
        <w:t>вікові зміни м’яких тканин о</w:t>
      </w:r>
      <w:r w:rsidRPr="005D609D">
        <w:t>б</w:t>
      </w:r>
      <w:r w:rsidRPr="005D609D">
        <w:t>личчя</w:t>
      </w:r>
      <w:r w:rsidRPr="005D609D">
        <w:rPr>
          <w:b/>
        </w:rPr>
        <w:t xml:space="preserve"> </w:t>
      </w:r>
      <w:r w:rsidRPr="005D609D">
        <w:t>та шиї, вертикальна та гориз</w:t>
      </w:r>
      <w:r w:rsidRPr="005D609D">
        <w:t>о</w:t>
      </w:r>
      <w:r w:rsidRPr="005D609D">
        <w:t>нтальна атрофія альвеолярних відр</w:t>
      </w:r>
      <w:r w:rsidRPr="005D609D">
        <w:t>о</w:t>
      </w:r>
      <w:r w:rsidRPr="005D609D">
        <w:t xml:space="preserve">стків щелепних кісток, </w:t>
      </w:r>
      <w:proofErr w:type="spellStart"/>
      <w:r w:rsidRPr="005D609D">
        <w:t>адентії</w:t>
      </w:r>
      <w:proofErr w:type="spellEnd"/>
      <w:r w:rsidRPr="005D609D">
        <w:t>, рец</w:t>
      </w:r>
      <w:r w:rsidRPr="005D609D">
        <w:t>е</w:t>
      </w:r>
      <w:r w:rsidRPr="005D609D">
        <w:t xml:space="preserve">сія ясен </w:t>
      </w:r>
    </w:p>
    <w:p w:rsidR="005D609D" w:rsidRPr="005D609D" w:rsidRDefault="005D609D" w:rsidP="000977ED">
      <w:pPr>
        <w:numPr>
          <w:ilvl w:val="0"/>
          <w:numId w:val="22"/>
        </w:numPr>
        <w:suppressAutoHyphens w:val="0"/>
        <w:spacing w:after="12" w:line="267" w:lineRule="auto"/>
      </w:pPr>
      <w:r w:rsidRPr="005D609D">
        <w:t xml:space="preserve">косметичні дефекти та деформації </w:t>
      </w:r>
    </w:p>
    <w:p w:rsidR="005D609D" w:rsidRPr="005D609D" w:rsidRDefault="005D609D" w:rsidP="005D609D">
      <w:pPr>
        <w:ind w:left="9"/>
      </w:pPr>
      <w:r w:rsidRPr="005D609D">
        <w:t xml:space="preserve">органів і тканин голови та шиї </w:t>
      </w:r>
    </w:p>
    <w:p w:rsidR="005D609D" w:rsidRPr="005D609D" w:rsidRDefault="005D609D" w:rsidP="005D609D">
      <w:pPr>
        <w:spacing w:line="259" w:lineRule="auto"/>
        <w:ind w:left="723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19" w:right="374" w:firstLine="708"/>
        <w:rPr>
          <w:b/>
        </w:rPr>
      </w:pPr>
      <w:r w:rsidRPr="005D609D">
        <w:rPr>
          <w:b/>
        </w:rPr>
        <w:t xml:space="preserve">Е) </w:t>
      </w:r>
      <w:proofErr w:type="spellStart"/>
      <w:r w:rsidRPr="005D609D">
        <w:rPr>
          <w:b/>
        </w:rPr>
        <w:t>Диспластичні</w:t>
      </w:r>
      <w:proofErr w:type="spellEnd"/>
      <w:r w:rsidRPr="005D609D">
        <w:rPr>
          <w:b/>
        </w:rPr>
        <w:t xml:space="preserve"> захворювання </w:t>
      </w:r>
      <w:proofErr w:type="spellStart"/>
      <w:r w:rsidRPr="005D609D">
        <w:rPr>
          <w:b/>
        </w:rPr>
        <w:t>щелепно</w:t>
      </w:r>
      <w:proofErr w:type="spellEnd"/>
      <w:r w:rsidRPr="005D609D">
        <w:rPr>
          <w:b/>
        </w:rPr>
        <w:t xml:space="preserve">-лицевої локалізації </w:t>
      </w:r>
    </w:p>
    <w:p w:rsidR="005D609D" w:rsidRPr="005D609D" w:rsidRDefault="005D609D" w:rsidP="005D609D">
      <w:pPr>
        <w:spacing w:after="13" w:line="270" w:lineRule="auto"/>
        <w:ind w:left="19" w:right="374"/>
      </w:pPr>
      <w:r w:rsidRPr="005D609D">
        <w:t xml:space="preserve">87. дистрофічні захворювання тканин </w:t>
      </w:r>
      <w:proofErr w:type="spellStart"/>
      <w:r w:rsidRPr="005D609D">
        <w:t>пародонта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23"/>
        </w:numPr>
        <w:suppressAutoHyphens w:val="0"/>
        <w:spacing w:after="12" w:line="267" w:lineRule="auto"/>
      </w:pPr>
      <w:proofErr w:type="spellStart"/>
      <w:r w:rsidRPr="005D609D">
        <w:t>сіалози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23"/>
        </w:numPr>
        <w:suppressAutoHyphens w:val="0"/>
        <w:spacing w:after="12" w:line="267" w:lineRule="auto"/>
      </w:pPr>
      <w:proofErr w:type="spellStart"/>
      <w:r w:rsidRPr="005D609D">
        <w:t>диспластичні</w:t>
      </w:r>
      <w:proofErr w:type="spellEnd"/>
      <w:r w:rsidRPr="005D609D">
        <w:t xml:space="preserve"> захворювання м’яких </w:t>
      </w:r>
    </w:p>
    <w:p w:rsidR="005D609D" w:rsidRPr="005D609D" w:rsidRDefault="005D609D" w:rsidP="005D609D">
      <w:pPr>
        <w:ind w:left="9"/>
      </w:pPr>
      <w:r w:rsidRPr="005D609D">
        <w:t xml:space="preserve">тканин голови та шиї </w:t>
      </w:r>
    </w:p>
    <w:p w:rsidR="005D609D" w:rsidRPr="005D609D" w:rsidRDefault="005D609D" w:rsidP="005D609D">
      <w:pPr>
        <w:spacing w:line="259" w:lineRule="auto"/>
        <w:ind w:left="14"/>
      </w:pPr>
      <w:r w:rsidRPr="005D609D">
        <w:t xml:space="preserve"> </w:t>
      </w:r>
      <w:r w:rsidRPr="005D609D">
        <w:tab/>
        <w:t xml:space="preserve"> </w:t>
      </w:r>
    </w:p>
    <w:p w:rsidR="005D609D" w:rsidRPr="005D609D" w:rsidRDefault="005D609D" w:rsidP="005D609D">
      <w:pPr>
        <w:spacing w:after="13" w:line="270" w:lineRule="auto"/>
        <w:ind w:left="19" w:right="70" w:firstLine="708"/>
      </w:pPr>
      <w:r w:rsidRPr="005D609D">
        <w:rPr>
          <w:b/>
        </w:rPr>
        <w:t xml:space="preserve">Є) </w:t>
      </w:r>
      <w:proofErr w:type="spellStart"/>
      <w:r w:rsidRPr="005D609D">
        <w:rPr>
          <w:b/>
        </w:rPr>
        <w:t>Нейростоматологічні</w:t>
      </w:r>
      <w:proofErr w:type="spellEnd"/>
      <w:r w:rsidRPr="005D609D">
        <w:rPr>
          <w:b/>
        </w:rPr>
        <w:t xml:space="preserve"> захворювання </w:t>
      </w:r>
    </w:p>
    <w:p w:rsidR="005D609D" w:rsidRPr="005D609D" w:rsidRDefault="005D609D" w:rsidP="000977ED">
      <w:pPr>
        <w:numPr>
          <w:ilvl w:val="0"/>
          <w:numId w:val="23"/>
        </w:numPr>
        <w:suppressAutoHyphens w:val="0"/>
        <w:spacing w:after="12" w:line="267" w:lineRule="auto"/>
      </w:pPr>
      <w:r w:rsidRPr="005D609D">
        <w:t xml:space="preserve">неврити, невралгії трійчастого </w:t>
      </w:r>
      <w:proofErr w:type="spellStart"/>
      <w:r w:rsidRPr="005D609D">
        <w:t>н</w:t>
      </w:r>
      <w:r w:rsidRPr="005D609D">
        <w:t>е</w:t>
      </w:r>
      <w:r w:rsidRPr="005D609D">
        <w:t>рва</w:t>
      </w:r>
      <w:proofErr w:type="spellEnd"/>
      <w:r w:rsidRPr="005D609D">
        <w:t xml:space="preserve"> </w:t>
      </w:r>
    </w:p>
    <w:p w:rsidR="005D609D" w:rsidRPr="005D609D" w:rsidRDefault="005D609D" w:rsidP="005D609D">
      <w:pPr>
        <w:spacing w:after="31" w:line="259" w:lineRule="auto"/>
        <w:ind w:left="723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29" w:right="70"/>
      </w:pPr>
      <w:r w:rsidRPr="005D609D">
        <w:rPr>
          <w:b/>
        </w:rPr>
        <w:t xml:space="preserve">4. Ортопедична стоматологія:  </w:t>
      </w:r>
    </w:p>
    <w:p w:rsidR="005D609D" w:rsidRPr="005D609D" w:rsidRDefault="005D609D" w:rsidP="005D609D">
      <w:pPr>
        <w:ind w:left="9"/>
      </w:pPr>
      <w:r w:rsidRPr="005D609D">
        <w:t xml:space="preserve">91. часткова втрата зубів </w:t>
      </w:r>
    </w:p>
    <w:p w:rsidR="005D609D" w:rsidRPr="005D609D" w:rsidRDefault="005D609D" w:rsidP="005D609D">
      <w:pPr>
        <w:ind w:left="9"/>
      </w:pPr>
      <w:r w:rsidRPr="005D609D">
        <w:t xml:space="preserve">а) </w:t>
      </w:r>
      <w:proofErr w:type="spellStart"/>
      <w:r w:rsidRPr="005D609D">
        <w:t>дистально</w:t>
      </w:r>
      <w:proofErr w:type="spellEnd"/>
      <w:r w:rsidRPr="005D609D">
        <w:t xml:space="preserve"> обмежені дефекти зубних рядів </w:t>
      </w:r>
    </w:p>
    <w:p w:rsidR="005D609D" w:rsidRPr="005D609D" w:rsidRDefault="005D609D" w:rsidP="005D609D">
      <w:pPr>
        <w:ind w:left="9" w:right="265"/>
      </w:pPr>
      <w:r w:rsidRPr="005D609D">
        <w:lastRenderedPageBreak/>
        <w:t xml:space="preserve">б) </w:t>
      </w:r>
      <w:proofErr w:type="spellStart"/>
      <w:r w:rsidRPr="005D609D">
        <w:t>дистально</w:t>
      </w:r>
      <w:proofErr w:type="spellEnd"/>
      <w:r w:rsidRPr="005D609D">
        <w:t xml:space="preserve"> необмежені дефекти зубних рядів 92. повна втрата зубів</w:t>
      </w:r>
      <w:r w:rsidRPr="005D609D">
        <w:rPr>
          <w:b/>
        </w:rPr>
        <w:t xml:space="preserve">  </w:t>
      </w:r>
    </w:p>
    <w:p w:rsidR="005D609D" w:rsidRPr="005D609D" w:rsidRDefault="005D609D" w:rsidP="000977ED">
      <w:pPr>
        <w:numPr>
          <w:ilvl w:val="0"/>
          <w:numId w:val="24"/>
        </w:numPr>
        <w:suppressAutoHyphens w:val="0"/>
        <w:spacing w:after="12" w:line="267" w:lineRule="auto"/>
      </w:pPr>
      <w:r w:rsidRPr="005D609D">
        <w:t xml:space="preserve">надмірне стирання зубів  </w:t>
      </w:r>
    </w:p>
    <w:p w:rsidR="005D609D" w:rsidRPr="005D609D" w:rsidRDefault="005D609D" w:rsidP="000977ED">
      <w:pPr>
        <w:numPr>
          <w:ilvl w:val="0"/>
          <w:numId w:val="24"/>
        </w:numPr>
        <w:suppressAutoHyphens w:val="0"/>
        <w:spacing w:after="9" w:line="267" w:lineRule="auto"/>
      </w:pPr>
      <w:r w:rsidRPr="005D609D">
        <w:t>дефекти коронкової частини зубів 95. повне руйнування коронкової част</w:t>
      </w:r>
      <w:r w:rsidRPr="005D609D">
        <w:t>и</w:t>
      </w:r>
      <w:r w:rsidRPr="005D609D">
        <w:t xml:space="preserve">ни зуба </w:t>
      </w:r>
    </w:p>
    <w:p w:rsidR="005D609D" w:rsidRPr="005D609D" w:rsidRDefault="005D609D" w:rsidP="000977ED">
      <w:pPr>
        <w:numPr>
          <w:ilvl w:val="0"/>
          <w:numId w:val="25"/>
        </w:numPr>
        <w:suppressAutoHyphens w:val="0"/>
        <w:spacing w:after="12" w:line="267" w:lineRule="auto"/>
      </w:pPr>
      <w:proofErr w:type="spellStart"/>
      <w:r w:rsidRPr="005D609D">
        <w:t>зубощелепні</w:t>
      </w:r>
      <w:proofErr w:type="spellEnd"/>
      <w:r w:rsidRPr="005D609D">
        <w:t xml:space="preserve"> деформації  </w:t>
      </w:r>
    </w:p>
    <w:p w:rsidR="005D609D" w:rsidRPr="005D609D" w:rsidRDefault="005D609D" w:rsidP="000977ED">
      <w:pPr>
        <w:numPr>
          <w:ilvl w:val="0"/>
          <w:numId w:val="25"/>
        </w:numPr>
        <w:suppressAutoHyphens w:val="0"/>
        <w:spacing w:after="12" w:line="267" w:lineRule="auto"/>
      </w:pPr>
      <w:proofErr w:type="spellStart"/>
      <w:r w:rsidRPr="005D609D">
        <w:t>парафункції</w:t>
      </w:r>
      <w:proofErr w:type="spellEnd"/>
      <w:r w:rsidRPr="005D609D">
        <w:t xml:space="preserve"> жувальних м’язів </w:t>
      </w:r>
    </w:p>
    <w:p w:rsidR="005D609D" w:rsidRPr="005D609D" w:rsidRDefault="005D609D" w:rsidP="000977ED">
      <w:pPr>
        <w:numPr>
          <w:ilvl w:val="0"/>
          <w:numId w:val="25"/>
        </w:numPr>
        <w:suppressAutoHyphens w:val="0"/>
        <w:spacing w:after="12" w:line="267" w:lineRule="auto"/>
      </w:pPr>
      <w:r w:rsidRPr="005D609D">
        <w:t xml:space="preserve">травматична оклюзія </w:t>
      </w:r>
    </w:p>
    <w:p w:rsidR="005D609D" w:rsidRPr="005D609D" w:rsidRDefault="005D609D" w:rsidP="000977ED">
      <w:pPr>
        <w:numPr>
          <w:ilvl w:val="0"/>
          <w:numId w:val="25"/>
        </w:numPr>
        <w:suppressAutoHyphens w:val="0"/>
        <w:spacing w:after="12" w:line="267" w:lineRule="auto"/>
      </w:pPr>
      <w:r w:rsidRPr="005D609D">
        <w:t>травми та дефекти щелеп, носа, вуха, орбіт, комбіновані дефекти</w:t>
      </w:r>
    </w:p>
    <w:p w:rsidR="005D609D" w:rsidRPr="005D609D" w:rsidRDefault="005D609D" w:rsidP="000977ED">
      <w:pPr>
        <w:numPr>
          <w:ilvl w:val="0"/>
          <w:numId w:val="25"/>
        </w:numPr>
        <w:suppressAutoHyphens w:val="0"/>
        <w:spacing w:after="12" w:line="267" w:lineRule="auto"/>
      </w:pPr>
      <w:r w:rsidRPr="005D609D">
        <w:t xml:space="preserve"> захворювання СНЩС</w:t>
      </w:r>
    </w:p>
    <w:p w:rsidR="005D609D" w:rsidRPr="005D609D" w:rsidRDefault="005D609D" w:rsidP="000977ED">
      <w:pPr>
        <w:numPr>
          <w:ilvl w:val="0"/>
          <w:numId w:val="25"/>
        </w:numPr>
        <w:suppressAutoHyphens w:val="0"/>
        <w:spacing w:after="12" w:line="267" w:lineRule="auto"/>
      </w:pPr>
      <w:r w:rsidRPr="005D609D">
        <w:t xml:space="preserve"> </w:t>
      </w:r>
      <w:proofErr w:type="spellStart"/>
      <w:r w:rsidRPr="005D609D">
        <w:t>дисфункції</w:t>
      </w:r>
      <w:proofErr w:type="spellEnd"/>
      <w:r w:rsidRPr="005D609D">
        <w:t xml:space="preserve"> СНЩС</w:t>
      </w:r>
      <w:r w:rsidRPr="005D609D">
        <w:rPr>
          <w:sz w:val="10"/>
        </w:rPr>
        <w:t xml:space="preserve"> </w:t>
      </w:r>
      <w:r w:rsidRPr="005D609D">
        <w:rPr>
          <w:sz w:val="16"/>
          <w:vertAlign w:val="subscript"/>
        </w:rPr>
        <w:t xml:space="preserve"> </w:t>
      </w:r>
    </w:p>
    <w:p w:rsidR="005D609D" w:rsidRPr="005D609D" w:rsidRDefault="005D609D" w:rsidP="005D609D">
      <w:pPr>
        <w:spacing w:after="25" w:line="259" w:lineRule="auto"/>
        <w:ind w:left="34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line="259" w:lineRule="auto"/>
        <w:ind w:left="29"/>
      </w:pPr>
      <w:r w:rsidRPr="005D609D">
        <w:rPr>
          <w:b/>
          <w:u w:val="single" w:color="000000"/>
        </w:rPr>
        <w:t>5. Ортодонті</w:t>
      </w: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10" w:line="269" w:lineRule="auto"/>
        <w:ind w:left="14" w:right="680"/>
        <w:rPr>
          <w:shd w:val="clear" w:color="auto" w:fill="FFFFFF"/>
        </w:rPr>
      </w:pPr>
      <w:r w:rsidRPr="005D609D">
        <w:rPr>
          <w:b/>
          <w:shd w:val="clear" w:color="auto" w:fill="FFFFFF"/>
        </w:rPr>
        <w:t xml:space="preserve"> </w:t>
      </w:r>
      <w:r w:rsidRPr="005D609D">
        <w:rPr>
          <w:b/>
          <w:shd w:val="clear" w:color="auto" w:fill="FFFFFF"/>
        </w:rPr>
        <w:tab/>
        <w:t>А) аномалії окремих зубів</w:t>
      </w:r>
      <w:r w:rsidRPr="005D609D">
        <w:rPr>
          <w:shd w:val="clear" w:color="auto" w:fill="FFFFFF"/>
        </w:rPr>
        <w:t>:</w:t>
      </w:r>
    </w:p>
    <w:p w:rsidR="005D609D" w:rsidRPr="005D609D" w:rsidRDefault="005D609D" w:rsidP="005D609D">
      <w:pPr>
        <w:spacing w:after="10" w:line="269" w:lineRule="auto"/>
        <w:ind w:left="14" w:right="680"/>
      </w:pPr>
      <w:r w:rsidRPr="005D609D">
        <w:t xml:space="preserve"> 102. розмірів </w:t>
      </w:r>
    </w:p>
    <w:p w:rsidR="005D609D" w:rsidRPr="005D609D" w:rsidRDefault="005D609D" w:rsidP="000977ED">
      <w:pPr>
        <w:numPr>
          <w:ilvl w:val="0"/>
          <w:numId w:val="26"/>
        </w:numPr>
        <w:suppressAutoHyphens w:val="0"/>
        <w:spacing w:after="12" w:line="267" w:lineRule="auto"/>
        <w:ind w:right="2581"/>
      </w:pPr>
      <w:r w:rsidRPr="005D609D">
        <w:t xml:space="preserve">форми </w:t>
      </w:r>
    </w:p>
    <w:p w:rsidR="005D609D" w:rsidRPr="005D609D" w:rsidRDefault="005D609D" w:rsidP="000977ED">
      <w:pPr>
        <w:numPr>
          <w:ilvl w:val="0"/>
          <w:numId w:val="26"/>
        </w:numPr>
        <w:suppressAutoHyphens w:val="0"/>
        <w:spacing w:after="12" w:line="267" w:lineRule="auto"/>
        <w:ind w:right="2581"/>
      </w:pPr>
      <w:r w:rsidRPr="005D609D">
        <w:t>кількості</w:t>
      </w:r>
    </w:p>
    <w:p w:rsidR="005D609D" w:rsidRPr="005D609D" w:rsidRDefault="005D609D" w:rsidP="000977ED">
      <w:pPr>
        <w:numPr>
          <w:ilvl w:val="0"/>
          <w:numId w:val="26"/>
        </w:numPr>
        <w:suppressAutoHyphens w:val="0"/>
        <w:spacing w:after="12" w:line="267" w:lineRule="auto"/>
        <w:ind w:right="2581"/>
      </w:pPr>
      <w:r w:rsidRPr="005D609D">
        <w:t xml:space="preserve"> </w:t>
      </w:r>
      <w:proofErr w:type="spellStart"/>
      <w:r w:rsidRPr="005D609D">
        <w:t>ретенція</w:t>
      </w:r>
      <w:proofErr w:type="spellEnd"/>
      <w:r w:rsidRPr="005D609D">
        <w:t xml:space="preserve"> </w:t>
      </w:r>
    </w:p>
    <w:p w:rsidR="005D609D" w:rsidRPr="005D609D" w:rsidRDefault="005D609D" w:rsidP="005D609D">
      <w:pPr>
        <w:spacing w:after="25" w:line="259" w:lineRule="auto"/>
        <w:ind w:left="14"/>
      </w:pPr>
      <w:r w:rsidRPr="005D609D">
        <w:t xml:space="preserve"> </w:t>
      </w:r>
    </w:p>
    <w:p w:rsidR="005D609D" w:rsidRPr="005D609D" w:rsidRDefault="005D609D" w:rsidP="005D609D">
      <w:pPr>
        <w:spacing w:after="13" w:line="270" w:lineRule="auto"/>
        <w:ind w:left="545" w:right="70"/>
      </w:pPr>
      <w:r w:rsidRPr="005D609D">
        <w:rPr>
          <w:b/>
        </w:rPr>
        <w:t>Б) аномалії положення зубів</w:t>
      </w:r>
      <w:r w:rsidRPr="005D609D">
        <w:t xml:space="preserve">: </w:t>
      </w:r>
    </w:p>
    <w:p w:rsidR="005D609D" w:rsidRPr="005D609D" w:rsidRDefault="005D609D" w:rsidP="000977ED">
      <w:pPr>
        <w:numPr>
          <w:ilvl w:val="0"/>
          <w:numId w:val="27"/>
        </w:numPr>
        <w:suppressAutoHyphens w:val="0"/>
        <w:spacing w:after="12" w:line="267" w:lineRule="auto"/>
      </w:pPr>
      <w:proofErr w:type="spellStart"/>
      <w:r w:rsidRPr="005D609D">
        <w:t>діастеми</w:t>
      </w:r>
      <w:proofErr w:type="spellEnd"/>
      <w:r w:rsidRPr="005D609D">
        <w:t xml:space="preserve"> та </w:t>
      </w:r>
      <w:proofErr w:type="spellStart"/>
      <w:r w:rsidRPr="005D609D">
        <w:t>треми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27"/>
        </w:numPr>
        <w:suppressAutoHyphens w:val="0"/>
        <w:spacing w:after="12" w:line="267" w:lineRule="auto"/>
      </w:pPr>
      <w:r w:rsidRPr="005D609D">
        <w:t xml:space="preserve">скупченість зубів </w:t>
      </w:r>
    </w:p>
    <w:p w:rsidR="005D609D" w:rsidRPr="005D609D" w:rsidRDefault="005D609D" w:rsidP="000977ED">
      <w:pPr>
        <w:numPr>
          <w:ilvl w:val="0"/>
          <w:numId w:val="27"/>
        </w:numPr>
        <w:suppressAutoHyphens w:val="0"/>
        <w:spacing w:after="12" w:line="267" w:lineRule="auto"/>
      </w:pPr>
      <w:proofErr w:type="spellStart"/>
      <w:r w:rsidRPr="005D609D">
        <w:t>тортоаномалія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27"/>
        </w:numPr>
        <w:suppressAutoHyphens w:val="0"/>
        <w:spacing w:after="12" w:line="267" w:lineRule="auto"/>
      </w:pPr>
      <w:proofErr w:type="spellStart"/>
      <w:r w:rsidRPr="005D609D">
        <w:t>вестибуло</w:t>
      </w:r>
      <w:proofErr w:type="spellEnd"/>
      <w:r w:rsidRPr="005D609D">
        <w:t>-оральне пол</w:t>
      </w:r>
      <w:r w:rsidRPr="005D609D">
        <w:t>о</w:t>
      </w:r>
      <w:r w:rsidRPr="005D609D">
        <w:t xml:space="preserve">ження зубів, </w:t>
      </w:r>
      <w:proofErr w:type="spellStart"/>
      <w:r w:rsidRPr="005D609D">
        <w:t>дистопія</w:t>
      </w:r>
      <w:proofErr w:type="spellEnd"/>
      <w:r w:rsidRPr="005D609D">
        <w:t xml:space="preserve">, транспозиція, </w:t>
      </w:r>
      <w:proofErr w:type="spellStart"/>
      <w:r w:rsidRPr="005D609D">
        <w:t>супра</w:t>
      </w:r>
      <w:proofErr w:type="spellEnd"/>
      <w:r w:rsidRPr="005D609D">
        <w:t xml:space="preserve">- </w:t>
      </w:r>
      <w:proofErr w:type="spellStart"/>
      <w:r w:rsidRPr="005D609D">
        <w:t>інфрапозиція</w:t>
      </w:r>
      <w:proofErr w:type="spellEnd"/>
      <w:r w:rsidRPr="005D609D">
        <w:t xml:space="preserve"> </w:t>
      </w:r>
    </w:p>
    <w:p w:rsidR="005D609D" w:rsidRPr="005D609D" w:rsidRDefault="005D609D" w:rsidP="005D609D">
      <w:pPr>
        <w:spacing w:after="31" w:line="259" w:lineRule="auto"/>
        <w:ind w:left="34"/>
      </w:pPr>
      <w:r w:rsidRPr="005D609D">
        <w:t xml:space="preserve"> </w:t>
      </w:r>
    </w:p>
    <w:p w:rsidR="005D609D" w:rsidRPr="005D609D" w:rsidRDefault="005D609D" w:rsidP="005D609D">
      <w:pPr>
        <w:ind w:left="-1" w:firstLine="502"/>
      </w:pPr>
      <w:r w:rsidRPr="005D609D">
        <w:rPr>
          <w:b/>
        </w:rPr>
        <w:t xml:space="preserve">В) сагітальні аномалії прикусу: </w:t>
      </w:r>
      <w:r w:rsidRPr="005D609D">
        <w:t xml:space="preserve">110. </w:t>
      </w:r>
      <w:proofErr w:type="spellStart"/>
      <w:r w:rsidRPr="005D609D">
        <w:t>прогенія</w:t>
      </w:r>
      <w:proofErr w:type="spellEnd"/>
      <w:r w:rsidRPr="005D609D">
        <w:t xml:space="preserve"> (</w:t>
      </w:r>
      <w:proofErr w:type="spellStart"/>
      <w:r w:rsidRPr="005D609D">
        <w:t>мезіальний</w:t>
      </w:r>
      <w:proofErr w:type="spellEnd"/>
      <w:r w:rsidRPr="005D609D">
        <w:t xml:space="preserve">) (скелетна, </w:t>
      </w:r>
      <w:proofErr w:type="spellStart"/>
      <w:r w:rsidRPr="005D609D">
        <w:t>зубоальвеолярна</w:t>
      </w:r>
      <w:proofErr w:type="spellEnd"/>
      <w:r w:rsidRPr="005D609D">
        <w:t xml:space="preserve">) </w:t>
      </w:r>
    </w:p>
    <w:p w:rsidR="005D609D" w:rsidRPr="005D609D" w:rsidRDefault="005D609D" w:rsidP="005D609D">
      <w:pPr>
        <w:ind w:left="9"/>
      </w:pPr>
      <w:r w:rsidRPr="005D609D">
        <w:t xml:space="preserve">111. прогнатія (дистальний) (скелетна, </w:t>
      </w:r>
      <w:proofErr w:type="spellStart"/>
      <w:r w:rsidRPr="005D609D">
        <w:t>зубоальвеолярна</w:t>
      </w:r>
      <w:proofErr w:type="spellEnd"/>
      <w:r w:rsidRPr="005D609D">
        <w:t xml:space="preserve">) </w:t>
      </w:r>
    </w:p>
    <w:p w:rsidR="005D609D" w:rsidRPr="005D609D" w:rsidRDefault="005D609D" w:rsidP="005D609D">
      <w:pPr>
        <w:spacing w:after="31" w:line="259" w:lineRule="auto"/>
        <w:ind w:left="34"/>
      </w:pPr>
      <w:r w:rsidRPr="005D609D">
        <w:t xml:space="preserve"> </w:t>
      </w:r>
    </w:p>
    <w:p w:rsidR="005D609D" w:rsidRPr="005D609D" w:rsidRDefault="005D609D" w:rsidP="005D609D">
      <w:pPr>
        <w:ind w:left="-1" w:firstLine="502"/>
      </w:pPr>
      <w:r w:rsidRPr="005D609D">
        <w:rPr>
          <w:b/>
        </w:rPr>
        <w:t xml:space="preserve">Г) вертикальні аномалії прикусу: </w:t>
      </w:r>
      <w:r w:rsidRPr="005D609D">
        <w:t xml:space="preserve">112. відкритий (скелетна, </w:t>
      </w:r>
      <w:proofErr w:type="spellStart"/>
      <w:r w:rsidRPr="005D609D">
        <w:t>зубоальвеолярна</w:t>
      </w:r>
      <w:proofErr w:type="spellEnd"/>
      <w:r w:rsidRPr="005D609D">
        <w:t xml:space="preserve">) </w:t>
      </w:r>
    </w:p>
    <w:p w:rsidR="005D609D" w:rsidRPr="005D609D" w:rsidRDefault="005D609D" w:rsidP="005D609D">
      <w:pPr>
        <w:ind w:left="9"/>
      </w:pPr>
      <w:r w:rsidRPr="005D609D">
        <w:t xml:space="preserve">113. глибокий (скелетна, </w:t>
      </w:r>
      <w:proofErr w:type="spellStart"/>
      <w:r w:rsidRPr="005D609D">
        <w:t>зубоальвеолярна</w:t>
      </w:r>
      <w:proofErr w:type="spellEnd"/>
      <w:r w:rsidRPr="005D609D">
        <w:t xml:space="preserve">) </w:t>
      </w:r>
    </w:p>
    <w:p w:rsidR="005D609D" w:rsidRPr="005D609D" w:rsidRDefault="005D609D" w:rsidP="005D609D">
      <w:pPr>
        <w:spacing w:line="259" w:lineRule="auto"/>
        <w:ind w:left="34"/>
      </w:pPr>
      <w:r w:rsidRPr="005D609D">
        <w:t xml:space="preserve"> </w:t>
      </w:r>
    </w:p>
    <w:p w:rsidR="005D609D" w:rsidRPr="005D609D" w:rsidRDefault="005D609D" w:rsidP="005D609D">
      <w:pPr>
        <w:ind w:left="-1" w:right="563" w:firstLine="502"/>
        <w:rPr>
          <w:b/>
        </w:rPr>
      </w:pPr>
      <w:r w:rsidRPr="005D609D">
        <w:rPr>
          <w:b/>
        </w:rPr>
        <w:t xml:space="preserve">Д) </w:t>
      </w:r>
      <w:proofErr w:type="spellStart"/>
      <w:r w:rsidRPr="005D609D">
        <w:rPr>
          <w:b/>
        </w:rPr>
        <w:t>трансверзальні</w:t>
      </w:r>
      <w:proofErr w:type="spellEnd"/>
      <w:r w:rsidRPr="005D609D">
        <w:rPr>
          <w:b/>
        </w:rPr>
        <w:t xml:space="preserve"> аномалії прикусу: </w:t>
      </w:r>
    </w:p>
    <w:p w:rsidR="005D609D" w:rsidRPr="005D609D" w:rsidRDefault="005D609D" w:rsidP="005D609D">
      <w:pPr>
        <w:ind w:left="-1" w:right="563"/>
      </w:pPr>
      <w:r w:rsidRPr="005D609D">
        <w:lastRenderedPageBreak/>
        <w:t xml:space="preserve">114. перехресний (одно - або двосторонній, зі зміщенням, або без зміщення нижньої щелепи) (скелетна, </w:t>
      </w:r>
      <w:proofErr w:type="spellStart"/>
      <w:r w:rsidRPr="005D609D">
        <w:t>зубоальвеолярна</w:t>
      </w:r>
      <w:proofErr w:type="spellEnd"/>
      <w:r w:rsidRPr="005D609D">
        <w:t xml:space="preserve">). </w:t>
      </w:r>
    </w:p>
    <w:p w:rsidR="005D609D" w:rsidRPr="005D609D" w:rsidRDefault="005D609D" w:rsidP="005D609D">
      <w:pPr>
        <w:spacing w:line="259" w:lineRule="auto"/>
        <w:ind w:left="57"/>
        <w:jc w:val="center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13" w:line="270" w:lineRule="auto"/>
        <w:ind w:left="1424" w:right="70" w:hanging="1102"/>
      </w:pPr>
      <w:r w:rsidRPr="005D609D">
        <w:rPr>
          <w:b/>
        </w:rPr>
        <w:t xml:space="preserve">Список 2.1 (основні стоматологічні захворювання) </w:t>
      </w:r>
    </w:p>
    <w:p w:rsidR="005D609D" w:rsidRPr="005D609D" w:rsidRDefault="005D609D" w:rsidP="000977ED">
      <w:pPr>
        <w:numPr>
          <w:ilvl w:val="0"/>
          <w:numId w:val="28"/>
        </w:numPr>
        <w:suppressAutoHyphens w:val="0"/>
        <w:spacing w:after="12" w:line="267" w:lineRule="auto"/>
        <w:ind w:right="147"/>
      </w:pPr>
      <w:r w:rsidRPr="005D609D">
        <w:t xml:space="preserve">некаріозні ураження зубів  </w:t>
      </w:r>
    </w:p>
    <w:p w:rsidR="005D609D" w:rsidRPr="005D609D" w:rsidRDefault="005D609D" w:rsidP="000977ED">
      <w:pPr>
        <w:numPr>
          <w:ilvl w:val="0"/>
          <w:numId w:val="28"/>
        </w:numPr>
        <w:suppressAutoHyphens w:val="0"/>
        <w:spacing w:after="12" w:line="267" w:lineRule="auto"/>
        <w:ind w:right="147"/>
      </w:pPr>
      <w:r w:rsidRPr="005D609D">
        <w:t>карієс тимчасових та постійних зубів 3. захворювання пульпи тимч</w:t>
      </w:r>
      <w:r w:rsidRPr="005D609D">
        <w:t>а</w:t>
      </w:r>
      <w:r w:rsidRPr="005D609D">
        <w:t xml:space="preserve">сових та постійних зубів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proofErr w:type="spellStart"/>
      <w:r w:rsidRPr="005D609D">
        <w:t>періодонтит</w:t>
      </w:r>
      <w:proofErr w:type="spellEnd"/>
      <w:r w:rsidRPr="005D609D">
        <w:t xml:space="preserve"> тимчасових та по</w:t>
      </w:r>
      <w:r w:rsidRPr="005D609D">
        <w:t>с</w:t>
      </w:r>
      <w:r w:rsidRPr="005D609D">
        <w:t xml:space="preserve">тійних зубів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proofErr w:type="spellStart"/>
      <w:r w:rsidRPr="005D609D">
        <w:t>папіліт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гінгівіт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proofErr w:type="spellStart"/>
      <w:r w:rsidRPr="005D609D">
        <w:t>пародонтит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пародонтоз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травматичні ураження 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proofErr w:type="spellStart"/>
      <w:r w:rsidRPr="005D609D">
        <w:t>аутоінфекційні</w:t>
      </w:r>
      <w:proofErr w:type="spellEnd"/>
      <w:r w:rsidRPr="005D609D">
        <w:t xml:space="preserve"> хвороби СОПР (гострий </w:t>
      </w:r>
      <w:proofErr w:type="spellStart"/>
      <w:r w:rsidRPr="005D609D">
        <w:t>афтозний</w:t>
      </w:r>
      <w:proofErr w:type="spellEnd"/>
      <w:r w:rsidRPr="005D609D">
        <w:t xml:space="preserve"> стоматит, </w:t>
      </w:r>
      <w:proofErr w:type="spellStart"/>
      <w:r w:rsidRPr="005D609D">
        <w:t>герп</w:t>
      </w:r>
      <w:r w:rsidRPr="005D609D">
        <w:t>е</w:t>
      </w:r>
      <w:r w:rsidRPr="005D609D">
        <w:t>тичні</w:t>
      </w:r>
      <w:proofErr w:type="spellEnd"/>
      <w:r w:rsidRPr="005D609D">
        <w:t xml:space="preserve">, </w:t>
      </w:r>
      <w:proofErr w:type="spellStart"/>
      <w:r w:rsidRPr="005D609D">
        <w:t>виразково</w:t>
      </w:r>
      <w:proofErr w:type="spellEnd"/>
      <w:r w:rsidRPr="005D609D">
        <w:t xml:space="preserve">-некротичні, </w:t>
      </w:r>
      <w:proofErr w:type="spellStart"/>
      <w:r w:rsidRPr="005D609D">
        <w:t>канд</w:t>
      </w:r>
      <w:r w:rsidRPr="005D609D">
        <w:t>и</w:t>
      </w:r>
      <w:r w:rsidRPr="005D609D">
        <w:t>дозні</w:t>
      </w:r>
      <w:proofErr w:type="spellEnd"/>
      <w:r w:rsidRPr="005D609D">
        <w:t xml:space="preserve"> ураження СОПР)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>вторинні бактеріальні захвор</w:t>
      </w:r>
      <w:r w:rsidRPr="005D609D">
        <w:t>ю</w:t>
      </w:r>
      <w:r w:rsidRPr="005D609D">
        <w:t xml:space="preserve">вання </w:t>
      </w:r>
    </w:p>
    <w:p w:rsidR="005D609D" w:rsidRPr="005D609D" w:rsidRDefault="005D609D" w:rsidP="005D609D">
      <w:pPr>
        <w:ind w:left="9"/>
      </w:pPr>
      <w:r w:rsidRPr="005D609D">
        <w:t xml:space="preserve">(дифтерія, туберкульоз, сифіліс, гонорея)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прояви </w:t>
      </w:r>
      <w:proofErr w:type="spellStart"/>
      <w:r w:rsidRPr="005D609D">
        <w:t>імунодефіцитних</w:t>
      </w:r>
      <w:proofErr w:type="spellEnd"/>
      <w:r w:rsidRPr="005D609D">
        <w:t xml:space="preserve"> станів на СОПР (СНІД)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алергійні ураження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proofErr w:type="spellStart"/>
      <w:r w:rsidRPr="005D609D">
        <w:t>альвеоліт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proofErr w:type="spellStart"/>
      <w:r w:rsidRPr="005D609D">
        <w:t>перикоронарит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періостит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лімфаденіт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травматичні пошкодження м'яких тканин обличчя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гострий та звичний вивих нижньої щелепи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неускладнені переломи верхньої та нижньої щелеп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 xml:space="preserve">дефекти коронкової частини зубів </w:t>
      </w:r>
    </w:p>
    <w:p w:rsidR="005D609D" w:rsidRPr="005D609D" w:rsidRDefault="005D609D" w:rsidP="000977ED">
      <w:pPr>
        <w:numPr>
          <w:ilvl w:val="0"/>
          <w:numId w:val="29"/>
        </w:numPr>
        <w:suppressAutoHyphens w:val="0"/>
        <w:spacing w:after="12" w:line="267" w:lineRule="auto"/>
      </w:pPr>
      <w:r w:rsidRPr="005D609D">
        <w:t>часткова та повна відсутність з</w:t>
      </w:r>
      <w:r w:rsidRPr="005D609D">
        <w:t>у</w:t>
      </w:r>
      <w:r w:rsidRPr="005D609D">
        <w:t xml:space="preserve">бів </w:t>
      </w:r>
      <w:r w:rsidRPr="005D609D">
        <w:br w:type="page"/>
      </w:r>
    </w:p>
    <w:tbl>
      <w:tblPr>
        <w:tblStyle w:val="TableGrid2"/>
        <w:tblpPr w:vertAnchor="text" w:horzAnchor="margin"/>
        <w:tblOverlap w:val="never"/>
        <w:tblW w:w="9636" w:type="dxa"/>
        <w:tblInd w:w="0" w:type="dxa"/>
        <w:tblCellMar>
          <w:left w:w="34" w:type="dxa"/>
          <w:right w:w="438" w:type="dxa"/>
        </w:tblCellMar>
        <w:tblLook w:val="04A0" w:firstRow="1" w:lastRow="0" w:firstColumn="1" w:lastColumn="0" w:noHBand="0" w:noVBand="1"/>
      </w:tblPr>
      <w:tblGrid>
        <w:gridCol w:w="9636"/>
      </w:tblGrid>
      <w:tr w:rsidR="005D609D" w:rsidRPr="005D609D" w:rsidTr="00B97A20">
        <w:trPr>
          <w:trHeight w:val="214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</w:tcPr>
          <w:p w:rsidR="005D609D" w:rsidRPr="00B97A20" w:rsidRDefault="005D609D" w:rsidP="005D609D">
            <w:pPr>
              <w:spacing w:line="259" w:lineRule="auto"/>
              <w:jc w:val="center"/>
              <w:rPr>
                <w:b/>
                <w:lang w:val="ru-RU"/>
              </w:rPr>
            </w:pPr>
            <w:r w:rsidRPr="005D609D">
              <w:rPr>
                <w:b/>
              </w:rPr>
              <w:lastRenderedPageBreak/>
              <w:t>Список 3.</w:t>
            </w:r>
          </w:p>
          <w:p w:rsidR="005D609D" w:rsidRPr="005D609D" w:rsidRDefault="005D609D" w:rsidP="005D609D">
            <w:pPr>
              <w:spacing w:line="259" w:lineRule="auto"/>
              <w:jc w:val="center"/>
            </w:pPr>
            <w:r w:rsidRPr="005D609D">
              <w:rPr>
                <w:b/>
              </w:rPr>
              <w:t>Фізіологічні стани та соматичні захворювання, що потребують особливої</w:t>
            </w:r>
          </w:p>
        </w:tc>
      </w:tr>
    </w:tbl>
    <w:p w:rsidR="005D609D" w:rsidRPr="005D609D" w:rsidRDefault="005D609D" w:rsidP="005D609D">
      <w:pPr>
        <w:spacing w:after="13" w:line="270" w:lineRule="auto"/>
        <w:ind w:left="300" w:right="1040" w:hanging="281"/>
        <w:jc w:val="center"/>
        <w:rPr>
          <w:b/>
        </w:rPr>
      </w:pPr>
      <w:r w:rsidRPr="005D609D">
        <w:rPr>
          <w:b/>
        </w:rPr>
        <w:t>тактики ведення пацієнта</w:t>
      </w:r>
    </w:p>
    <w:p w:rsidR="005D609D" w:rsidRPr="005D609D" w:rsidRDefault="005D609D" w:rsidP="005D609D">
      <w:pPr>
        <w:spacing w:after="13" w:line="270" w:lineRule="auto"/>
        <w:ind w:left="300" w:right="1040" w:hanging="281"/>
      </w:pPr>
      <w:r w:rsidRPr="005D609D">
        <w:rPr>
          <w:b/>
        </w:rPr>
        <w:t xml:space="preserve">А) Фізіологічні стани: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2" w:line="267" w:lineRule="auto"/>
      </w:pPr>
      <w:r w:rsidRPr="005D609D">
        <w:t xml:space="preserve">вагітність </w:t>
      </w:r>
    </w:p>
    <w:p w:rsidR="005D609D" w:rsidRPr="005D609D" w:rsidRDefault="005D609D" w:rsidP="005D609D">
      <w:pPr>
        <w:spacing w:after="13" w:line="270" w:lineRule="auto"/>
        <w:ind w:left="325" w:right="70"/>
      </w:pPr>
      <w:r w:rsidRPr="005D609D">
        <w:rPr>
          <w:b/>
        </w:rPr>
        <w:t xml:space="preserve">Б) Хвороби крові та кровотворних органів: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2" w:line="267" w:lineRule="auto"/>
      </w:pPr>
      <w:r w:rsidRPr="005D609D">
        <w:t xml:space="preserve">анемії 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2" w:line="267" w:lineRule="auto"/>
      </w:pPr>
      <w:r w:rsidRPr="005D609D">
        <w:t xml:space="preserve">гемофілія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2" w:line="267" w:lineRule="auto"/>
      </w:pPr>
      <w:r w:rsidRPr="005D609D">
        <w:t xml:space="preserve">лейкемії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3" w:line="270" w:lineRule="auto"/>
      </w:pPr>
      <w:proofErr w:type="spellStart"/>
      <w:r w:rsidRPr="005D609D">
        <w:t>тромбоцитопенічна</w:t>
      </w:r>
      <w:proofErr w:type="spellEnd"/>
      <w:r w:rsidRPr="005D609D">
        <w:t xml:space="preserve"> пурпура </w:t>
      </w:r>
    </w:p>
    <w:p w:rsidR="005D609D" w:rsidRPr="005D609D" w:rsidRDefault="005D609D" w:rsidP="005D609D">
      <w:pPr>
        <w:suppressAutoHyphens w:val="0"/>
        <w:spacing w:after="13" w:line="270" w:lineRule="auto"/>
        <w:ind w:left="360"/>
      </w:pPr>
      <w:r w:rsidRPr="005D609D">
        <w:rPr>
          <w:b/>
        </w:rPr>
        <w:t xml:space="preserve">В) Серцево-судинні захворювання: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2" w:line="267" w:lineRule="auto"/>
      </w:pPr>
      <w:r w:rsidRPr="005D609D">
        <w:t xml:space="preserve">артеріальна гіпертензія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2" w:line="267" w:lineRule="auto"/>
      </w:pPr>
      <w:r w:rsidRPr="005D609D">
        <w:t xml:space="preserve">інфекційний ендокардит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2" w:line="267" w:lineRule="auto"/>
      </w:pPr>
      <w:r w:rsidRPr="005D609D">
        <w:t xml:space="preserve">вади серця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2" w:line="267" w:lineRule="auto"/>
      </w:pPr>
      <w:r w:rsidRPr="005D609D">
        <w:t xml:space="preserve">серцева недостатність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2" w:line="267" w:lineRule="auto"/>
      </w:pPr>
      <w:r w:rsidRPr="005D609D">
        <w:t xml:space="preserve">серцева аритмія </w:t>
      </w:r>
    </w:p>
    <w:p w:rsidR="005D609D" w:rsidRPr="005D609D" w:rsidRDefault="005D609D" w:rsidP="000977ED">
      <w:pPr>
        <w:numPr>
          <w:ilvl w:val="0"/>
          <w:numId w:val="30"/>
        </w:numPr>
        <w:suppressAutoHyphens w:val="0"/>
        <w:spacing w:after="12" w:line="267" w:lineRule="auto"/>
      </w:pPr>
      <w:r w:rsidRPr="005D609D">
        <w:t>наявність кардіостимулятора</w:t>
      </w:r>
    </w:p>
    <w:p w:rsidR="005D609D" w:rsidRPr="005D609D" w:rsidRDefault="005D609D" w:rsidP="005D609D">
      <w:pPr>
        <w:suppressAutoHyphens w:val="0"/>
        <w:spacing w:after="12" w:line="267" w:lineRule="auto"/>
        <w:ind w:left="360"/>
        <w:rPr>
          <w:b/>
        </w:rPr>
      </w:pPr>
      <w:r w:rsidRPr="005D609D">
        <w:t xml:space="preserve"> </w:t>
      </w:r>
      <w:r w:rsidRPr="005D609D">
        <w:rPr>
          <w:b/>
        </w:rPr>
        <w:t xml:space="preserve">Г) Психічні порушення: </w:t>
      </w:r>
    </w:p>
    <w:p w:rsidR="005D609D" w:rsidRPr="005D609D" w:rsidRDefault="005D609D" w:rsidP="005D609D">
      <w:pPr>
        <w:suppressAutoHyphens w:val="0"/>
        <w:spacing w:after="12" w:line="267" w:lineRule="auto"/>
      </w:pPr>
      <w:r w:rsidRPr="005D609D">
        <w:t xml:space="preserve">12. гострий психоз, в </w:t>
      </w:r>
      <w:proofErr w:type="spellStart"/>
      <w:r w:rsidRPr="005D609D">
        <w:t>т.ч</w:t>
      </w:r>
      <w:proofErr w:type="spellEnd"/>
      <w:r w:rsidRPr="005D609D">
        <w:t xml:space="preserve">. алкогольний делірій </w:t>
      </w:r>
    </w:p>
    <w:p w:rsidR="005D609D" w:rsidRPr="005D609D" w:rsidRDefault="005D609D" w:rsidP="005D609D">
      <w:pPr>
        <w:ind w:left="9"/>
      </w:pPr>
      <w:r w:rsidRPr="005D609D">
        <w:t xml:space="preserve">13. епілепсія </w:t>
      </w:r>
    </w:p>
    <w:p w:rsidR="005D609D" w:rsidRPr="005D609D" w:rsidRDefault="005D609D" w:rsidP="005D609D">
      <w:pPr>
        <w:spacing w:after="13" w:line="270" w:lineRule="auto"/>
        <w:ind w:left="29" w:right="70"/>
      </w:pPr>
      <w:r w:rsidRPr="005D609D">
        <w:rPr>
          <w:b/>
        </w:rPr>
        <w:t xml:space="preserve">    Д) Хвороби дихальної системи та середостіння:  </w:t>
      </w:r>
    </w:p>
    <w:p w:rsidR="005D609D" w:rsidRPr="005D609D" w:rsidRDefault="005D609D" w:rsidP="005D609D">
      <w:pPr>
        <w:spacing w:after="13" w:line="270" w:lineRule="auto"/>
        <w:ind w:left="379" w:right="825" w:hanging="360"/>
      </w:pPr>
      <w:r w:rsidRPr="005D609D">
        <w:t xml:space="preserve">14.бронхіальна астма </w:t>
      </w:r>
    </w:p>
    <w:p w:rsidR="005D609D" w:rsidRPr="005D609D" w:rsidRDefault="005D609D" w:rsidP="005D609D">
      <w:pPr>
        <w:spacing w:after="13" w:line="270" w:lineRule="auto"/>
        <w:ind w:left="379" w:right="825" w:hanging="360"/>
      </w:pPr>
      <w:r w:rsidRPr="005D609D">
        <w:rPr>
          <w:b/>
        </w:rPr>
        <w:t xml:space="preserve">Ж) Патологія ЛОР-органів: </w:t>
      </w:r>
    </w:p>
    <w:p w:rsidR="005D609D" w:rsidRPr="005D609D" w:rsidRDefault="005D609D" w:rsidP="000977ED">
      <w:pPr>
        <w:numPr>
          <w:ilvl w:val="0"/>
          <w:numId w:val="31"/>
        </w:numPr>
        <w:suppressAutoHyphens w:val="0"/>
        <w:spacing w:after="12" w:line="267" w:lineRule="auto"/>
      </w:pPr>
      <w:r w:rsidRPr="005D609D">
        <w:t xml:space="preserve">тонзиліт </w:t>
      </w:r>
    </w:p>
    <w:p w:rsidR="005D609D" w:rsidRPr="005D609D" w:rsidRDefault="005D609D" w:rsidP="000977ED">
      <w:pPr>
        <w:numPr>
          <w:ilvl w:val="0"/>
          <w:numId w:val="31"/>
        </w:numPr>
        <w:suppressAutoHyphens w:val="0"/>
        <w:spacing w:after="12" w:line="267" w:lineRule="auto"/>
      </w:pPr>
      <w:r w:rsidRPr="005D609D">
        <w:t xml:space="preserve">риніт </w:t>
      </w:r>
    </w:p>
    <w:p w:rsidR="005D609D" w:rsidRPr="005D609D" w:rsidRDefault="005D609D" w:rsidP="000977ED">
      <w:pPr>
        <w:numPr>
          <w:ilvl w:val="0"/>
          <w:numId w:val="31"/>
        </w:numPr>
        <w:suppressAutoHyphens w:val="0"/>
        <w:spacing w:after="12" w:line="267" w:lineRule="auto"/>
      </w:pPr>
      <w:proofErr w:type="spellStart"/>
      <w:r w:rsidRPr="005D609D">
        <w:t>синусит</w:t>
      </w:r>
      <w:proofErr w:type="spellEnd"/>
      <w:r w:rsidRPr="005D609D">
        <w:t xml:space="preserve"> </w:t>
      </w:r>
    </w:p>
    <w:p w:rsidR="005D609D" w:rsidRPr="005D609D" w:rsidRDefault="005D609D" w:rsidP="005D609D">
      <w:pPr>
        <w:ind w:left="723" w:right="358" w:hanging="319"/>
      </w:pPr>
      <w:r w:rsidRPr="005D609D">
        <w:t xml:space="preserve">18.викривлення носової перетинки </w:t>
      </w:r>
    </w:p>
    <w:p w:rsidR="005D609D" w:rsidRPr="005D609D" w:rsidRDefault="005D609D" w:rsidP="005D609D">
      <w:pPr>
        <w:ind w:left="723" w:right="358" w:hanging="319"/>
      </w:pPr>
      <w:r w:rsidRPr="005D609D">
        <w:rPr>
          <w:b/>
        </w:rPr>
        <w:t xml:space="preserve">Ж) Хвороби ендокринної системи: </w:t>
      </w:r>
    </w:p>
    <w:p w:rsidR="005D609D" w:rsidRPr="005D609D" w:rsidRDefault="005D609D" w:rsidP="000977ED">
      <w:pPr>
        <w:numPr>
          <w:ilvl w:val="0"/>
          <w:numId w:val="32"/>
        </w:numPr>
        <w:suppressAutoHyphens w:val="0"/>
        <w:spacing w:after="12" w:line="267" w:lineRule="auto"/>
      </w:pPr>
      <w:r w:rsidRPr="005D609D">
        <w:t xml:space="preserve">цукровий діабет </w:t>
      </w:r>
    </w:p>
    <w:p w:rsidR="005D609D" w:rsidRPr="005D609D" w:rsidRDefault="005D609D" w:rsidP="000977ED">
      <w:pPr>
        <w:numPr>
          <w:ilvl w:val="0"/>
          <w:numId w:val="32"/>
        </w:numPr>
        <w:suppressAutoHyphens w:val="0"/>
        <w:spacing w:after="12" w:line="267" w:lineRule="auto"/>
      </w:pPr>
      <w:r w:rsidRPr="005D609D">
        <w:t>хвороби щитоподібної з</w:t>
      </w:r>
      <w:r w:rsidRPr="005D609D">
        <w:t>а</w:t>
      </w:r>
      <w:r w:rsidRPr="005D609D">
        <w:t xml:space="preserve">лози </w:t>
      </w:r>
    </w:p>
    <w:p w:rsidR="005D609D" w:rsidRPr="005D609D" w:rsidRDefault="005D609D" w:rsidP="005D609D">
      <w:pPr>
        <w:spacing w:after="26" w:line="259" w:lineRule="auto"/>
        <w:ind w:left="723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pacing w:after="13" w:line="270" w:lineRule="auto"/>
        <w:ind w:left="404" w:right="70" w:firstLine="319"/>
      </w:pPr>
      <w:r w:rsidRPr="005D609D">
        <w:rPr>
          <w:b/>
        </w:rPr>
        <w:t xml:space="preserve">3) Патології </w:t>
      </w:r>
      <w:proofErr w:type="spellStart"/>
      <w:r w:rsidRPr="005D609D">
        <w:rPr>
          <w:b/>
        </w:rPr>
        <w:t>скелетно</w:t>
      </w:r>
      <w:proofErr w:type="spellEnd"/>
      <w:r w:rsidRPr="005D609D">
        <w:rPr>
          <w:b/>
        </w:rPr>
        <w:t xml:space="preserve">-м'язової системи та сполучної тканини: </w:t>
      </w:r>
    </w:p>
    <w:p w:rsidR="005D609D" w:rsidRPr="005D609D" w:rsidRDefault="005D609D" w:rsidP="000977ED">
      <w:pPr>
        <w:numPr>
          <w:ilvl w:val="0"/>
          <w:numId w:val="32"/>
        </w:numPr>
        <w:suppressAutoHyphens w:val="0"/>
        <w:spacing w:after="12" w:line="267" w:lineRule="auto"/>
      </w:pPr>
      <w:r w:rsidRPr="005D609D">
        <w:t xml:space="preserve">системні </w:t>
      </w:r>
      <w:proofErr w:type="spellStart"/>
      <w:r w:rsidRPr="005D609D">
        <w:t>васкуліти</w:t>
      </w:r>
      <w:proofErr w:type="spellEnd"/>
      <w:r w:rsidRPr="005D609D">
        <w:t xml:space="preserve"> (гем</w:t>
      </w:r>
      <w:r w:rsidRPr="005D609D">
        <w:t>о</w:t>
      </w:r>
      <w:r w:rsidRPr="005D609D">
        <w:t xml:space="preserve">рагічний васкуліт) 22. </w:t>
      </w:r>
      <w:proofErr w:type="spellStart"/>
      <w:r w:rsidRPr="005D609D">
        <w:t>ревматої</w:t>
      </w:r>
      <w:r w:rsidRPr="005D609D">
        <w:t>д</w:t>
      </w:r>
      <w:r w:rsidRPr="005D609D">
        <w:t>ний</w:t>
      </w:r>
      <w:proofErr w:type="spellEnd"/>
      <w:r w:rsidRPr="005D609D">
        <w:t xml:space="preserve"> артрит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3" w:line="270" w:lineRule="auto"/>
      </w:pPr>
      <w:r w:rsidRPr="005D609D">
        <w:t xml:space="preserve">порушення постави  </w:t>
      </w:r>
    </w:p>
    <w:p w:rsidR="005D609D" w:rsidRPr="005D609D" w:rsidRDefault="005D609D" w:rsidP="005D609D">
      <w:pPr>
        <w:suppressAutoHyphens w:val="0"/>
        <w:spacing w:after="13" w:line="270" w:lineRule="auto"/>
        <w:ind w:left="742"/>
      </w:pPr>
      <w:r w:rsidRPr="005D609D">
        <w:rPr>
          <w:b/>
        </w:rPr>
        <w:t xml:space="preserve">Е) Інфекційні і паразитарні хвороби: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2" w:line="267" w:lineRule="auto"/>
      </w:pPr>
      <w:r w:rsidRPr="005D609D">
        <w:t xml:space="preserve">ВІЛ-інфекція /СНІД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2" w:line="267" w:lineRule="auto"/>
      </w:pPr>
      <w:r w:rsidRPr="005D609D">
        <w:t xml:space="preserve">вірусні гепатити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2" w:line="267" w:lineRule="auto"/>
      </w:pPr>
      <w:r w:rsidRPr="005D609D">
        <w:t xml:space="preserve">дифтерія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2" w:line="267" w:lineRule="auto"/>
      </w:pPr>
      <w:r w:rsidRPr="005D609D">
        <w:t xml:space="preserve">правець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2" w:line="267" w:lineRule="auto"/>
      </w:pPr>
      <w:r w:rsidRPr="005D609D">
        <w:t xml:space="preserve">сибірка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2" w:line="267" w:lineRule="auto"/>
      </w:pPr>
      <w:r w:rsidRPr="005D609D">
        <w:t>туберкульоз різної локал</w:t>
      </w:r>
      <w:r w:rsidRPr="005D609D">
        <w:t>і</w:t>
      </w:r>
      <w:r w:rsidRPr="005D609D">
        <w:t xml:space="preserve">зації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2" w:line="267" w:lineRule="auto"/>
      </w:pPr>
      <w:r w:rsidRPr="005D609D">
        <w:t xml:space="preserve">холера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2" w:line="267" w:lineRule="auto"/>
      </w:pPr>
      <w:r w:rsidRPr="005D609D">
        <w:t xml:space="preserve">чума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2" w:line="267" w:lineRule="auto"/>
      </w:pPr>
      <w:r w:rsidRPr="005D609D">
        <w:t xml:space="preserve">гонорея </w:t>
      </w:r>
    </w:p>
    <w:p w:rsidR="005D609D" w:rsidRPr="005D609D" w:rsidRDefault="005D609D" w:rsidP="000977ED">
      <w:pPr>
        <w:numPr>
          <w:ilvl w:val="0"/>
          <w:numId w:val="33"/>
        </w:numPr>
        <w:suppressAutoHyphens w:val="0"/>
        <w:spacing w:after="12" w:line="267" w:lineRule="auto"/>
      </w:pPr>
      <w:r w:rsidRPr="005D609D">
        <w:t xml:space="preserve">сифіліс  </w:t>
      </w:r>
    </w:p>
    <w:p w:rsidR="005D609D" w:rsidRPr="005D609D" w:rsidRDefault="005D609D" w:rsidP="005D609D">
      <w:pPr>
        <w:spacing w:line="259" w:lineRule="auto"/>
      </w:pPr>
      <w:r w:rsidRPr="005D609D">
        <w:rPr>
          <w:b/>
        </w:rPr>
        <w:t xml:space="preserve"> </w:t>
      </w:r>
    </w:p>
    <w:p w:rsidR="005D609D" w:rsidRPr="005D609D" w:rsidRDefault="005D609D" w:rsidP="005D609D">
      <w:pPr>
        <w:sectPr w:rsidR="005D609D" w:rsidRPr="005D609D">
          <w:type w:val="continuous"/>
          <w:pgSz w:w="11906" w:h="16838"/>
          <w:pgMar w:top="1142" w:right="1130" w:bottom="1359" w:left="1118" w:header="720" w:footer="720" w:gutter="0"/>
          <w:cols w:num="2" w:space="1123"/>
        </w:sectPr>
      </w:pPr>
    </w:p>
    <w:p w:rsidR="005D609D" w:rsidRPr="005D609D" w:rsidRDefault="005D609D" w:rsidP="005D609D">
      <w:pPr>
        <w:spacing w:after="31" w:line="259" w:lineRule="auto"/>
        <w:jc w:val="center"/>
      </w:pPr>
      <w:r w:rsidRPr="005D609D">
        <w:rPr>
          <w:b/>
        </w:rPr>
        <w:lastRenderedPageBreak/>
        <w:t>Список 4 (невідкладні стани):</w:t>
      </w:r>
    </w:p>
    <w:p w:rsidR="005D609D" w:rsidRPr="005D609D" w:rsidRDefault="005D609D" w:rsidP="005D609D">
      <w:pPr>
        <w:spacing w:after="82" w:line="259" w:lineRule="auto"/>
      </w:pPr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асфіксія (у тому числі новонароджених)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гіпертонічний криз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гостра дихальна недостатність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гостра серцева недостатність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гостре отруєння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«гострий» живіт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електротравма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непритомність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зовнішня кровотеча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колапс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кома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набряк гортані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набряк </w:t>
      </w:r>
      <w:proofErr w:type="spellStart"/>
      <w:r w:rsidRPr="005D609D">
        <w:t>Квінке</w:t>
      </w:r>
      <w:proofErr w:type="spellEnd"/>
      <w:r w:rsidRPr="005D609D">
        <w:t xml:space="preserve">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опіки та обмороження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судоми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утоплення 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12" w:line="267" w:lineRule="auto"/>
      </w:pPr>
      <w:r w:rsidRPr="005D609D">
        <w:t xml:space="preserve">фізіологічні пологи </w:t>
      </w:r>
    </w:p>
    <w:p w:rsidR="005D609D" w:rsidRDefault="005D609D" w:rsidP="000977ED">
      <w:pPr>
        <w:numPr>
          <w:ilvl w:val="0"/>
          <w:numId w:val="34"/>
        </w:numPr>
        <w:suppressAutoHyphens w:val="0"/>
        <w:spacing w:after="36" w:line="259" w:lineRule="auto"/>
        <w:ind w:left="551" w:right="739" w:hanging="567"/>
        <w:jc w:val="both"/>
        <w:rPr>
          <w:lang w:val="en-US"/>
        </w:rPr>
      </w:pPr>
      <w:r>
        <w:t>шок</w:t>
      </w:r>
    </w:p>
    <w:p w:rsidR="005D609D" w:rsidRPr="005D609D" w:rsidRDefault="005D609D" w:rsidP="000977ED">
      <w:pPr>
        <w:numPr>
          <w:ilvl w:val="0"/>
          <w:numId w:val="34"/>
        </w:numPr>
        <w:suppressAutoHyphens w:val="0"/>
        <w:spacing w:after="36" w:line="259" w:lineRule="auto"/>
        <w:ind w:left="551" w:right="739"/>
        <w:jc w:val="both"/>
        <w:rPr>
          <w:lang w:val="en-US"/>
        </w:rPr>
      </w:pPr>
      <w:r w:rsidRPr="005D609D">
        <w:t>травма кісток</w:t>
      </w:r>
    </w:p>
    <w:p w:rsidR="005D609D" w:rsidRDefault="005D609D">
      <w:pPr>
        <w:spacing w:after="36" w:line="259" w:lineRule="auto"/>
        <w:ind w:left="551" w:right="739"/>
        <w:jc w:val="center"/>
        <w:rPr>
          <w:b/>
          <w:lang w:val="en-US"/>
        </w:rPr>
      </w:pPr>
    </w:p>
    <w:p w:rsidR="00440146" w:rsidRDefault="0007733D">
      <w:pPr>
        <w:spacing w:after="36" w:line="259" w:lineRule="auto"/>
        <w:ind w:left="551" w:right="739"/>
        <w:jc w:val="center"/>
      </w:pPr>
      <w:r>
        <w:rPr>
          <w:b/>
        </w:rPr>
        <w:t xml:space="preserve">Список 5 (лабораторні та інструментальні дослідження): </w:t>
      </w:r>
    </w:p>
    <w:p w:rsidR="00440146" w:rsidRDefault="0007733D">
      <w:pPr>
        <w:spacing w:after="19" w:line="259" w:lineRule="auto"/>
        <w:ind w:right="131"/>
        <w:jc w:val="center"/>
      </w:pPr>
      <w:r>
        <w:rPr>
          <w:b/>
        </w:rPr>
        <w:t xml:space="preserve">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аналіз </w:t>
      </w:r>
      <w:proofErr w:type="spellStart"/>
      <w:r>
        <w:t>пунктату</w:t>
      </w:r>
      <w:proofErr w:type="spellEnd"/>
      <w:r>
        <w:t xml:space="preserve"> новоутворень м'яких тканин і кісток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proofErr w:type="spellStart"/>
      <w:r>
        <w:t>гістоморфологічне</w:t>
      </w:r>
      <w:proofErr w:type="spellEnd"/>
      <w:r>
        <w:t xml:space="preserve"> дослідження </w:t>
      </w:r>
      <w:proofErr w:type="spellStart"/>
      <w:r>
        <w:t>біоптату</w:t>
      </w:r>
      <w:proofErr w:type="spellEnd"/>
      <w:r>
        <w:t xml:space="preserve"> лімфатичних вузлів, слинних залоз, слиз</w:t>
      </w:r>
      <w:r>
        <w:t>о</w:t>
      </w:r>
      <w:r>
        <w:t xml:space="preserve">вих оболонок, м'яких тканин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аналіз вмісту глюкози у крові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вивчення контрольно-діагностичних моделей щелеп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вивчення  функцій ЗЩД (дихання, ковтання, мовлення, жування та СНЩС) 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загальний аналіз крові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загальний аналіз сечі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біохімічний аналіз крові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імунологічне дослідження при стоматологічних захворюваннях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аналіз </w:t>
      </w:r>
      <w:proofErr w:type="spellStart"/>
      <w:r>
        <w:t>коагулограми</w:t>
      </w:r>
      <w:proofErr w:type="spellEnd"/>
      <w:r>
        <w:t xml:space="preserve">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інтерпретація променевої діагностики черепа, </w:t>
      </w:r>
      <w:proofErr w:type="spellStart"/>
      <w:r>
        <w:t>зубощелепного</w:t>
      </w:r>
      <w:proofErr w:type="spellEnd"/>
      <w:r>
        <w:t xml:space="preserve"> апарату, слинних з</w:t>
      </w:r>
      <w:r>
        <w:t>а</w:t>
      </w:r>
      <w:r>
        <w:t xml:space="preserve">лоз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цитологічне дослідження органів та тканин </w:t>
      </w:r>
      <w:proofErr w:type="spellStart"/>
      <w:r>
        <w:t>зубощелепного</w:t>
      </w:r>
      <w:proofErr w:type="spellEnd"/>
      <w:r>
        <w:t xml:space="preserve"> апарату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 xml:space="preserve">мікробіологічне дослідження ротової рідини, мазків зі СОПР, </w:t>
      </w:r>
      <w:proofErr w:type="spellStart"/>
      <w:r>
        <w:t>пародонта</w:t>
      </w:r>
      <w:proofErr w:type="spellEnd"/>
      <w:r>
        <w:t xml:space="preserve"> </w:t>
      </w:r>
    </w:p>
    <w:p w:rsidR="00440146" w:rsidRDefault="0007733D" w:rsidP="000977ED">
      <w:pPr>
        <w:numPr>
          <w:ilvl w:val="1"/>
          <w:numId w:val="6"/>
        </w:numPr>
        <w:suppressAutoHyphens w:val="0"/>
        <w:spacing w:after="12" w:line="264" w:lineRule="auto"/>
        <w:ind w:hanging="348"/>
      </w:pPr>
      <w:r>
        <w:t>функціональна діагностика стану порожнини рота (</w:t>
      </w:r>
      <w:proofErr w:type="spellStart"/>
      <w:r>
        <w:t>люмінісцентна</w:t>
      </w:r>
      <w:proofErr w:type="spellEnd"/>
      <w:r>
        <w:t xml:space="preserve">, </w:t>
      </w:r>
      <w:proofErr w:type="spellStart"/>
      <w:r>
        <w:t>реопародонто</w:t>
      </w:r>
      <w:r>
        <w:t>г</w:t>
      </w:r>
      <w:r>
        <w:t>рафія</w:t>
      </w:r>
      <w:proofErr w:type="spellEnd"/>
      <w:r>
        <w:t xml:space="preserve">, </w:t>
      </w:r>
      <w:proofErr w:type="spellStart"/>
      <w:r>
        <w:t>стоматоскопія</w:t>
      </w:r>
      <w:proofErr w:type="spellEnd"/>
      <w:r>
        <w:t xml:space="preserve">, капіляроскопія, вакуумна проба та ін.). </w:t>
      </w:r>
    </w:p>
    <w:p w:rsidR="00440146" w:rsidRDefault="0007733D">
      <w:pPr>
        <w:spacing w:after="31" w:line="259" w:lineRule="auto"/>
      </w:pPr>
      <w:r>
        <w:t xml:space="preserve"> </w:t>
      </w:r>
    </w:p>
    <w:p w:rsidR="00440146" w:rsidRDefault="0007733D">
      <w:pPr>
        <w:pStyle w:val="3"/>
        <w:ind w:left="551" w:right="734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Список 6 (медичні маніпуляції) </w:t>
      </w:r>
    </w:p>
    <w:p w:rsidR="00440146" w:rsidRDefault="0007733D">
      <w:pPr>
        <w:spacing w:after="17" w:line="259" w:lineRule="auto"/>
        <w:ind w:right="131"/>
        <w:jc w:val="center"/>
      </w:pPr>
      <w:r>
        <w:rPr>
          <w:b/>
        </w:rPr>
        <w:t xml:space="preserve">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lastRenderedPageBreak/>
        <w:t xml:space="preserve">виконувати штучне дихання;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t xml:space="preserve">виконувати непрямий масаж серця;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t xml:space="preserve">фіксувати язик;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t xml:space="preserve">здійснювати тимчасову зупинку зовнішньої кровотечі;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t xml:space="preserve">проводити первинну хірургічну обробку ран;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t xml:space="preserve">промивати шлунок, кишечник;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t xml:space="preserve">проводити транспортну іммобілізацію;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t xml:space="preserve">проводити </w:t>
      </w:r>
      <w:r>
        <w:tab/>
        <w:t xml:space="preserve">ін'єкції </w:t>
      </w:r>
      <w:r>
        <w:tab/>
        <w:t xml:space="preserve">лікарських </w:t>
      </w:r>
      <w:r>
        <w:tab/>
        <w:t xml:space="preserve">речовин </w:t>
      </w:r>
      <w:r>
        <w:tab/>
        <w:t>(</w:t>
      </w:r>
      <w:proofErr w:type="spellStart"/>
      <w:r>
        <w:t>внутрішньом'язове</w:t>
      </w:r>
      <w:proofErr w:type="spellEnd"/>
      <w:r>
        <w:t xml:space="preserve">, </w:t>
      </w:r>
      <w:r>
        <w:tab/>
        <w:t xml:space="preserve">підшкірне, внутрішньовенне струминне та крапельне введення);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t xml:space="preserve">вимірювати артеріальний тиск;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t xml:space="preserve">проводити первинний туалет новонародженого; </w:t>
      </w:r>
    </w:p>
    <w:p w:rsidR="00440146" w:rsidRDefault="0007733D" w:rsidP="000977ED">
      <w:pPr>
        <w:numPr>
          <w:ilvl w:val="0"/>
          <w:numId w:val="7"/>
        </w:numPr>
        <w:suppressAutoHyphens w:val="0"/>
        <w:spacing w:after="12" w:line="264" w:lineRule="auto"/>
        <w:ind w:hanging="348"/>
      </w:pPr>
      <w:r>
        <w:t xml:space="preserve">визначати групу крові, резус-належність. </w:t>
      </w:r>
    </w:p>
    <w:p w:rsidR="00440146" w:rsidRDefault="0007733D">
      <w:pPr>
        <w:spacing w:after="26" w:line="259" w:lineRule="auto"/>
        <w:ind w:left="617"/>
      </w:pPr>
      <w:r>
        <w:rPr>
          <w:b/>
        </w:rPr>
        <w:t xml:space="preserve"> </w:t>
      </w:r>
    </w:p>
    <w:p w:rsidR="00440146" w:rsidRDefault="0007733D">
      <w:pPr>
        <w:pStyle w:val="3"/>
        <w:ind w:left="55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Список 7 (стоматологічні маніпуляції) </w:t>
      </w:r>
    </w:p>
    <w:p w:rsidR="00440146" w:rsidRDefault="0007733D">
      <w:pPr>
        <w:spacing w:after="72" w:line="259" w:lineRule="auto"/>
        <w:ind w:left="603"/>
        <w:jc w:val="center"/>
      </w:pPr>
      <w:r>
        <w:rPr>
          <w:b/>
        </w:rPr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proofErr w:type="spellStart"/>
      <w:r>
        <w:t>альвеолотомія</w:t>
      </w:r>
      <w:proofErr w:type="spellEnd"/>
      <w:r>
        <w:t xml:space="preserve"> </w:t>
      </w:r>
      <w:r>
        <w:tab/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ампутація пульпи тимчасових та постійних зубів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антропометричні дослідження моделей щелеп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вибіркове </w:t>
      </w:r>
      <w:proofErr w:type="spellStart"/>
      <w:r>
        <w:t>пришліфування</w:t>
      </w:r>
      <w:proofErr w:type="spellEnd"/>
      <w:r>
        <w:t xml:space="preserve"> зубів, вирівнювання </w:t>
      </w:r>
      <w:proofErr w:type="spellStart"/>
      <w:r>
        <w:t>оклюзійної</w:t>
      </w:r>
      <w:proofErr w:type="spellEnd"/>
      <w:r>
        <w:t xml:space="preserve"> поверхні, </w:t>
      </w:r>
      <w:proofErr w:type="spellStart"/>
      <w:r>
        <w:t>оклюзограма</w:t>
      </w:r>
      <w:proofErr w:type="spellEnd"/>
      <w:r>
        <w:t xml:space="preserve">, заповнення </w:t>
      </w:r>
      <w:proofErr w:type="spellStart"/>
      <w:r>
        <w:t>пародонтограми</w:t>
      </w:r>
      <w:proofErr w:type="spellEnd"/>
      <w:r>
        <w:t xml:space="preserve"> 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>виготовлення тимчасових шин та шинування при переломах зубів, альвеолярних в</w:t>
      </w:r>
      <w:r>
        <w:t>і</w:t>
      </w:r>
      <w:r>
        <w:t xml:space="preserve">дростків і щелеп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видалення зубних нашарувань </w:t>
      </w:r>
      <w:r>
        <w:tab/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визначення кислотостійкості емалі зубів (ТЕР, КОШРЕ, СКТ-тест)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визначення та фіксація центрального співвідношення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визначення симптому </w:t>
      </w:r>
      <w:proofErr w:type="spellStart"/>
      <w:r>
        <w:t>Цилінського</w:t>
      </w:r>
      <w:proofErr w:type="spellEnd"/>
      <w:r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визначення конструктивного прикусу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.визначення сагітального зазору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визначення вертикального зазору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визначення ознак </w:t>
      </w:r>
      <w:proofErr w:type="spellStart"/>
      <w:r>
        <w:t>ортогнатичного</w:t>
      </w:r>
      <w:proofErr w:type="spellEnd"/>
      <w:r>
        <w:t xml:space="preserve"> прикусу та його різновидів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визначення ознак патологічних видів прикусів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вправлення вивиху нижньої щелепи </w:t>
      </w:r>
      <w:r>
        <w:tab/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герметизація </w:t>
      </w:r>
      <w:proofErr w:type="spellStart"/>
      <w:r>
        <w:t>фісур</w:t>
      </w:r>
      <w:proofErr w:type="spellEnd"/>
      <w:r>
        <w:t xml:space="preserve"> 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діагностичне використання барвників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діатермокоагуляція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екстирпація пульпи тимчасових та постійних зубів </w:t>
      </w:r>
      <w:r>
        <w:tab/>
        <w:t xml:space="preserve">'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proofErr w:type="spellStart"/>
      <w:r>
        <w:t>електроодонтодіагностика</w:t>
      </w:r>
      <w:proofErr w:type="spellEnd"/>
      <w:r>
        <w:t xml:space="preserve"> 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використання засобів локальної дії при лікуванні захворювань </w:t>
      </w:r>
      <w:proofErr w:type="spellStart"/>
      <w:r>
        <w:t>пародонта</w:t>
      </w:r>
      <w:proofErr w:type="spellEnd"/>
      <w:r>
        <w:t xml:space="preserve"> та СОПР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>місцеве знеболювання при лікуванні стоматологічних захворювань різними метод</w:t>
      </w:r>
      <w:r>
        <w:t>а</w:t>
      </w:r>
      <w:r>
        <w:t xml:space="preserve">ми (аплікаційне, інфільтраційне, провідникове)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зняття штучних коронок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proofErr w:type="spellStart"/>
      <w:r>
        <w:t>зубозберігаючі</w:t>
      </w:r>
      <w:proofErr w:type="spellEnd"/>
      <w:r>
        <w:t xml:space="preserve"> оперативні втручання при </w:t>
      </w:r>
      <w:proofErr w:type="spellStart"/>
      <w:r>
        <w:t>періодонтитах</w:t>
      </w:r>
      <w:proofErr w:type="spellEnd"/>
      <w:r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зупинка кровотечі після видалення зуба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глибоке фторування твердих тканин тимчасових зубів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lastRenderedPageBreak/>
        <w:t xml:space="preserve">корекція часткових та повних знімних протезів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корекція і активація знімних </w:t>
      </w:r>
      <w:proofErr w:type="spellStart"/>
      <w:r>
        <w:t>ортодонтичних</w:t>
      </w:r>
      <w:proofErr w:type="spellEnd"/>
      <w:r>
        <w:t xml:space="preserve"> апаратів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proofErr w:type="spellStart"/>
      <w:r>
        <w:t>кюретаж</w:t>
      </w:r>
      <w:proofErr w:type="spellEnd"/>
      <w:r>
        <w:t xml:space="preserve"> лунки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proofErr w:type="spellStart"/>
      <w:r>
        <w:t>кюретаж</w:t>
      </w:r>
      <w:proofErr w:type="spellEnd"/>
      <w:r>
        <w:t xml:space="preserve"> </w:t>
      </w:r>
      <w:proofErr w:type="spellStart"/>
      <w:r>
        <w:t>пародонтальних</w:t>
      </w:r>
      <w:proofErr w:type="spellEnd"/>
      <w:r>
        <w:t xml:space="preserve"> кишень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медикаментозна обробка уражених ділянок слизової оболонки порожнини рота та </w:t>
      </w:r>
      <w:proofErr w:type="spellStart"/>
      <w:r>
        <w:t>пародонта</w:t>
      </w:r>
      <w:proofErr w:type="spellEnd"/>
      <w:r>
        <w:t xml:space="preserve"> 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накладання та видалення тимчасових пломб і герметичних пов'язок при лікуванні карієсу, пульпіту, </w:t>
      </w:r>
      <w:proofErr w:type="spellStart"/>
      <w:r>
        <w:t>періодонтиту</w:t>
      </w:r>
      <w:proofErr w:type="spellEnd"/>
      <w:r>
        <w:t xml:space="preserve"> 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накладання кофердаму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накладання </w:t>
      </w:r>
      <w:proofErr w:type="spellStart"/>
      <w:r>
        <w:t>щелепно</w:t>
      </w:r>
      <w:proofErr w:type="spellEnd"/>
      <w:r>
        <w:t>-лицевих апаратів (</w:t>
      </w:r>
      <w:proofErr w:type="spellStart"/>
      <w:r>
        <w:t>репозиційних</w:t>
      </w:r>
      <w:proofErr w:type="spellEnd"/>
      <w:r>
        <w:t xml:space="preserve">, формуючих, </w:t>
      </w:r>
      <w:proofErr w:type="spellStart"/>
      <w:r>
        <w:t>заміщуючих</w:t>
      </w:r>
      <w:proofErr w:type="spellEnd"/>
      <w:r>
        <w:t xml:space="preserve"> і фіксуючих)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обтурація кореневих каналів тимчасових та постійних зубів різними матеріалами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отримання анатомічних та функціональних відбитків різним </w:t>
      </w:r>
      <w:proofErr w:type="spellStart"/>
      <w:r>
        <w:t>відбитковим</w:t>
      </w:r>
      <w:proofErr w:type="spellEnd"/>
      <w:r>
        <w:t xml:space="preserve"> матері</w:t>
      </w:r>
      <w:r>
        <w:t>а</w:t>
      </w:r>
      <w:r>
        <w:t xml:space="preserve">лом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отримання моделей щелеп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отримання відбитків з </w:t>
      </w:r>
      <w:proofErr w:type="spellStart"/>
      <w:r>
        <w:t>внутрішньокісткових</w:t>
      </w:r>
      <w:proofErr w:type="spellEnd"/>
      <w:r>
        <w:t xml:space="preserve"> імплантатів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proofErr w:type="spellStart"/>
      <w:r>
        <w:t>паралелометрія</w:t>
      </w:r>
      <w:proofErr w:type="spellEnd"/>
      <w:r>
        <w:t xml:space="preserve"> при плануванні конструкції </w:t>
      </w:r>
      <w:proofErr w:type="spellStart"/>
      <w:r>
        <w:t>бюгельного</w:t>
      </w:r>
      <w:proofErr w:type="spellEnd"/>
      <w:r>
        <w:t xml:space="preserve"> протеза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перевірка конструкції протеза при частковій та повній відсутності зубів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proofErr w:type="spellStart"/>
      <w:r>
        <w:t>періостотомія</w:t>
      </w:r>
      <w:proofErr w:type="spellEnd"/>
      <w:r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пломбування </w:t>
      </w:r>
      <w:r>
        <w:tab/>
        <w:t xml:space="preserve">каріозних </w:t>
      </w:r>
      <w:r>
        <w:tab/>
        <w:t xml:space="preserve">порожнин </w:t>
      </w:r>
      <w:r>
        <w:tab/>
        <w:t xml:space="preserve">тимчасових </w:t>
      </w:r>
      <w:r>
        <w:tab/>
        <w:t xml:space="preserve">та </w:t>
      </w:r>
      <w:r>
        <w:tab/>
        <w:t xml:space="preserve">постійних </w:t>
      </w:r>
      <w:r>
        <w:tab/>
        <w:t xml:space="preserve">зубів </w:t>
      </w:r>
      <w:r>
        <w:tab/>
        <w:t xml:space="preserve">різними </w:t>
      </w:r>
      <w:proofErr w:type="spellStart"/>
      <w:r>
        <w:t>пломбувальними</w:t>
      </w:r>
      <w:proofErr w:type="spellEnd"/>
      <w:r>
        <w:t xml:space="preserve"> матеріалами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покриття зубів лікувальними та профілактичними лаками, гелями, </w:t>
      </w:r>
      <w:proofErr w:type="spellStart"/>
      <w:r>
        <w:t>десенситайзерами</w:t>
      </w:r>
      <w:proofErr w:type="spellEnd"/>
      <w:r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препарування </w:t>
      </w:r>
      <w:r>
        <w:tab/>
        <w:t xml:space="preserve">зубів </w:t>
      </w:r>
      <w:r>
        <w:tab/>
        <w:t xml:space="preserve">під </w:t>
      </w:r>
      <w:r>
        <w:tab/>
        <w:t xml:space="preserve">металеву </w:t>
      </w:r>
      <w:r>
        <w:tab/>
        <w:t xml:space="preserve">штамповану, </w:t>
      </w:r>
      <w:r>
        <w:tab/>
        <w:t xml:space="preserve">пластмасову </w:t>
      </w:r>
      <w:r>
        <w:tab/>
        <w:t xml:space="preserve">суцільнолиту, суцільнолиту комбіновану, </w:t>
      </w:r>
      <w:proofErr w:type="spellStart"/>
      <w:r>
        <w:t>безметалеву</w:t>
      </w:r>
      <w:proofErr w:type="spellEnd"/>
      <w:r>
        <w:t xml:space="preserve"> коронку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препарування зубів під вкладки та </w:t>
      </w:r>
      <w:proofErr w:type="spellStart"/>
      <w:r>
        <w:t>вініри</w:t>
      </w:r>
      <w:proofErr w:type="spellEnd"/>
      <w:r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препарування та очищення кореневих каналів тимчасових та постійних зубів  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препарування кореня зуба під штифтову конструкцію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препарування каріозних порожнин тимчасових та постійних зубів з урахуванням і виду </w:t>
      </w:r>
      <w:proofErr w:type="spellStart"/>
      <w:r>
        <w:t>пломбувального</w:t>
      </w:r>
      <w:proofErr w:type="spellEnd"/>
      <w:r>
        <w:t xml:space="preserve"> матеріалу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припасування різних видів штучних коронок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проведення </w:t>
      </w:r>
      <w:proofErr w:type="spellStart"/>
      <w:r>
        <w:t>інтрадентального</w:t>
      </w:r>
      <w:proofErr w:type="spellEnd"/>
      <w:r>
        <w:t xml:space="preserve"> електрофорезу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проведення лігатурного зв’язування зубів 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проведення професійної гігієни порожнини рота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проведення професійної гігієни в ділянці імплантатів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проведення фізіологічної сепарації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проведення </w:t>
      </w:r>
      <w:proofErr w:type="spellStart"/>
      <w:r>
        <w:t>пародонтального</w:t>
      </w:r>
      <w:proofErr w:type="spellEnd"/>
      <w:r>
        <w:t xml:space="preserve"> зондування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пряме і непряме покриття пульпи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реєстрація положення верхньої щелепи за допомогою лицевої дуги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розкриття </w:t>
      </w:r>
      <w:proofErr w:type="spellStart"/>
      <w:r>
        <w:t>пародонтального</w:t>
      </w:r>
      <w:proofErr w:type="spellEnd"/>
      <w:r>
        <w:t xml:space="preserve"> абсцесу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розріз та висічення капюшона при </w:t>
      </w:r>
      <w:proofErr w:type="spellStart"/>
      <w:r>
        <w:t>перикоронариті</w:t>
      </w:r>
      <w:proofErr w:type="spellEnd"/>
      <w:r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складання алгоритму ІГПР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тимчасова іммобілізація при переломах щелеп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типове та атипове видалення тимчасових та постійних зубів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proofErr w:type="spellStart"/>
      <w:r>
        <w:t>цистотомія</w:t>
      </w:r>
      <w:proofErr w:type="spellEnd"/>
      <w:r>
        <w:t xml:space="preserve">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lastRenderedPageBreak/>
        <w:t xml:space="preserve">фіксація коронок і </w:t>
      </w:r>
      <w:proofErr w:type="spellStart"/>
      <w:r>
        <w:t>мостоподібних</w:t>
      </w:r>
      <w:proofErr w:type="spellEnd"/>
      <w:r>
        <w:t xml:space="preserve"> протезів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фіксація </w:t>
      </w:r>
      <w:proofErr w:type="spellStart"/>
      <w:r>
        <w:t>ортодонтичного</w:t>
      </w:r>
      <w:proofErr w:type="spellEnd"/>
      <w:r>
        <w:t xml:space="preserve"> кільця, коронки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фіксація центрального співвідношення при ІІ, ІІІ, IV групах дефектів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хірургічна обробка ран м’яких тканин обличчя в межах однієї анатомічної ділянки  </w:t>
      </w:r>
    </w:p>
    <w:p w:rsidR="00440146" w:rsidRDefault="0007733D" w:rsidP="000977ED">
      <w:pPr>
        <w:numPr>
          <w:ilvl w:val="0"/>
          <w:numId w:val="8"/>
        </w:numPr>
        <w:suppressAutoHyphens w:val="0"/>
        <w:spacing w:after="12" w:line="264" w:lineRule="auto"/>
        <w:ind w:hanging="348"/>
      </w:pPr>
      <w:r>
        <w:t xml:space="preserve">шліфування та полірування пломб з усіх видів </w:t>
      </w:r>
      <w:proofErr w:type="spellStart"/>
      <w:r>
        <w:t>пломбувальних</w:t>
      </w:r>
      <w:proofErr w:type="spellEnd"/>
      <w:r>
        <w:t xml:space="preserve"> матеріалів </w:t>
      </w:r>
    </w:p>
    <w:p w:rsidR="00440146" w:rsidRDefault="0007733D">
      <w:pPr>
        <w:spacing w:line="259" w:lineRule="auto"/>
        <w:ind w:right="107"/>
        <w:jc w:val="center"/>
      </w:pPr>
      <w:r>
        <w:rPr>
          <w:b/>
          <w:sz w:val="28"/>
        </w:rPr>
        <w:t xml:space="preserve"> </w:t>
      </w:r>
    </w:p>
    <w:p w:rsidR="00440146" w:rsidRDefault="00440146">
      <w:pPr>
        <w:spacing w:line="360" w:lineRule="auto"/>
        <w:rPr>
          <w:b/>
        </w:rPr>
      </w:pPr>
    </w:p>
    <w:p w:rsidR="00440146" w:rsidRDefault="0007733D">
      <w:pPr>
        <w:jc w:val="both"/>
      </w:pPr>
      <w:r>
        <w:rPr>
          <w:b/>
        </w:rPr>
        <w:t>Гарант освітньої програми</w:t>
      </w:r>
    </w:p>
    <w:p w:rsidR="00440146" w:rsidRDefault="0007733D">
      <w:pPr>
        <w:rPr>
          <w:b/>
          <w:bCs/>
        </w:rPr>
      </w:pPr>
      <w:r>
        <w:t>д. м. н., проф.                                                            Андрій Юрійович НІКОНОВ</w:t>
      </w:r>
    </w:p>
    <w:sectPr w:rsidR="00440146">
      <w:footerReference w:type="default" r:id="rId20"/>
      <w:pgSz w:w="11906" w:h="16838"/>
      <w:pgMar w:top="1134" w:right="850" w:bottom="170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69" w:rsidRDefault="008F7D69">
      <w:r>
        <w:separator/>
      </w:r>
    </w:p>
  </w:endnote>
  <w:endnote w:type="continuationSeparator" w:id="0">
    <w:p w:rsidR="008F7D69" w:rsidRDefault="008F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79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5E" w:rsidRDefault="00780D5E">
    <w:pPr>
      <w:spacing w:line="259" w:lineRule="auto"/>
      <w:ind w:right="17"/>
      <w:jc w:val="center"/>
    </w:pPr>
    <w:r>
      <w:rPr>
        <w:sz w:val="28"/>
      </w:rPr>
      <w:fldChar w:fldCharType="begin"/>
    </w:r>
    <w:r>
      <w:rPr>
        <w:sz w:val="28"/>
      </w:rPr>
      <w:instrText>PAGE</w:instrText>
    </w:r>
    <w:r>
      <w:rPr>
        <w:sz w:val="28"/>
      </w:rPr>
      <w:fldChar w:fldCharType="separate"/>
    </w:r>
    <w:r w:rsidR="004D73B3">
      <w:rPr>
        <w:noProof/>
        <w:sz w:val="28"/>
      </w:rPr>
      <w:t>21</w:t>
    </w:r>
    <w:r>
      <w:rPr>
        <w:sz w:val="28"/>
      </w:rPr>
      <w:fldChar w:fldCharType="end"/>
    </w:r>
    <w:r>
      <w:rPr>
        <w:sz w:val="28"/>
      </w:rPr>
      <w:t xml:space="preserve"> </w:t>
    </w:r>
  </w:p>
  <w:p w:rsidR="00780D5E" w:rsidRDefault="00780D5E">
    <w:pPr>
      <w:spacing w:line="259" w:lineRule="auto"/>
      <w:ind w:left="-16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5E" w:rsidRDefault="00780D5E">
    <w:pPr>
      <w:spacing w:line="259" w:lineRule="auto"/>
      <w:ind w:right="17"/>
      <w:jc w:val="center"/>
    </w:pPr>
    <w:r>
      <w:rPr>
        <w:sz w:val="28"/>
      </w:rPr>
      <w:fldChar w:fldCharType="begin"/>
    </w:r>
    <w:r>
      <w:rPr>
        <w:sz w:val="28"/>
      </w:rPr>
      <w:instrText>PAGE</w:instrText>
    </w:r>
    <w:r>
      <w:rPr>
        <w:sz w:val="28"/>
      </w:rPr>
      <w:fldChar w:fldCharType="separate"/>
    </w:r>
    <w:r w:rsidR="004D73B3">
      <w:rPr>
        <w:noProof/>
        <w:sz w:val="28"/>
      </w:rPr>
      <w:t>22</w:t>
    </w:r>
    <w:r>
      <w:rPr>
        <w:sz w:val="28"/>
      </w:rPr>
      <w:fldChar w:fldCharType="end"/>
    </w:r>
    <w:r>
      <w:rPr>
        <w:sz w:val="28"/>
      </w:rPr>
      <w:t xml:space="preserve"> </w:t>
    </w:r>
  </w:p>
  <w:p w:rsidR="00780D5E" w:rsidRDefault="00780D5E">
    <w:pPr>
      <w:spacing w:line="259" w:lineRule="auto"/>
      <w:ind w:left="-16"/>
    </w:pP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5E" w:rsidRDefault="00780D5E">
    <w:pPr>
      <w:spacing w:line="259" w:lineRule="auto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22</w:t>
    </w:r>
    <w:r>
      <w:rPr>
        <w:sz w:val="28"/>
      </w:rPr>
      <w:fldChar w:fldCharType="end"/>
    </w:r>
    <w:r>
      <w:rPr>
        <w:sz w:val="28"/>
      </w:rPr>
      <w:t xml:space="preserve"> </w:t>
    </w:r>
  </w:p>
  <w:p w:rsidR="00780D5E" w:rsidRDefault="00780D5E">
    <w:pPr>
      <w:spacing w:line="259" w:lineRule="auto"/>
      <w:ind w:left="-2658"/>
    </w:pPr>
    <w:r>
      <w:rPr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5E" w:rsidRDefault="00780D5E">
    <w:pPr>
      <w:spacing w:line="259" w:lineRule="auto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706D" w:rsidRPr="0068706D">
      <w:rPr>
        <w:noProof/>
        <w:sz w:val="28"/>
      </w:rPr>
      <w:t>33</w:t>
    </w:r>
    <w:r>
      <w:rPr>
        <w:sz w:val="28"/>
      </w:rPr>
      <w:fldChar w:fldCharType="end"/>
    </w:r>
    <w:r>
      <w:rPr>
        <w:sz w:val="28"/>
      </w:rPr>
      <w:t xml:space="preserve"> </w:t>
    </w:r>
  </w:p>
  <w:p w:rsidR="00780D5E" w:rsidRDefault="00780D5E">
    <w:pPr>
      <w:spacing w:line="259" w:lineRule="auto"/>
      <w:ind w:left="-2658"/>
    </w:pPr>
    <w:r>
      <w:rPr>
        <w:sz w:val="28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5E" w:rsidRDefault="00780D5E">
    <w:pPr>
      <w:spacing w:line="259" w:lineRule="auto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22</w:t>
    </w:r>
    <w:r>
      <w:rPr>
        <w:sz w:val="28"/>
      </w:rPr>
      <w:fldChar w:fldCharType="end"/>
    </w:r>
    <w:r>
      <w:rPr>
        <w:sz w:val="28"/>
      </w:rPr>
      <w:t xml:space="preserve"> </w:t>
    </w:r>
  </w:p>
  <w:p w:rsidR="00780D5E" w:rsidRDefault="00780D5E">
    <w:pPr>
      <w:spacing w:line="259" w:lineRule="auto"/>
      <w:ind w:left="-2658"/>
    </w:pPr>
    <w:r>
      <w:rPr>
        <w:sz w:val="2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5E" w:rsidRDefault="00780D5E">
    <w:pPr>
      <w:spacing w:line="259" w:lineRule="auto"/>
      <w:ind w:right="3"/>
      <w:jc w:val="center"/>
    </w:pPr>
    <w:r>
      <w:rPr>
        <w:sz w:val="28"/>
      </w:rPr>
      <w:fldChar w:fldCharType="begin"/>
    </w:r>
    <w:r>
      <w:rPr>
        <w:sz w:val="28"/>
      </w:rPr>
      <w:instrText>PAGE</w:instrText>
    </w:r>
    <w:r>
      <w:rPr>
        <w:sz w:val="28"/>
      </w:rPr>
      <w:fldChar w:fldCharType="separate"/>
    </w:r>
    <w:r w:rsidR="0068706D">
      <w:rPr>
        <w:noProof/>
        <w:sz w:val="28"/>
      </w:rPr>
      <w:t>37</w:t>
    </w:r>
    <w:r>
      <w:rPr>
        <w:sz w:val="28"/>
      </w:rPr>
      <w:fldChar w:fldCharType="end"/>
    </w:r>
    <w:r>
      <w:rPr>
        <w:sz w:val="28"/>
      </w:rPr>
      <w:t xml:space="preserve"> </w:t>
    </w:r>
  </w:p>
  <w:p w:rsidR="00780D5E" w:rsidRDefault="00780D5E">
    <w:pPr>
      <w:spacing w:line="259" w:lineRule="auto"/>
      <w:ind w:left="-2658"/>
    </w:pP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69" w:rsidRDefault="008F7D69">
      <w:r>
        <w:separator/>
      </w:r>
    </w:p>
  </w:footnote>
  <w:footnote w:type="continuationSeparator" w:id="0">
    <w:p w:rsidR="008F7D69" w:rsidRDefault="008F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309"/>
    <w:multiLevelType w:val="hybridMultilevel"/>
    <w:tmpl w:val="A3A80E0A"/>
    <w:lvl w:ilvl="0" w:tplc="F384ACB8">
      <w:start w:val="103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41BA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27E5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088D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0C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6085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068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6BD7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DBE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E16993"/>
    <w:multiLevelType w:val="hybridMultilevel"/>
    <w:tmpl w:val="D0E0D774"/>
    <w:lvl w:ilvl="0" w:tplc="34146AB4">
      <w:start w:val="4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C13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AB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87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9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5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5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8A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08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E248F1"/>
    <w:multiLevelType w:val="hybridMultilevel"/>
    <w:tmpl w:val="181C693C"/>
    <w:lvl w:ilvl="0" w:tplc="C2586038">
      <w:start w:val="6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A2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E0A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E8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E1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0D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4B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CF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6A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3D3F5A"/>
    <w:multiLevelType w:val="hybridMultilevel"/>
    <w:tmpl w:val="20E0A20E"/>
    <w:lvl w:ilvl="0" w:tplc="9038300A">
      <w:start w:val="3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E8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2D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0C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A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66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CC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8C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291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380DDB"/>
    <w:multiLevelType w:val="hybridMultilevel"/>
    <w:tmpl w:val="5C7A3882"/>
    <w:lvl w:ilvl="0" w:tplc="56A0987A">
      <w:start w:val="15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C5DBE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CC544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EF970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C2BA6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04EB0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CCB38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CEA28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C40C8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501235"/>
    <w:multiLevelType w:val="multilevel"/>
    <w:tmpl w:val="6E449E10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301721E0"/>
    <w:multiLevelType w:val="multilevel"/>
    <w:tmpl w:val="7F14B6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2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311A68A5"/>
    <w:multiLevelType w:val="multilevel"/>
    <w:tmpl w:val="B6929FFC"/>
    <w:lvl w:ilvl="0">
      <w:start w:val="1"/>
      <w:numFmt w:val="decimal"/>
      <w:lvlText w:val="%1."/>
      <w:lvlJc w:val="left"/>
      <w:pPr>
        <w:tabs>
          <w:tab w:val="num" w:pos="0"/>
        </w:tabs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32E81A20"/>
    <w:multiLevelType w:val="hybridMultilevel"/>
    <w:tmpl w:val="D56289B4"/>
    <w:lvl w:ilvl="0" w:tplc="4636E31E">
      <w:start w:val="3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67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8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C7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E0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2A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81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A8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E4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6F6C41"/>
    <w:multiLevelType w:val="hybridMultilevel"/>
    <w:tmpl w:val="7B96B448"/>
    <w:lvl w:ilvl="0" w:tplc="D3BECE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8EB4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A2D3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FC6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26CC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4E71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F13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EEF9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2FD4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352FB2"/>
    <w:multiLevelType w:val="hybridMultilevel"/>
    <w:tmpl w:val="E072F600"/>
    <w:lvl w:ilvl="0" w:tplc="E9061C7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872FE">
      <w:start w:val="1"/>
      <w:numFmt w:val="decimal"/>
      <w:lvlText w:val="%2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85CE6">
      <w:start w:val="1"/>
      <w:numFmt w:val="lowerRoman"/>
      <w:lvlText w:val="%3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87C">
      <w:start w:val="1"/>
      <w:numFmt w:val="decimal"/>
      <w:lvlText w:val="%4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28226">
      <w:start w:val="1"/>
      <w:numFmt w:val="lowerLetter"/>
      <w:lvlText w:val="%5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886BA">
      <w:start w:val="1"/>
      <w:numFmt w:val="lowerRoman"/>
      <w:lvlText w:val="%6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49A9E">
      <w:start w:val="1"/>
      <w:numFmt w:val="decimal"/>
      <w:lvlText w:val="%7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C31C8">
      <w:start w:val="1"/>
      <w:numFmt w:val="lowerLetter"/>
      <w:lvlText w:val="%8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A1914">
      <w:start w:val="1"/>
      <w:numFmt w:val="lowerRoman"/>
      <w:lvlText w:val="%9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7B4BEC"/>
    <w:multiLevelType w:val="multilevel"/>
    <w:tmpl w:val="D428B5DA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2C2491E"/>
    <w:multiLevelType w:val="hybridMultilevel"/>
    <w:tmpl w:val="8BC6D630"/>
    <w:lvl w:ilvl="0" w:tplc="8F7AE0F4">
      <w:start w:val="6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6562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6B38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4B9F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81E8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656B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6183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A96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8FD8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2E3DC2"/>
    <w:multiLevelType w:val="hybridMultilevel"/>
    <w:tmpl w:val="D8085674"/>
    <w:lvl w:ilvl="0" w:tplc="248A123C">
      <w:start w:val="5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4D0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CE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6C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AA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E6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08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68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A3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7D1530"/>
    <w:multiLevelType w:val="multilevel"/>
    <w:tmpl w:val="1A022A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5">
    <w:nsid w:val="49DC4B01"/>
    <w:multiLevelType w:val="multilevel"/>
    <w:tmpl w:val="5820595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9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4BCF0BD0"/>
    <w:multiLevelType w:val="hybridMultilevel"/>
    <w:tmpl w:val="A81E17C8"/>
    <w:lvl w:ilvl="0" w:tplc="A3D6D21E">
      <w:start w:val="9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E62E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4037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68B1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C21A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E163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CCA6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24EE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46D8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261AF3"/>
    <w:multiLevelType w:val="hybridMultilevel"/>
    <w:tmpl w:val="312A8444"/>
    <w:lvl w:ilvl="0" w:tplc="C4709BCC">
      <w:start w:val="19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AB574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05CA4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42C50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A8556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4815A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E0E78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0C918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828AC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24632A"/>
    <w:multiLevelType w:val="hybridMultilevel"/>
    <w:tmpl w:val="40DED01A"/>
    <w:lvl w:ilvl="0" w:tplc="1EECBCBE">
      <w:start w:val="106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8C1D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6A2B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B70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A5CE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90C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4AC0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A939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0141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2E5D10"/>
    <w:multiLevelType w:val="hybridMultilevel"/>
    <w:tmpl w:val="D398173A"/>
    <w:lvl w:ilvl="0" w:tplc="56988EE2">
      <w:start w:val="6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AE30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EA82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468E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83AF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EEB8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2584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6B64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FD5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405502"/>
    <w:multiLevelType w:val="hybridMultilevel"/>
    <w:tmpl w:val="067E6718"/>
    <w:lvl w:ilvl="0" w:tplc="9CFCDB5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81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40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0B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49E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7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3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3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CE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88353F"/>
    <w:multiLevelType w:val="hybridMultilevel"/>
    <w:tmpl w:val="C9AECF1E"/>
    <w:lvl w:ilvl="0" w:tplc="59267CC8">
      <w:start w:val="8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08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6F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0F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9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84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AF0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66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4B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C00C67"/>
    <w:multiLevelType w:val="hybridMultilevel"/>
    <w:tmpl w:val="D66EC674"/>
    <w:lvl w:ilvl="0" w:tplc="C64E206C">
      <w:start w:val="2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09A7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09E3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ABD1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C73B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E0C1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979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01B4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292E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A10ECE"/>
    <w:multiLevelType w:val="hybridMultilevel"/>
    <w:tmpl w:val="6D10987E"/>
    <w:lvl w:ilvl="0" w:tplc="87949ADC">
      <w:start w:val="9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2928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054F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2BF1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29E3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2208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EACF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25E7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C13F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0A73D3"/>
    <w:multiLevelType w:val="hybridMultilevel"/>
    <w:tmpl w:val="6AA2300E"/>
    <w:lvl w:ilvl="0" w:tplc="D8523E3A">
      <w:start w:val="4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2773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0C55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A0F5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22BC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080E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E290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8929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A53F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447BB7"/>
    <w:multiLevelType w:val="hybridMultilevel"/>
    <w:tmpl w:val="FCBE94A6"/>
    <w:lvl w:ilvl="0" w:tplc="0FA8E826">
      <w:start w:val="7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E3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A2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0A8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4A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CD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AE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2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28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0F6576"/>
    <w:multiLevelType w:val="hybridMultilevel"/>
    <w:tmpl w:val="3AB6E19C"/>
    <w:lvl w:ilvl="0" w:tplc="E2A0AA24">
      <w:start w:val="23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63F40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E7F30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C1726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EF4E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0F532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60844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6356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8A8C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3265EB"/>
    <w:multiLevelType w:val="multilevel"/>
    <w:tmpl w:val="FA343BB0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8">
    <w:nsid w:val="74FB0336"/>
    <w:multiLevelType w:val="hybridMultilevel"/>
    <w:tmpl w:val="CECC27DA"/>
    <w:lvl w:ilvl="0" w:tplc="566AA91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6ADA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CC05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E50F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8B4E2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2C9DC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E414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6574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1ECC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C12A46"/>
    <w:multiLevelType w:val="multilevel"/>
    <w:tmpl w:val="EEC82B42"/>
    <w:lvl w:ilvl="0">
      <w:start w:val="1"/>
      <w:numFmt w:val="decimal"/>
      <w:lvlText w:val="%1."/>
      <w:lvlJc w:val="left"/>
      <w:pPr>
        <w:tabs>
          <w:tab w:val="num" w:pos="0"/>
        </w:tabs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0">
    <w:nsid w:val="792553B3"/>
    <w:multiLevelType w:val="multilevel"/>
    <w:tmpl w:val="A6743A4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7A69D4"/>
    <w:multiLevelType w:val="hybridMultilevel"/>
    <w:tmpl w:val="75D852DE"/>
    <w:lvl w:ilvl="0" w:tplc="663C8136">
      <w:start w:val="1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44E4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DB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806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6C4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CFE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2FF6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68F9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C511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B985119"/>
    <w:multiLevelType w:val="hybridMultilevel"/>
    <w:tmpl w:val="CD12A982"/>
    <w:lvl w:ilvl="0" w:tplc="4D8C55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23AF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064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2575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21B5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0F55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AB1E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26F4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8D4E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AC0050"/>
    <w:multiLevelType w:val="hybridMultilevel"/>
    <w:tmpl w:val="3EEC5D52"/>
    <w:lvl w:ilvl="0" w:tplc="956A80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6BBD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6F69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20D1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889C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EED2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4466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8A59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2B61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1"/>
  </w:num>
  <w:num w:numId="5">
    <w:abstractNumId w:val="27"/>
  </w:num>
  <w:num w:numId="6">
    <w:abstractNumId w:val="5"/>
  </w:num>
  <w:num w:numId="7">
    <w:abstractNumId w:val="7"/>
  </w:num>
  <w:num w:numId="8">
    <w:abstractNumId w:val="29"/>
  </w:num>
  <w:num w:numId="9">
    <w:abstractNumId w:val="30"/>
  </w:num>
  <w:num w:numId="10">
    <w:abstractNumId w:val="20"/>
  </w:num>
  <w:num w:numId="11">
    <w:abstractNumId w:val="32"/>
  </w:num>
  <w:num w:numId="12">
    <w:abstractNumId w:val="31"/>
  </w:num>
  <w:num w:numId="13">
    <w:abstractNumId w:val="22"/>
  </w:num>
  <w:num w:numId="14">
    <w:abstractNumId w:val="8"/>
  </w:num>
  <w:num w:numId="15">
    <w:abstractNumId w:val="3"/>
  </w:num>
  <w:num w:numId="16">
    <w:abstractNumId w:val="1"/>
  </w:num>
  <w:num w:numId="17">
    <w:abstractNumId w:val="24"/>
  </w:num>
  <w:num w:numId="18">
    <w:abstractNumId w:val="13"/>
  </w:num>
  <w:num w:numId="19">
    <w:abstractNumId w:val="19"/>
  </w:num>
  <w:num w:numId="20">
    <w:abstractNumId w:val="12"/>
  </w:num>
  <w:num w:numId="21">
    <w:abstractNumId w:val="2"/>
  </w:num>
  <w:num w:numId="22">
    <w:abstractNumId w:val="25"/>
  </w:num>
  <w:num w:numId="23">
    <w:abstractNumId w:val="21"/>
  </w:num>
  <w:num w:numId="24">
    <w:abstractNumId w:val="23"/>
  </w:num>
  <w:num w:numId="25">
    <w:abstractNumId w:val="16"/>
  </w:num>
  <w:num w:numId="26">
    <w:abstractNumId w:val="0"/>
  </w:num>
  <w:num w:numId="27">
    <w:abstractNumId w:val="18"/>
  </w:num>
  <w:num w:numId="28">
    <w:abstractNumId w:val="9"/>
  </w:num>
  <w:num w:numId="29">
    <w:abstractNumId w:val="28"/>
  </w:num>
  <w:num w:numId="30">
    <w:abstractNumId w:val="33"/>
  </w:num>
  <w:num w:numId="31">
    <w:abstractNumId w:val="4"/>
  </w:num>
  <w:num w:numId="32">
    <w:abstractNumId w:val="17"/>
  </w:num>
  <w:num w:numId="33">
    <w:abstractNumId w:val="26"/>
  </w:num>
  <w:num w:numId="3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146"/>
    <w:rsid w:val="0000394C"/>
    <w:rsid w:val="00011850"/>
    <w:rsid w:val="0004344B"/>
    <w:rsid w:val="00050321"/>
    <w:rsid w:val="0007733D"/>
    <w:rsid w:val="000977ED"/>
    <w:rsid w:val="000C71D3"/>
    <w:rsid w:val="000E6F2A"/>
    <w:rsid w:val="00133379"/>
    <w:rsid w:val="001B17B2"/>
    <w:rsid w:val="001C1EE6"/>
    <w:rsid w:val="001E3876"/>
    <w:rsid w:val="002249ED"/>
    <w:rsid w:val="00251DF0"/>
    <w:rsid w:val="00263D32"/>
    <w:rsid w:val="00265B82"/>
    <w:rsid w:val="0026686C"/>
    <w:rsid w:val="00287CB5"/>
    <w:rsid w:val="00292F35"/>
    <w:rsid w:val="002C6A0B"/>
    <w:rsid w:val="002D3343"/>
    <w:rsid w:val="003079D0"/>
    <w:rsid w:val="00360227"/>
    <w:rsid w:val="003E016D"/>
    <w:rsid w:val="003E542B"/>
    <w:rsid w:val="00410A45"/>
    <w:rsid w:val="00440146"/>
    <w:rsid w:val="0045099F"/>
    <w:rsid w:val="00491D11"/>
    <w:rsid w:val="004D73B3"/>
    <w:rsid w:val="004E1FD5"/>
    <w:rsid w:val="0052293D"/>
    <w:rsid w:val="00523014"/>
    <w:rsid w:val="00523F5C"/>
    <w:rsid w:val="00527ADE"/>
    <w:rsid w:val="0058037C"/>
    <w:rsid w:val="005C1F8A"/>
    <w:rsid w:val="005D4933"/>
    <w:rsid w:val="005D609D"/>
    <w:rsid w:val="00610242"/>
    <w:rsid w:val="00620B27"/>
    <w:rsid w:val="0068706D"/>
    <w:rsid w:val="00692106"/>
    <w:rsid w:val="006A1C77"/>
    <w:rsid w:val="006F0A50"/>
    <w:rsid w:val="007326E0"/>
    <w:rsid w:val="00780D5E"/>
    <w:rsid w:val="00785027"/>
    <w:rsid w:val="007B0C29"/>
    <w:rsid w:val="0081141F"/>
    <w:rsid w:val="00892809"/>
    <w:rsid w:val="008F7D69"/>
    <w:rsid w:val="00913164"/>
    <w:rsid w:val="009E2B61"/>
    <w:rsid w:val="009F2EB3"/>
    <w:rsid w:val="009F5B75"/>
    <w:rsid w:val="00A15200"/>
    <w:rsid w:val="00A15216"/>
    <w:rsid w:val="00A217FD"/>
    <w:rsid w:val="00A22045"/>
    <w:rsid w:val="00A61FAB"/>
    <w:rsid w:val="00A7244F"/>
    <w:rsid w:val="00AC6238"/>
    <w:rsid w:val="00B97A20"/>
    <w:rsid w:val="00BB3C8C"/>
    <w:rsid w:val="00BB4379"/>
    <w:rsid w:val="00BD4D06"/>
    <w:rsid w:val="00BF1B3D"/>
    <w:rsid w:val="00C45C59"/>
    <w:rsid w:val="00D36993"/>
    <w:rsid w:val="00D631D4"/>
    <w:rsid w:val="00DA0B78"/>
    <w:rsid w:val="00DA11DA"/>
    <w:rsid w:val="00E01F12"/>
    <w:rsid w:val="00E15A52"/>
    <w:rsid w:val="00E31624"/>
    <w:rsid w:val="00E636CE"/>
    <w:rsid w:val="00E9500E"/>
    <w:rsid w:val="00E96956"/>
    <w:rsid w:val="00EC20D2"/>
    <w:rsid w:val="00F028C1"/>
    <w:rsid w:val="00F06470"/>
    <w:rsid w:val="00F55449"/>
    <w:rsid w:val="00F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rsid w:val="00CC34A4"/>
    <w:pPr>
      <w:keepNext/>
      <w:numPr>
        <w:numId w:val="1"/>
      </w:numPr>
      <w:tabs>
        <w:tab w:val="left" w:pos="1850"/>
      </w:tabs>
      <w:spacing w:after="240"/>
      <w:ind w:left="1850" w:firstLine="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F0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393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"/>
    <w:qFormat/>
    <w:rsid w:val="00CC34A4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customStyle="1" w:styleId="a4">
    <w:name w:val="Основний текст з відступом Знак"/>
    <w:basedOn w:val="a0"/>
    <w:qFormat/>
    <w:rsid w:val="00CC34A4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-">
    <w:name w:val="Интернет-ссылка"/>
    <w:basedOn w:val="a0"/>
    <w:uiPriority w:val="99"/>
    <w:unhideWhenUsed/>
    <w:rsid w:val="00566CB4"/>
    <w:rPr>
      <w:color w:val="0000FF"/>
      <w:u w:val="single"/>
    </w:rPr>
  </w:style>
  <w:style w:type="character" w:customStyle="1" w:styleId="a5">
    <w:name w:val="Другое_"/>
    <w:basedOn w:val="a0"/>
    <w:qFormat/>
    <w:rsid w:val="00F62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qFormat/>
    <w:rsid w:val="00F627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qFormat/>
    <w:rsid w:val="00FC0C6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0"/>
    <w:qFormat/>
    <w:rsid w:val="000261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Текст у виносці Знак"/>
    <w:basedOn w:val="a0"/>
    <w:uiPriority w:val="99"/>
    <w:semiHidden/>
    <w:qFormat/>
    <w:rsid w:val="00F5093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№3_"/>
    <w:basedOn w:val="a0"/>
    <w:link w:val="31"/>
    <w:qFormat/>
    <w:rsid w:val="00695D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сещённая гиперссылка"/>
    <w:basedOn w:val="a0"/>
    <w:uiPriority w:val="99"/>
    <w:semiHidden/>
    <w:unhideWhenUsed/>
    <w:rsid w:val="00C44FCB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770EFE"/>
    <w:rPr>
      <w:sz w:val="16"/>
      <w:szCs w:val="16"/>
    </w:rPr>
  </w:style>
  <w:style w:type="character" w:customStyle="1" w:styleId="aa">
    <w:name w:val="Текст примітки Знак"/>
    <w:basedOn w:val="a0"/>
    <w:uiPriority w:val="99"/>
    <w:semiHidden/>
    <w:qFormat/>
    <w:rsid w:val="00770E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ма примітки Знак"/>
    <w:basedOn w:val="aa"/>
    <w:uiPriority w:val="99"/>
    <w:semiHidden/>
    <w:qFormat/>
    <w:rsid w:val="00770E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DA6707"/>
    <w:rPr>
      <w:b/>
      <w:bCs/>
    </w:rPr>
  </w:style>
  <w:style w:type="character" w:customStyle="1" w:styleId="ad">
    <w:name w:val="Верхній колонтитул Знак"/>
    <w:basedOn w:val="a0"/>
    <w:uiPriority w:val="99"/>
    <w:qFormat/>
    <w:rsid w:val="00184C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ій колонтитул Знак"/>
    <w:basedOn w:val="a0"/>
    <w:uiPriority w:val="99"/>
    <w:qFormat/>
    <w:rsid w:val="00184C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semiHidden/>
    <w:qFormat/>
    <w:rsid w:val="00CB41D1"/>
  </w:style>
  <w:style w:type="character" w:customStyle="1" w:styleId="22">
    <w:name w:val="Основной текст (2)"/>
    <w:basedOn w:val="a0"/>
    <w:link w:val="21"/>
    <w:qFormat/>
    <w:rsid w:val="00446171"/>
    <w:rPr>
      <w:sz w:val="28"/>
      <w:szCs w:val="28"/>
      <w:shd w:val="clear" w:color="auto" w:fill="FFFFFF"/>
      <w:lang w:bidi="ar-SA"/>
    </w:rPr>
  </w:style>
  <w:style w:type="character" w:customStyle="1" w:styleId="32">
    <w:name w:val="Заголовок 3 Знак"/>
    <w:basedOn w:val="a0"/>
    <w:qFormat/>
    <w:rsid w:val="00393B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sid w:val="003F0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1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Body Text Indent"/>
    <w:basedOn w:val="a"/>
    <w:rsid w:val="00CC34A4"/>
    <w:pPr>
      <w:ind w:firstLine="295"/>
      <w:jc w:val="both"/>
    </w:pPr>
    <w:rPr>
      <w:sz w:val="19"/>
      <w:szCs w:val="19"/>
      <w:lang w:val="ru-RU"/>
    </w:rPr>
  </w:style>
  <w:style w:type="paragraph" w:customStyle="1" w:styleId="310">
    <w:name w:val="Основной текст 31"/>
    <w:basedOn w:val="a"/>
    <w:qFormat/>
    <w:rsid w:val="00CC34A4"/>
    <w:pPr>
      <w:spacing w:before="120"/>
      <w:jc w:val="both"/>
    </w:pPr>
    <w:rPr>
      <w:sz w:val="19"/>
      <w:szCs w:val="19"/>
    </w:rPr>
  </w:style>
  <w:style w:type="paragraph" w:styleId="af5">
    <w:name w:val="List Paragraph"/>
    <w:basedOn w:val="a"/>
    <w:uiPriority w:val="34"/>
    <w:qFormat/>
    <w:rsid w:val="005C08D8"/>
    <w:pPr>
      <w:ind w:left="720"/>
      <w:contextualSpacing/>
    </w:pPr>
  </w:style>
  <w:style w:type="paragraph" w:styleId="af6">
    <w:name w:val="No Spacing"/>
    <w:uiPriority w:val="1"/>
    <w:qFormat/>
    <w:rsid w:val="009F71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Другое"/>
    <w:basedOn w:val="a"/>
    <w:qFormat/>
    <w:rsid w:val="00F6279C"/>
    <w:pPr>
      <w:widowControl w:val="0"/>
      <w:shd w:val="clear" w:color="auto" w:fill="FFFFFF"/>
      <w:suppressAutoHyphens w:val="0"/>
    </w:pPr>
    <w:rPr>
      <w:sz w:val="28"/>
      <w:szCs w:val="28"/>
      <w:lang w:eastAsia="en-US"/>
    </w:rPr>
  </w:style>
  <w:style w:type="paragraph" w:customStyle="1" w:styleId="af8">
    <w:name w:val="Подпись к таблице"/>
    <w:basedOn w:val="a"/>
    <w:qFormat/>
    <w:rsid w:val="00F6279C"/>
    <w:pPr>
      <w:widowControl w:val="0"/>
      <w:shd w:val="clear" w:color="auto" w:fill="FFFFFF"/>
      <w:suppressAutoHyphens w:val="0"/>
      <w:spacing w:line="228" w:lineRule="auto"/>
      <w:jc w:val="center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B2FE4"/>
    <w:pPr>
      <w:widowControl w:val="0"/>
      <w:suppressAutoHyphens w:val="0"/>
    </w:pPr>
    <w:rPr>
      <w:sz w:val="22"/>
      <w:szCs w:val="22"/>
      <w:lang w:eastAsia="en-US"/>
    </w:rPr>
  </w:style>
  <w:style w:type="paragraph" w:customStyle="1" w:styleId="23">
    <w:name w:val="Заголовок №2"/>
    <w:basedOn w:val="a"/>
    <w:qFormat/>
    <w:rsid w:val="00FC0C6B"/>
    <w:pPr>
      <w:widowControl w:val="0"/>
      <w:shd w:val="clear" w:color="auto" w:fill="FFFFFF"/>
      <w:suppressAutoHyphens w:val="0"/>
      <w:outlineLvl w:val="1"/>
    </w:pPr>
    <w:rPr>
      <w:sz w:val="32"/>
      <w:szCs w:val="32"/>
      <w:lang w:eastAsia="en-US"/>
    </w:rPr>
  </w:style>
  <w:style w:type="paragraph" w:customStyle="1" w:styleId="12">
    <w:name w:val="Основной текст1"/>
    <w:basedOn w:val="a"/>
    <w:qFormat/>
    <w:rsid w:val="0002617C"/>
    <w:pPr>
      <w:widowControl w:val="0"/>
      <w:shd w:val="clear" w:color="auto" w:fill="FFFFFF"/>
      <w:suppressAutoHyphens w:val="0"/>
    </w:pPr>
    <w:rPr>
      <w:sz w:val="28"/>
      <w:szCs w:val="28"/>
      <w:lang w:eastAsia="en-US"/>
    </w:rPr>
  </w:style>
  <w:style w:type="paragraph" w:styleId="af9">
    <w:name w:val="Balloon Text"/>
    <w:basedOn w:val="a"/>
    <w:uiPriority w:val="99"/>
    <w:semiHidden/>
    <w:unhideWhenUsed/>
    <w:qFormat/>
    <w:rsid w:val="00F5093A"/>
    <w:rPr>
      <w:rFonts w:ascii="Segoe UI" w:hAnsi="Segoe UI" w:cs="Segoe UI"/>
      <w:sz w:val="18"/>
      <w:szCs w:val="18"/>
    </w:rPr>
  </w:style>
  <w:style w:type="paragraph" w:customStyle="1" w:styleId="31">
    <w:name w:val="Заголовок №3"/>
    <w:basedOn w:val="a"/>
    <w:link w:val="30"/>
    <w:qFormat/>
    <w:rsid w:val="00695DC2"/>
    <w:pPr>
      <w:widowControl w:val="0"/>
      <w:shd w:val="clear" w:color="auto" w:fill="FFFFFF"/>
      <w:suppressAutoHyphens w:val="0"/>
      <w:spacing w:before="240" w:after="400"/>
      <w:outlineLvl w:val="2"/>
    </w:pPr>
    <w:rPr>
      <w:b/>
      <w:bCs/>
      <w:sz w:val="28"/>
      <w:szCs w:val="28"/>
      <w:lang w:eastAsia="en-US"/>
    </w:rPr>
  </w:style>
  <w:style w:type="paragraph" w:styleId="afa">
    <w:name w:val="annotation text"/>
    <w:basedOn w:val="a"/>
    <w:uiPriority w:val="99"/>
    <w:semiHidden/>
    <w:unhideWhenUsed/>
    <w:qFormat/>
    <w:rsid w:val="00770EFE"/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770EFE"/>
    <w:rPr>
      <w:b/>
      <w:bCs/>
    </w:rPr>
  </w:style>
  <w:style w:type="paragraph" w:customStyle="1" w:styleId="Default">
    <w:name w:val="Default"/>
    <w:qFormat/>
    <w:rsid w:val="002808D8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uiPriority w:val="99"/>
    <w:unhideWhenUsed/>
    <w:rsid w:val="00184C5C"/>
    <w:pPr>
      <w:tabs>
        <w:tab w:val="center" w:pos="4819"/>
        <w:tab w:val="right" w:pos="9639"/>
      </w:tabs>
    </w:pPr>
  </w:style>
  <w:style w:type="paragraph" w:styleId="afe">
    <w:name w:val="footer"/>
    <w:basedOn w:val="a"/>
    <w:uiPriority w:val="99"/>
    <w:unhideWhenUsed/>
    <w:rsid w:val="00184C5C"/>
    <w:pPr>
      <w:tabs>
        <w:tab w:val="center" w:pos="4819"/>
        <w:tab w:val="right" w:pos="9639"/>
      </w:tabs>
    </w:pPr>
  </w:style>
  <w:style w:type="paragraph" w:customStyle="1" w:styleId="13">
    <w:name w:val="Абзац списка1"/>
    <w:basedOn w:val="a"/>
    <w:qFormat/>
    <w:rsid w:val="00CB41D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14">
    <w:name w:val="Абзац списку1"/>
    <w:basedOn w:val="a"/>
    <w:qFormat/>
    <w:rsid w:val="00282831"/>
    <w:pPr>
      <w:spacing w:after="200" w:line="276" w:lineRule="auto"/>
      <w:ind w:left="720"/>
    </w:pPr>
    <w:rPr>
      <w:rFonts w:ascii="Calibri" w:eastAsia="Calibri" w:hAnsi="Calibri" w:cs="font279"/>
      <w:sz w:val="22"/>
      <w:szCs w:val="22"/>
      <w:lang w:val="ru-RU"/>
    </w:rPr>
  </w:style>
  <w:style w:type="paragraph" w:customStyle="1" w:styleId="aff">
    <w:name w:val="Содержимое врезки"/>
    <w:basedOn w:val="a"/>
    <w:qFormat/>
  </w:style>
  <w:style w:type="paragraph" w:customStyle="1" w:styleId="aff0">
    <w:name w:val="Содержимое таблицы"/>
    <w:basedOn w:val="a"/>
    <w:qFormat/>
    <w:pPr>
      <w:widowControl w:val="0"/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15">
    <w:name w:val="Немає списку1"/>
    <w:uiPriority w:val="99"/>
    <w:semiHidden/>
    <w:unhideWhenUsed/>
    <w:qFormat/>
    <w:rsid w:val="00931203"/>
  </w:style>
  <w:style w:type="table" w:styleId="aff2">
    <w:name w:val="Table Grid"/>
    <w:basedOn w:val="a1"/>
    <w:uiPriority w:val="59"/>
    <w:rsid w:val="0061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B143B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31203"/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D609D"/>
    <w:pPr>
      <w:suppressAutoHyphens w:val="0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opscience.iop.org/journal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-library.univer.kharkov.ua/ukr/ebsco1.ht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cine.karazin.u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niver.kharkov.ua/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medicine.karazin.ua/resources/073814e7ee30dc3a320c9ab84ebb6a63.pdf" TargetMode="External"/><Relationship Id="rId14" Type="http://schemas.openxmlformats.org/officeDocument/2006/relationships/hyperlink" Target="http://www.who.int/hinari/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8D8E-FBE3-49D4-A355-AE617EC3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37</Pages>
  <Words>40761</Words>
  <Characters>23235</Characters>
  <Application>Microsoft Office Word</Application>
  <DocSecurity>0</DocSecurity>
  <Lines>193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depedu01</cp:lastModifiedBy>
  <cp:revision>21</cp:revision>
  <cp:lastPrinted>2021-02-22T10:51:00Z</cp:lastPrinted>
  <dcterms:created xsi:type="dcterms:W3CDTF">2021-12-19T21:54:00Z</dcterms:created>
  <dcterms:modified xsi:type="dcterms:W3CDTF">2022-01-19T07:51:00Z</dcterms:modified>
  <dc:language>en-US</dc:language>
</cp:coreProperties>
</file>