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46" w:rsidRPr="00A95A45" w:rsidRDefault="00AA2B46" w:rsidP="00AA2B46">
      <w:pPr>
        <w:pStyle w:val="a4"/>
        <w:jc w:val="center"/>
        <w:rPr>
          <w:b/>
          <w:sz w:val="28"/>
          <w:szCs w:val="28"/>
        </w:rPr>
      </w:pPr>
      <w:r w:rsidRPr="00A95A45">
        <w:rPr>
          <w:b/>
          <w:w w:val="115"/>
          <w:sz w:val="28"/>
          <w:szCs w:val="28"/>
        </w:rPr>
        <w:t>РІШЕННЯ</w:t>
      </w:r>
    </w:p>
    <w:p w:rsidR="00AA2B46" w:rsidRPr="00DB0A9F" w:rsidRDefault="00AA2B46" w:rsidP="00AA2B46">
      <w:pPr>
        <w:pStyle w:val="a4"/>
        <w:jc w:val="center"/>
        <w:rPr>
          <w:sz w:val="28"/>
          <w:szCs w:val="28"/>
        </w:rPr>
      </w:pPr>
      <w:r w:rsidRPr="00DB0A9F">
        <w:rPr>
          <w:sz w:val="28"/>
          <w:szCs w:val="28"/>
        </w:rPr>
        <w:t>Вченої ради Харківського національного університету імені В. Н. Каразіна</w:t>
      </w:r>
    </w:p>
    <w:p w:rsidR="00AA2B46" w:rsidRPr="00702E7C" w:rsidRDefault="00AA2B46" w:rsidP="00AA2B46">
      <w:pPr>
        <w:pStyle w:val="a4"/>
        <w:jc w:val="center"/>
        <w:rPr>
          <w:sz w:val="28"/>
          <w:szCs w:val="28"/>
        </w:rPr>
      </w:pPr>
      <w:r w:rsidRPr="00DB0A9F">
        <w:rPr>
          <w:sz w:val="28"/>
          <w:szCs w:val="28"/>
        </w:rPr>
        <w:t>з питання: «</w:t>
      </w:r>
      <w:r w:rsidRPr="00702E7C">
        <w:rPr>
          <w:sz w:val="28"/>
          <w:szCs w:val="28"/>
        </w:rPr>
        <w:t>Про затвердження Положення про порядок реалізації учасниками</w:t>
      </w:r>
    </w:p>
    <w:p w:rsidR="00AA2B46" w:rsidRPr="00702E7C" w:rsidRDefault="00AA2B46" w:rsidP="00AA2B46">
      <w:pPr>
        <w:pStyle w:val="a4"/>
        <w:jc w:val="center"/>
        <w:rPr>
          <w:sz w:val="28"/>
          <w:szCs w:val="28"/>
        </w:rPr>
      </w:pPr>
      <w:r w:rsidRPr="00702E7C">
        <w:rPr>
          <w:sz w:val="28"/>
          <w:szCs w:val="28"/>
        </w:rPr>
        <w:t>освітнього процесу Харківського національного університету імені</w:t>
      </w:r>
    </w:p>
    <w:p w:rsidR="00AA2B46" w:rsidRPr="00DB0A9F" w:rsidRDefault="00AA2B46" w:rsidP="00AA2B46">
      <w:pPr>
        <w:pStyle w:val="a4"/>
        <w:jc w:val="center"/>
        <w:rPr>
          <w:sz w:val="28"/>
          <w:szCs w:val="28"/>
        </w:rPr>
      </w:pPr>
      <w:r w:rsidRPr="00702E7C">
        <w:rPr>
          <w:sz w:val="28"/>
          <w:szCs w:val="28"/>
        </w:rPr>
        <w:t>В. Н. Каразіна права на академіч</w:t>
      </w:r>
      <w:r>
        <w:rPr>
          <w:sz w:val="28"/>
          <w:szCs w:val="28"/>
        </w:rPr>
        <w:t>ну мобільність в новій редакції</w:t>
      </w:r>
      <w:r w:rsidRPr="00DB0A9F">
        <w:rPr>
          <w:sz w:val="28"/>
          <w:szCs w:val="28"/>
        </w:rPr>
        <w:t>»</w:t>
      </w:r>
    </w:p>
    <w:p w:rsidR="00AA2B46" w:rsidRPr="00A95A45" w:rsidRDefault="00AA2B46" w:rsidP="00AA2B46">
      <w:pPr>
        <w:pStyle w:val="a4"/>
        <w:jc w:val="center"/>
        <w:rPr>
          <w:b/>
          <w:sz w:val="28"/>
          <w:szCs w:val="28"/>
        </w:rPr>
      </w:pPr>
      <w:r w:rsidRPr="00A95A45">
        <w:rPr>
          <w:b/>
          <w:sz w:val="28"/>
          <w:szCs w:val="28"/>
        </w:rPr>
        <w:t xml:space="preserve">від 20 січня 2025 року, протокол № 3 </w:t>
      </w:r>
    </w:p>
    <w:p w:rsidR="00AA2B46" w:rsidRPr="008D0F51" w:rsidRDefault="00AA2B46" w:rsidP="00AA2B46">
      <w:pPr>
        <w:pStyle w:val="a4"/>
        <w:jc w:val="center"/>
        <w:rPr>
          <w:sz w:val="28"/>
          <w:szCs w:val="28"/>
        </w:rPr>
      </w:pPr>
    </w:p>
    <w:p w:rsidR="00AA2B46" w:rsidRPr="008D0F51" w:rsidRDefault="00AA2B46" w:rsidP="00AA2B46">
      <w:pPr>
        <w:pStyle w:val="a4"/>
        <w:spacing w:line="276" w:lineRule="auto"/>
        <w:ind w:firstLine="720"/>
        <w:jc w:val="both"/>
        <w:rPr>
          <w:sz w:val="28"/>
          <w:szCs w:val="28"/>
        </w:rPr>
      </w:pPr>
      <w:r w:rsidRPr="008D0F51">
        <w:rPr>
          <w:sz w:val="28"/>
          <w:szCs w:val="28"/>
        </w:rPr>
        <w:t xml:space="preserve">Заслухавши інформацію проректора з науково-педагогічної роботи </w:t>
      </w:r>
      <w:proofErr w:type="spellStart"/>
      <w:r w:rsidRPr="008D0F51">
        <w:rPr>
          <w:sz w:val="28"/>
          <w:szCs w:val="28"/>
        </w:rPr>
        <w:t>Заріфа</w:t>
      </w:r>
      <w:proofErr w:type="spellEnd"/>
      <w:r w:rsidRPr="008D0F51">
        <w:rPr>
          <w:sz w:val="28"/>
          <w:szCs w:val="28"/>
        </w:rPr>
        <w:t xml:space="preserve"> НАЗИРОВА стосовно необхідності внесення змін до «Положення про порядок реалізації учасниками освітнього процесу Харківського національного університету імені В. Н. Каразіна права на академічну мобільність» на підставі підпункту 39, пункту 13.2 Статуту Харківського національного університету,</w:t>
      </w:r>
    </w:p>
    <w:p w:rsidR="00AA2B46" w:rsidRPr="008D0F51" w:rsidRDefault="00AA2B46" w:rsidP="00AA2B46">
      <w:pPr>
        <w:pStyle w:val="a4"/>
        <w:spacing w:line="276" w:lineRule="auto"/>
        <w:ind w:firstLine="720"/>
        <w:jc w:val="both"/>
        <w:rPr>
          <w:sz w:val="28"/>
          <w:szCs w:val="28"/>
        </w:rPr>
      </w:pPr>
      <w:r w:rsidRPr="008D0F51">
        <w:rPr>
          <w:sz w:val="28"/>
          <w:szCs w:val="28"/>
        </w:rPr>
        <w:t>Вчена рада університету ухвалила:</w:t>
      </w:r>
    </w:p>
    <w:p w:rsidR="00AA2B46" w:rsidRPr="008D0F51" w:rsidRDefault="00AA2B46" w:rsidP="00AA2B46">
      <w:pPr>
        <w:pStyle w:val="a4"/>
        <w:spacing w:line="276" w:lineRule="auto"/>
        <w:jc w:val="both"/>
        <w:rPr>
          <w:sz w:val="28"/>
          <w:szCs w:val="28"/>
        </w:rPr>
      </w:pPr>
      <w:r w:rsidRPr="008D0F51">
        <w:rPr>
          <w:sz w:val="28"/>
          <w:szCs w:val="28"/>
        </w:rPr>
        <w:t>1. Затвердити «Положення про порядок реалізації̈ учасниками освітнього</w:t>
      </w:r>
    </w:p>
    <w:p w:rsidR="00AA2B46" w:rsidRPr="008D0F51" w:rsidRDefault="00AA2B46" w:rsidP="00AA2B46">
      <w:pPr>
        <w:pStyle w:val="a4"/>
        <w:spacing w:line="276" w:lineRule="auto"/>
        <w:jc w:val="both"/>
        <w:rPr>
          <w:sz w:val="28"/>
          <w:szCs w:val="28"/>
        </w:rPr>
      </w:pPr>
      <w:r w:rsidRPr="008D0F51">
        <w:rPr>
          <w:sz w:val="28"/>
          <w:szCs w:val="28"/>
        </w:rPr>
        <w:t>процесу Харківського національного університету імені В. Н. Каразіна права на</w:t>
      </w:r>
    </w:p>
    <w:p w:rsidR="00AA2B46" w:rsidRPr="008D0F51" w:rsidRDefault="00AA2B46" w:rsidP="00AA2B46">
      <w:pPr>
        <w:pStyle w:val="a4"/>
        <w:spacing w:line="276" w:lineRule="auto"/>
        <w:jc w:val="both"/>
        <w:rPr>
          <w:sz w:val="28"/>
          <w:szCs w:val="28"/>
        </w:rPr>
      </w:pPr>
      <w:r w:rsidRPr="008D0F51">
        <w:rPr>
          <w:sz w:val="28"/>
          <w:szCs w:val="28"/>
        </w:rPr>
        <w:t>академ</w:t>
      </w:r>
      <w:bookmarkStart w:id="0" w:name="_GoBack"/>
      <w:bookmarkEnd w:id="0"/>
      <w:r w:rsidRPr="008D0F51">
        <w:rPr>
          <w:sz w:val="28"/>
          <w:szCs w:val="28"/>
        </w:rPr>
        <w:t>ічну мобільність» в новій редакції (додаток 1).</w:t>
      </w:r>
    </w:p>
    <w:p w:rsidR="00AA2B46" w:rsidRPr="008D0F51" w:rsidRDefault="00AA2B46" w:rsidP="00AA2B46">
      <w:pPr>
        <w:pStyle w:val="a4"/>
        <w:spacing w:line="276" w:lineRule="auto"/>
        <w:jc w:val="both"/>
        <w:rPr>
          <w:sz w:val="28"/>
          <w:szCs w:val="28"/>
        </w:rPr>
      </w:pPr>
      <w:r w:rsidRPr="008D0F51">
        <w:rPr>
          <w:sz w:val="28"/>
          <w:szCs w:val="28"/>
        </w:rPr>
        <w:t>2. Визнати «Положення про порядок реалізації учасниками освітнього процесу Харківського національного університету імені В. Н. Каразіна права на академічну мобільність», затверджене рішенням Вченої ради Харківського національного університету імені В. Н. Каразіна від 26 червня 2023 р. протокол       № 10 та введене в дію наказом ректора Харківського національного університету</w:t>
      </w:r>
    </w:p>
    <w:p w:rsidR="00AA2B46" w:rsidRPr="008D0F51" w:rsidRDefault="00AA2B46" w:rsidP="00AA2B46">
      <w:pPr>
        <w:pStyle w:val="a4"/>
        <w:spacing w:line="276" w:lineRule="auto"/>
        <w:jc w:val="both"/>
        <w:rPr>
          <w:sz w:val="28"/>
          <w:szCs w:val="28"/>
        </w:rPr>
      </w:pPr>
      <w:r w:rsidRPr="008D0F51">
        <w:rPr>
          <w:sz w:val="28"/>
          <w:szCs w:val="28"/>
        </w:rPr>
        <w:t>імені В. Н. Каразіна від 29 червня 2023 року № 0114-1/273 таким, що втратило чинність з дати введення в дію положення, затвердженого пунктом 1 цього рішення.</w:t>
      </w:r>
    </w:p>
    <w:p w:rsidR="00AA2B46" w:rsidRPr="008D0F51" w:rsidRDefault="00AA2B46" w:rsidP="00AA2B46">
      <w:pPr>
        <w:pStyle w:val="a4"/>
        <w:spacing w:line="276" w:lineRule="auto"/>
        <w:jc w:val="both"/>
        <w:rPr>
          <w:sz w:val="28"/>
          <w:szCs w:val="28"/>
        </w:rPr>
      </w:pPr>
      <w:r w:rsidRPr="008D0F51">
        <w:rPr>
          <w:sz w:val="28"/>
          <w:szCs w:val="28"/>
        </w:rPr>
        <w:t>3. Підготувати наказ про введення в дію рішення Вченої ради Харківського національного університету імені В. Н. Каразіна.</w:t>
      </w:r>
    </w:p>
    <w:p w:rsidR="00AA2B46" w:rsidRPr="008D0F51" w:rsidRDefault="00AA2B46" w:rsidP="00AA2B46">
      <w:pPr>
        <w:pStyle w:val="a4"/>
        <w:spacing w:line="276" w:lineRule="auto"/>
        <w:jc w:val="both"/>
        <w:rPr>
          <w:sz w:val="28"/>
          <w:szCs w:val="28"/>
        </w:rPr>
      </w:pPr>
    </w:p>
    <w:p w:rsidR="00AA2B46" w:rsidRPr="00AA2B46" w:rsidRDefault="00AA2B46" w:rsidP="00AA2B46">
      <w:pPr>
        <w:pStyle w:val="a4"/>
        <w:spacing w:line="276" w:lineRule="auto"/>
        <w:jc w:val="both"/>
        <w:rPr>
          <w:i/>
          <w:sz w:val="28"/>
          <w:szCs w:val="28"/>
        </w:rPr>
      </w:pPr>
      <w:r w:rsidRPr="00AA2B46">
        <w:rPr>
          <w:i/>
          <w:sz w:val="28"/>
          <w:szCs w:val="28"/>
        </w:rPr>
        <w:t>Відповідальні: начальник Управління міжнародних відносин Ірина ШТЕЙМІЛЛЕР;</w:t>
      </w:r>
    </w:p>
    <w:p w:rsidR="00AA2B46" w:rsidRPr="00AA2B46" w:rsidRDefault="00AA2B46" w:rsidP="00AA2B46">
      <w:pPr>
        <w:pStyle w:val="a4"/>
        <w:spacing w:line="276" w:lineRule="auto"/>
        <w:jc w:val="both"/>
        <w:rPr>
          <w:i/>
          <w:sz w:val="28"/>
          <w:szCs w:val="28"/>
        </w:rPr>
      </w:pPr>
      <w:r w:rsidRPr="00AA2B46">
        <w:rPr>
          <w:i/>
          <w:sz w:val="28"/>
          <w:szCs w:val="28"/>
        </w:rPr>
        <w:t xml:space="preserve">проректор з науково-педагогічної роботи </w:t>
      </w:r>
      <w:proofErr w:type="spellStart"/>
      <w:r w:rsidRPr="00AA2B46">
        <w:rPr>
          <w:i/>
          <w:sz w:val="28"/>
          <w:szCs w:val="28"/>
        </w:rPr>
        <w:t>Заріф</w:t>
      </w:r>
      <w:proofErr w:type="spellEnd"/>
      <w:r w:rsidRPr="00AA2B46">
        <w:rPr>
          <w:i/>
          <w:sz w:val="28"/>
          <w:szCs w:val="28"/>
        </w:rPr>
        <w:t xml:space="preserve"> НАЗИРОВ. </w:t>
      </w:r>
    </w:p>
    <w:p w:rsidR="00AA2B46" w:rsidRPr="00AA2B46" w:rsidRDefault="00AA2B46" w:rsidP="00AA2B46">
      <w:pPr>
        <w:pStyle w:val="a4"/>
        <w:jc w:val="both"/>
        <w:rPr>
          <w:i/>
          <w:sz w:val="28"/>
          <w:szCs w:val="28"/>
        </w:rPr>
      </w:pPr>
      <w:r w:rsidRPr="00AA2B46">
        <w:rPr>
          <w:i/>
          <w:sz w:val="28"/>
          <w:szCs w:val="28"/>
        </w:rPr>
        <w:t>Термін виконання: до 31.01.2025 р.</w:t>
      </w:r>
    </w:p>
    <w:p w:rsidR="00AA2B46" w:rsidRPr="008D0F51" w:rsidRDefault="00AA2B46" w:rsidP="00AA2B46">
      <w:pPr>
        <w:pStyle w:val="a4"/>
        <w:jc w:val="both"/>
        <w:rPr>
          <w:sz w:val="28"/>
          <w:szCs w:val="28"/>
          <w:lang w:val="ru-RU"/>
        </w:rPr>
      </w:pPr>
    </w:p>
    <w:p w:rsidR="00AA2B46" w:rsidRDefault="00AA2B46">
      <w:pPr>
        <w:rPr>
          <w:rFonts w:ascii="Times New Roman" w:eastAsia="Times New Roman" w:hAnsi="Times New Roman" w:cs="Times New Roman"/>
          <w:b/>
          <w:bCs/>
          <w:sz w:val="28"/>
          <w:szCs w:val="28"/>
        </w:rPr>
      </w:pPr>
      <w:r>
        <w:br w:type="page"/>
      </w:r>
    </w:p>
    <w:p w:rsidR="008520A9" w:rsidRDefault="008520A9" w:rsidP="008520A9">
      <w:pPr>
        <w:pStyle w:val="1"/>
        <w:ind w:left="284"/>
        <w:jc w:val="right"/>
      </w:pPr>
      <w:r>
        <w:lastRenderedPageBreak/>
        <w:t>Проєкт</w:t>
      </w:r>
    </w:p>
    <w:p w:rsidR="008520A9" w:rsidRPr="008520A9" w:rsidRDefault="008520A9" w:rsidP="008520A9"/>
    <w:p w:rsidR="0048598D" w:rsidRPr="00205EB1" w:rsidRDefault="0048598D" w:rsidP="00DD77AF">
      <w:pPr>
        <w:pStyle w:val="1"/>
        <w:ind w:left="284"/>
      </w:pPr>
      <w:r w:rsidRPr="00205EB1">
        <w:t>ПОЛОЖЕННЯ</w:t>
      </w:r>
    </w:p>
    <w:p w:rsidR="0048598D" w:rsidRPr="00205EB1" w:rsidRDefault="0048598D" w:rsidP="00DD77AF">
      <w:pPr>
        <w:spacing w:after="0" w:line="240" w:lineRule="auto"/>
        <w:ind w:left="284"/>
        <w:jc w:val="center"/>
        <w:rPr>
          <w:rFonts w:ascii="Times New Roman" w:eastAsia="Times New Roman" w:hAnsi="Times New Roman"/>
          <w:b/>
          <w:bCs/>
          <w:sz w:val="28"/>
          <w:szCs w:val="28"/>
        </w:rPr>
      </w:pPr>
      <w:r w:rsidRPr="00205EB1">
        <w:rPr>
          <w:rFonts w:ascii="Times New Roman" w:eastAsia="Times New Roman" w:hAnsi="Times New Roman"/>
          <w:b/>
          <w:bCs/>
          <w:sz w:val="28"/>
          <w:szCs w:val="28"/>
        </w:rPr>
        <w:t xml:space="preserve">про порядок реалізації учасниками освітнього процесу </w:t>
      </w:r>
    </w:p>
    <w:p w:rsidR="0048598D" w:rsidRPr="00205EB1" w:rsidRDefault="0048598D" w:rsidP="00DD77AF">
      <w:pPr>
        <w:spacing w:after="0" w:line="240" w:lineRule="auto"/>
        <w:ind w:left="284"/>
        <w:jc w:val="center"/>
        <w:rPr>
          <w:rFonts w:ascii="Times New Roman" w:eastAsia="Times New Roman" w:hAnsi="Times New Roman"/>
          <w:b/>
          <w:bCs/>
          <w:sz w:val="28"/>
          <w:szCs w:val="28"/>
        </w:rPr>
      </w:pPr>
      <w:r w:rsidRPr="00205EB1">
        <w:rPr>
          <w:rFonts w:ascii="Times New Roman" w:eastAsia="Times New Roman" w:hAnsi="Times New Roman"/>
          <w:b/>
          <w:bCs/>
          <w:sz w:val="28"/>
          <w:szCs w:val="28"/>
        </w:rPr>
        <w:t>Харківського національного університету імені В.Н.</w:t>
      </w:r>
      <w:r w:rsidR="004A22D8">
        <w:rPr>
          <w:rFonts w:ascii="Times New Roman" w:eastAsia="Times New Roman" w:hAnsi="Times New Roman"/>
          <w:b/>
          <w:bCs/>
          <w:sz w:val="28"/>
          <w:szCs w:val="28"/>
        </w:rPr>
        <w:t xml:space="preserve"> </w:t>
      </w:r>
      <w:r w:rsidRPr="00205EB1">
        <w:rPr>
          <w:rFonts w:ascii="Times New Roman" w:eastAsia="Times New Roman" w:hAnsi="Times New Roman"/>
          <w:b/>
          <w:bCs/>
          <w:sz w:val="28"/>
          <w:szCs w:val="28"/>
        </w:rPr>
        <w:t>Каразіна</w:t>
      </w:r>
    </w:p>
    <w:p w:rsidR="0048598D" w:rsidRDefault="0048598D" w:rsidP="00DD77AF">
      <w:pPr>
        <w:spacing w:after="0" w:line="240" w:lineRule="auto"/>
        <w:ind w:left="284"/>
        <w:jc w:val="center"/>
        <w:rPr>
          <w:rFonts w:ascii="Times New Roman" w:eastAsia="Times New Roman" w:hAnsi="Times New Roman"/>
          <w:b/>
          <w:bCs/>
          <w:sz w:val="28"/>
          <w:szCs w:val="28"/>
        </w:rPr>
      </w:pPr>
      <w:r w:rsidRPr="00205EB1">
        <w:rPr>
          <w:rFonts w:ascii="Times New Roman" w:eastAsia="Times New Roman" w:hAnsi="Times New Roman"/>
          <w:b/>
          <w:bCs/>
          <w:sz w:val="28"/>
          <w:szCs w:val="28"/>
        </w:rPr>
        <w:t xml:space="preserve">права на </w:t>
      </w:r>
      <w:r w:rsidR="008110CA">
        <w:rPr>
          <w:rFonts w:ascii="Times New Roman" w:eastAsia="Times New Roman" w:hAnsi="Times New Roman"/>
          <w:b/>
          <w:bCs/>
          <w:sz w:val="28"/>
          <w:szCs w:val="28"/>
        </w:rPr>
        <w:t xml:space="preserve">міжнародну </w:t>
      </w:r>
      <w:r w:rsidRPr="00A33CC4">
        <w:rPr>
          <w:rFonts w:ascii="Times New Roman" w:eastAsia="Times New Roman" w:hAnsi="Times New Roman"/>
          <w:b/>
          <w:bCs/>
          <w:sz w:val="28"/>
          <w:szCs w:val="28"/>
        </w:rPr>
        <w:t xml:space="preserve">академічну мобільність </w:t>
      </w:r>
    </w:p>
    <w:p w:rsidR="0048598D" w:rsidRPr="00A33CC4" w:rsidRDefault="0048598D" w:rsidP="00DD77AF">
      <w:pPr>
        <w:spacing w:after="0" w:line="240" w:lineRule="auto"/>
        <w:ind w:left="284"/>
        <w:jc w:val="center"/>
        <w:rPr>
          <w:rFonts w:ascii="Times New Roman" w:eastAsia="Times New Roman" w:hAnsi="Times New Roman"/>
          <w:b/>
          <w:bCs/>
          <w:sz w:val="28"/>
          <w:szCs w:val="28"/>
        </w:rPr>
      </w:pPr>
    </w:p>
    <w:p w:rsidR="0048598D" w:rsidRDefault="0048598D" w:rsidP="00DD77AF">
      <w:pPr>
        <w:spacing w:after="0" w:line="240" w:lineRule="auto"/>
        <w:ind w:left="284"/>
        <w:rPr>
          <w:rFonts w:ascii="Times New Roman" w:hAnsi="Times New Roman"/>
          <w:b/>
          <w:sz w:val="28"/>
          <w:szCs w:val="28"/>
        </w:rPr>
      </w:pPr>
      <w:r w:rsidRPr="00A33CC4">
        <w:rPr>
          <w:rFonts w:ascii="Times New Roman" w:hAnsi="Times New Roman"/>
          <w:b/>
          <w:sz w:val="28"/>
          <w:szCs w:val="28"/>
        </w:rPr>
        <w:t>І. ЗАГАЛЬНІ ПОЛОЖЕННЯ</w:t>
      </w:r>
    </w:p>
    <w:p w:rsidR="008111D3" w:rsidRDefault="008111D3" w:rsidP="00DD77AF">
      <w:pPr>
        <w:pStyle w:val="Default"/>
        <w:ind w:left="284"/>
        <w:jc w:val="both"/>
        <w:rPr>
          <w:sz w:val="28"/>
          <w:szCs w:val="28"/>
        </w:rPr>
      </w:pPr>
    </w:p>
    <w:p w:rsidR="0048598D" w:rsidRPr="00A0209B" w:rsidRDefault="0048598D" w:rsidP="00DD77AF">
      <w:pPr>
        <w:spacing w:after="0" w:line="240" w:lineRule="auto"/>
        <w:ind w:left="284"/>
        <w:jc w:val="both"/>
        <w:rPr>
          <w:rFonts w:ascii="Times New Roman" w:hAnsi="Times New Roman"/>
          <w:color w:val="000000" w:themeColor="text1"/>
          <w:sz w:val="28"/>
          <w:szCs w:val="28"/>
        </w:rPr>
      </w:pPr>
      <w:r w:rsidRPr="00A33CC4">
        <w:rPr>
          <w:rFonts w:ascii="Times New Roman" w:hAnsi="Times New Roman"/>
          <w:sz w:val="28"/>
          <w:szCs w:val="28"/>
        </w:rPr>
        <w:t xml:space="preserve">1.1. Положення розроблене відповідно до Закону України "Про вищу освіту", Положення про порядок реалізації права на академічну мобільність, затвердженого постановою Кабінету Міністрів України від 12 серпня 2015 р. </w:t>
      </w:r>
      <w:r w:rsidR="004A22D8">
        <w:rPr>
          <w:rFonts w:ascii="Times New Roman" w:hAnsi="Times New Roman"/>
          <w:sz w:val="28"/>
          <w:szCs w:val="28"/>
        </w:rPr>
        <w:t xml:space="preserve">     </w:t>
      </w:r>
      <w:r w:rsidRPr="00A33CC4">
        <w:rPr>
          <w:rFonts w:ascii="Times New Roman" w:hAnsi="Times New Roman"/>
          <w:sz w:val="28"/>
          <w:szCs w:val="28"/>
        </w:rPr>
        <w:t>№ 579, Статуту Харківського н</w:t>
      </w:r>
      <w:r>
        <w:rPr>
          <w:rFonts w:ascii="Times New Roman" w:hAnsi="Times New Roman"/>
          <w:sz w:val="28"/>
          <w:szCs w:val="28"/>
        </w:rPr>
        <w:t xml:space="preserve">аціонального університету імені </w:t>
      </w:r>
      <w:r w:rsidRPr="00A33CC4">
        <w:rPr>
          <w:rFonts w:ascii="Times New Roman" w:hAnsi="Times New Roman"/>
          <w:sz w:val="28"/>
          <w:szCs w:val="28"/>
        </w:rPr>
        <w:t>В. Н. Каразіна (далі – Каразінський університет)</w:t>
      </w:r>
      <w:r>
        <w:rPr>
          <w:rFonts w:ascii="Times New Roman" w:hAnsi="Times New Roman"/>
          <w:sz w:val="28"/>
          <w:szCs w:val="28"/>
        </w:rPr>
        <w:t xml:space="preserve">, </w:t>
      </w:r>
      <w:r w:rsidRPr="00A33CC4">
        <w:rPr>
          <w:rFonts w:ascii="Times New Roman" w:hAnsi="Times New Roman"/>
          <w:sz w:val="28"/>
          <w:szCs w:val="28"/>
        </w:rPr>
        <w:t>Положення про організацію освітнього процесу в Харківському національному університеті імені В. Н. Каразіна (нова редакція)</w:t>
      </w:r>
      <w:r>
        <w:rPr>
          <w:rFonts w:ascii="Times New Roman" w:hAnsi="Times New Roman"/>
          <w:sz w:val="28"/>
          <w:szCs w:val="28"/>
        </w:rPr>
        <w:t>,</w:t>
      </w:r>
      <w:r w:rsidRPr="006D7962">
        <w:rPr>
          <w:rFonts w:ascii="Times New Roman" w:hAnsi="Times New Roman"/>
          <w:sz w:val="28"/>
          <w:szCs w:val="28"/>
        </w:rPr>
        <w:t xml:space="preserve"> </w:t>
      </w:r>
      <w:r w:rsidRPr="00A33CC4">
        <w:rPr>
          <w:rFonts w:ascii="Times New Roman" w:hAnsi="Times New Roman"/>
          <w:sz w:val="28"/>
          <w:szCs w:val="28"/>
        </w:rPr>
        <w:t xml:space="preserve">затвердженого рішенням </w:t>
      </w:r>
      <w:r w:rsidRPr="00A0209B">
        <w:rPr>
          <w:rFonts w:ascii="Times New Roman" w:hAnsi="Times New Roman"/>
          <w:color w:val="000000" w:themeColor="text1"/>
          <w:sz w:val="28"/>
          <w:szCs w:val="28"/>
        </w:rPr>
        <w:t xml:space="preserve">Вченої ради Харківського національного університету імені В. Н. Каразіна від </w:t>
      </w:r>
      <w:r w:rsidR="009D4230">
        <w:rPr>
          <w:rFonts w:ascii="Times New Roman" w:hAnsi="Times New Roman"/>
          <w:color w:val="000000" w:themeColor="text1"/>
          <w:sz w:val="28"/>
          <w:szCs w:val="28"/>
        </w:rPr>
        <w:t>21.06.2024</w:t>
      </w:r>
      <w:r w:rsidRPr="00A0209B">
        <w:rPr>
          <w:rFonts w:ascii="Times New Roman" w:hAnsi="Times New Roman"/>
          <w:color w:val="000000" w:themeColor="text1"/>
          <w:sz w:val="28"/>
          <w:szCs w:val="28"/>
        </w:rPr>
        <w:t xml:space="preserve"> р.,</w:t>
      </w:r>
      <w:r w:rsidR="009D4230">
        <w:rPr>
          <w:rFonts w:ascii="Times New Roman" w:hAnsi="Times New Roman"/>
          <w:color w:val="000000" w:themeColor="text1"/>
          <w:sz w:val="28"/>
          <w:szCs w:val="28"/>
        </w:rPr>
        <w:t xml:space="preserve"> </w:t>
      </w:r>
      <w:r w:rsidR="009D4230" w:rsidRPr="009D4230">
        <w:rPr>
          <w:rFonts w:ascii="Times New Roman" w:hAnsi="Times New Roman"/>
          <w:color w:val="000000" w:themeColor="text1"/>
          <w:sz w:val="28"/>
          <w:szCs w:val="28"/>
        </w:rPr>
        <w:t>протокол № 11, введеного в дію наказом ректора університету від 25.06.2024 р. № 0114-1/214</w:t>
      </w:r>
      <w:r w:rsidR="009D4230">
        <w:rPr>
          <w:rFonts w:ascii="Times New Roman" w:hAnsi="Times New Roman"/>
          <w:color w:val="000000" w:themeColor="text1"/>
          <w:sz w:val="28"/>
          <w:szCs w:val="28"/>
        </w:rPr>
        <w:t>;</w:t>
      </w:r>
      <w:r>
        <w:rPr>
          <w:rFonts w:ascii="Times New Roman" w:hAnsi="Times New Roman"/>
          <w:sz w:val="28"/>
          <w:szCs w:val="28"/>
        </w:rPr>
        <w:t xml:space="preserve"> </w:t>
      </w:r>
      <w:r w:rsidRPr="00A0209B">
        <w:rPr>
          <w:rFonts w:ascii="Times New Roman" w:hAnsi="Times New Roman"/>
          <w:color w:val="000000" w:themeColor="text1"/>
          <w:sz w:val="28"/>
          <w:szCs w:val="28"/>
        </w:rPr>
        <w:t>Стратегії розвитку Каразінського університету на 2019-2025 роки, затвердженої рішенням Конференції трудового колективу університету від 27.12.2018 р.</w:t>
      </w:r>
      <w:r>
        <w:rPr>
          <w:rFonts w:ascii="Times New Roman" w:hAnsi="Times New Roman"/>
          <w:color w:val="000000" w:themeColor="text1"/>
          <w:sz w:val="28"/>
          <w:szCs w:val="28"/>
        </w:rPr>
        <w:t xml:space="preserve">, Стратегічних цілей і намірів Каразінського університету до 2030 року, затверджених рішенням Вченої ради Харківського національного університету імені </w:t>
      </w:r>
      <w:r w:rsidR="00C83E60">
        <w:rPr>
          <w:rFonts w:ascii="Times New Roman" w:hAnsi="Times New Roman"/>
          <w:color w:val="000000" w:themeColor="text1"/>
          <w:sz w:val="28"/>
          <w:szCs w:val="28"/>
        </w:rPr>
        <w:t xml:space="preserve">           </w:t>
      </w:r>
      <w:r>
        <w:rPr>
          <w:rFonts w:ascii="Times New Roman" w:hAnsi="Times New Roman"/>
          <w:color w:val="000000" w:themeColor="text1"/>
          <w:sz w:val="28"/>
          <w:szCs w:val="28"/>
        </w:rPr>
        <w:t>В.Н. Каразіна від 27 лютого 2023 року (протокол №4).</w:t>
      </w:r>
    </w:p>
    <w:p w:rsidR="0048598D" w:rsidRDefault="0048598D" w:rsidP="00DD77AF">
      <w:pPr>
        <w:spacing w:after="0" w:line="240" w:lineRule="auto"/>
        <w:ind w:left="28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 xml:space="preserve">1.2. Положення регламентує діяльність Каразінського університету в сфері організації </w:t>
      </w:r>
      <w:r w:rsidR="008110CA">
        <w:rPr>
          <w:rFonts w:ascii="Times New Roman" w:hAnsi="Times New Roman"/>
          <w:color w:val="000000" w:themeColor="text1"/>
          <w:sz w:val="28"/>
          <w:szCs w:val="28"/>
        </w:rPr>
        <w:t xml:space="preserve">міжнародної </w:t>
      </w:r>
      <w:r w:rsidRPr="00A0209B">
        <w:rPr>
          <w:rFonts w:ascii="Times New Roman" w:hAnsi="Times New Roman"/>
          <w:color w:val="000000" w:themeColor="text1"/>
          <w:sz w:val="28"/>
          <w:szCs w:val="28"/>
        </w:rPr>
        <w:t xml:space="preserve">академічної мобільності </w:t>
      </w:r>
      <w:r>
        <w:rPr>
          <w:rFonts w:ascii="Times New Roman" w:hAnsi="Times New Roman"/>
          <w:color w:val="000000" w:themeColor="text1"/>
          <w:sz w:val="28"/>
          <w:szCs w:val="28"/>
        </w:rPr>
        <w:t xml:space="preserve">за кордоном і в Україні. </w:t>
      </w:r>
    </w:p>
    <w:p w:rsidR="0048598D" w:rsidRDefault="0048598D" w:rsidP="00DD77AF">
      <w:pPr>
        <w:spacing w:after="0" w:line="240" w:lineRule="auto"/>
        <w:ind w:left="28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 xml:space="preserve">1.3. </w:t>
      </w:r>
      <w:r>
        <w:rPr>
          <w:rFonts w:ascii="Times New Roman" w:hAnsi="Times New Roman"/>
          <w:color w:val="000000" w:themeColor="text1"/>
          <w:sz w:val="28"/>
          <w:szCs w:val="28"/>
        </w:rPr>
        <w:t xml:space="preserve">У цьому Положення вживаються такі терміни: </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а</w:t>
      </w:r>
      <w:r w:rsidRPr="00DB025C">
        <w:rPr>
          <w:rFonts w:ascii="Times New Roman" w:hAnsi="Times New Roman"/>
          <w:color w:val="000000" w:themeColor="text1"/>
          <w:sz w:val="28"/>
          <w:szCs w:val="28"/>
        </w:rPr>
        <w:t>кадемічна мобільність -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w:t>
      </w:r>
      <w:r>
        <w:rPr>
          <w:rFonts w:ascii="Times New Roman" w:hAnsi="Times New Roman"/>
          <w:color w:val="000000" w:themeColor="text1"/>
          <w:sz w:val="28"/>
          <w:szCs w:val="28"/>
        </w:rPr>
        <w:t xml:space="preserve">. </w:t>
      </w:r>
    </w:p>
    <w:p w:rsidR="0048598D" w:rsidRPr="00A0209B"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A0209B">
        <w:rPr>
          <w:rFonts w:ascii="Times New Roman" w:hAnsi="Times New Roman"/>
          <w:color w:val="000000" w:themeColor="text1"/>
          <w:sz w:val="28"/>
          <w:szCs w:val="28"/>
        </w:rPr>
        <w:t>кредитна мобільність − навчання у закладі вищої освіти, відмінному від постійного місця навчання учасника освітнього процесу, з метою здобуття кредитів Європейської кредитної трансферно-накопичувальної системи та/або відповідних компетентностей, результатів навчання (без здобуття кредитів Європейської кредитної трансферно-накопичувальної системи), що будуть визнані у закладі вищої освіти постійного місця навчання вітчизняного чи іноземного учасника освітнього процесу. При цьому загальна тривалість навчання для таких учасників за програмами кредитної мобільності залишається незмінною.</w:t>
      </w:r>
    </w:p>
    <w:p w:rsidR="0048598D" w:rsidRPr="00A0209B" w:rsidRDefault="0048598D" w:rsidP="00DD77AF">
      <w:pPr>
        <w:spacing w:after="0" w:line="240" w:lineRule="auto"/>
        <w:ind w:left="28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 ступенева мобільність − навчання у закладі вищої освіти, відмінному від постійного місця навчання учасника освітнього процесу, з метою здобуття ступеня вищої освіти, що підтверджують документом (документами) про вищу освіту або про здобуття ступеня вищої освіти від двох або більше закладів вищої освіти</w:t>
      </w:r>
      <w:r>
        <w:rPr>
          <w:rFonts w:ascii="Times New Roman" w:hAnsi="Times New Roman"/>
          <w:color w:val="000000" w:themeColor="text1"/>
          <w:sz w:val="28"/>
          <w:szCs w:val="28"/>
        </w:rPr>
        <w:t>.</w:t>
      </w:r>
    </w:p>
    <w:p w:rsidR="0048598D" w:rsidRPr="00A0209B" w:rsidRDefault="0048598D" w:rsidP="00DD77AF">
      <w:pPr>
        <w:spacing w:after="0" w:line="240" w:lineRule="auto"/>
        <w:ind w:left="28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 xml:space="preserve">1.4. Основними цілями </w:t>
      </w:r>
      <w:r w:rsidR="008110CA">
        <w:rPr>
          <w:rFonts w:ascii="Times New Roman" w:hAnsi="Times New Roman"/>
          <w:color w:val="000000" w:themeColor="text1"/>
          <w:sz w:val="28"/>
          <w:szCs w:val="28"/>
        </w:rPr>
        <w:t xml:space="preserve">міжнародної </w:t>
      </w:r>
      <w:r w:rsidRPr="00A0209B">
        <w:rPr>
          <w:rFonts w:ascii="Times New Roman" w:hAnsi="Times New Roman"/>
          <w:color w:val="000000" w:themeColor="text1"/>
          <w:sz w:val="28"/>
          <w:szCs w:val="28"/>
        </w:rPr>
        <w:t xml:space="preserve">академічної мобільності учасників освітнього процесу Каразінського університету є: </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1.4.1. інтеграція України в Європейський простір вищої освіти та Європейський дослідницький простір;</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1.4.2. обмін передовими практиками та досвідом у сферах освіти і науки;</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1.4.3. модернізація системи освіти;</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1.4.4. </w:t>
      </w:r>
      <w:proofErr w:type="spellStart"/>
      <w:r>
        <w:rPr>
          <w:rFonts w:ascii="Times New Roman" w:hAnsi="Times New Roman"/>
          <w:color w:val="000000" w:themeColor="text1"/>
          <w:sz w:val="28"/>
          <w:szCs w:val="28"/>
        </w:rPr>
        <w:t>цифровізація</w:t>
      </w:r>
      <w:proofErr w:type="spellEnd"/>
      <w:r>
        <w:rPr>
          <w:rFonts w:ascii="Times New Roman" w:hAnsi="Times New Roman"/>
          <w:color w:val="000000" w:themeColor="text1"/>
          <w:sz w:val="28"/>
          <w:szCs w:val="28"/>
        </w:rPr>
        <w:t xml:space="preserve"> навчання та управління;</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1.4.5. підвищення якості вищої освіти та </w:t>
      </w:r>
      <w:r w:rsidRPr="00A0209B">
        <w:rPr>
          <w:rFonts w:ascii="Times New Roman" w:hAnsi="Times New Roman"/>
          <w:color w:val="000000" w:themeColor="text1"/>
          <w:sz w:val="28"/>
          <w:szCs w:val="28"/>
        </w:rPr>
        <w:t>ефективності наукових досліджень;</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1.4.6 </w:t>
      </w:r>
      <w:r w:rsidRPr="00A0209B">
        <w:rPr>
          <w:rFonts w:ascii="Times New Roman" w:hAnsi="Times New Roman"/>
          <w:color w:val="000000" w:themeColor="text1"/>
          <w:sz w:val="28"/>
          <w:szCs w:val="28"/>
        </w:rPr>
        <w:t>підвищення конкуренто</w:t>
      </w:r>
      <w:r>
        <w:rPr>
          <w:rFonts w:ascii="Times New Roman" w:hAnsi="Times New Roman"/>
          <w:color w:val="000000" w:themeColor="text1"/>
          <w:sz w:val="28"/>
          <w:szCs w:val="28"/>
        </w:rPr>
        <w:t xml:space="preserve">спроможності </w:t>
      </w:r>
      <w:proofErr w:type="spellStart"/>
      <w:r>
        <w:rPr>
          <w:rFonts w:ascii="Times New Roman" w:hAnsi="Times New Roman"/>
          <w:color w:val="000000" w:themeColor="text1"/>
          <w:sz w:val="28"/>
          <w:szCs w:val="28"/>
        </w:rPr>
        <w:t>освітньо</w:t>
      </w:r>
      <w:proofErr w:type="spellEnd"/>
      <w:r>
        <w:rPr>
          <w:rFonts w:ascii="Times New Roman" w:hAnsi="Times New Roman"/>
          <w:color w:val="000000" w:themeColor="text1"/>
          <w:sz w:val="28"/>
          <w:szCs w:val="28"/>
        </w:rPr>
        <w:t>-наукової спільноти України;</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1.4.7. розвиток професійних навичок та особистих якостей учасників академічної мобільності;</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1.4.8. поглиблення співробітництва з міжнародними партнерами у сферах освіти і науки;</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1.4.9. підтримка соціальних, економічних, культурних взаємовідносин та зв’язків з іншими країнами.</w:t>
      </w:r>
    </w:p>
    <w:p w:rsidR="0048598D" w:rsidRPr="00A0209B"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1.5. </w:t>
      </w:r>
      <w:r w:rsidRPr="00A0209B">
        <w:rPr>
          <w:rFonts w:ascii="Times New Roman" w:hAnsi="Times New Roman"/>
          <w:color w:val="000000" w:themeColor="text1"/>
          <w:sz w:val="28"/>
          <w:szCs w:val="28"/>
        </w:rPr>
        <w:t>збагачення індивідуального досвіду учасників освітнього процесу шляхом знайомства з іншими моделями створення та поширення знань;</w:t>
      </w:r>
    </w:p>
    <w:p w:rsidR="0048598D" w:rsidRPr="00A0209B" w:rsidRDefault="0048598D" w:rsidP="00DD77AF">
      <w:pPr>
        <w:numPr>
          <w:ilvl w:val="0"/>
          <w:numId w:val="1"/>
        </w:numPr>
        <w:spacing w:after="0" w:line="240" w:lineRule="auto"/>
        <w:ind w:left="284" w:firstLine="0"/>
        <w:jc w:val="both"/>
        <w:rPr>
          <w:rFonts w:ascii="Times New Roman" w:hAnsi="Times New Roman"/>
          <w:color w:val="000000" w:themeColor="text1"/>
          <w:sz w:val="28"/>
          <w:szCs w:val="28"/>
        </w:rPr>
      </w:pPr>
      <w:bookmarkStart w:id="1" w:name="page7"/>
      <w:bookmarkEnd w:id="1"/>
      <w:r w:rsidRPr="00A0209B">
        <w:rPr>
          <w:rFonts w:ascii="Times New Roman" w:hAnsi="Times New Roman"/>
          <w:color w:val="000000" w:themeColor="text1"/>
          <w:sz w:val="28"/>
          <w:szCs w:val="28"/>
        </w:rPr>
        <w:t>залучення світового інтелектуального потенціалу до вітчизняного освітнього процесу на основі двосторонніх і багатосторонніх угод між закладами вищої освіти – партнерами;</w:t>
      </w:r>
    </w:p>
    <w:p w:rsidR="008520A9" w:rsidRDefault="0048598D" w:rsidP="008520A9">
      <w:pPr>
        <w:numPr>
          <w:ilvl w:val="0"/>
          <w:numId w:val="1"/>
        </w:numPr>
        <w:spacing w:after="0" w:line="240" w:lineRule="auto"/>
        <w:ind w:left="284" w:firstLine="0"/>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встановлення внутрішніх та зовнішніх інтеграційних зв'язків;</w:t>
      </w:r>
    </w:p>
    <w:p w:rsidR="0048598D" w:rsidRPr="008520A9" w:rsidRDefault="0048598D" w:rsidP="008520A9">
      <w:pPr>
        <w:numPr>
          <w:ilvl w:val="0"/>
          <w:numId w:val="1"/>
        </w:numPr>
        <w:spacing w:after="0" w:line="240" w:lineRule="auto"/>
        <w:ind w:left="284" w:firstLine="0"/>
        <w:jc w:val="both"/>
        <w:rPr>
          <w:rFonts w:ascii="Times New Roman" w:hAnsi="Times New Roman"/>
          <w:color w:val="000000" w:themeColor="text1"/>
          <w:sz w:val="28"/>
          <w:szCs w:val="28"/>
        </w:rPr>
      </w:pPr>
      <w:r w:rsidRPr="008520A9">
        <w:rPr>
          <w:rFonts w:ascii="Times New Roman" w:hAnsi="Times New Roman"/>
          <w:color w:val="000000" w:themeColor="text1"/>
          <w:sz w:val="28"/>
          <w:szCs w:val="28"/>
        </w:rPr>
        <w:t>гармонізація освітніх стандартів закладів вищої освіти – партнерів</w:t>
      </w:r>
      <w:r w:rsidR="008520A9">
        <w:rPr>
          <w:rFonts w:ascii="Times New Roman" w:hAnsi="Times New Roman"/>
          <w:color w:val="000000" w:themeColor="text1"/>
          <w:sz w:val="28"/>
          <w:szCs w:val="28"/>
        </w:rPr>
        <w:t>.</w:t>
      </w:r>
    </w:p>
    <w:p w:rsidR="0048598D" w:rsidRPr="00A0209B" w:rsidRDefault="0048598D" w:rsidP="008520A9">
      <w:pPr>
        <w:spacing w:after="0" w:line="240" w:lineRule="auto"/>
        <w:ind w:left="28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За місцем реалізації права на академічну мобільність вона поділяється на:</w:t>
      </w:r>
    </w:p>
    <w:p w:rsidR="0048598D" w:rsidRPr="00A0209B" w:rsidRDefault="0048598D" w:rsidP="00DD77AF">
      <w:pPr>
        <w:spacing w:after="0" w:line="240" w:lineRule="auto"/>
        <w:ind w:left="28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 внутрішню академічну мобільність − академічну мобільність, право на яку учасники освітнього процесу Каразінського університету реалізують у закладах вищої освіти (наукових установах) − партнерах у межах України;</w:t>
      </w:r>
    </w:p>
    <w:p w:rsidR="0048598D" w:rsidRPr="00A0209B" w:rsidRDefault="0048598D" w:rsidP="00DD77AF">
      <w:pPr>
        <w:spacing w:after="0" w:line="240" w:lineRule="auto"/>
        <w:ind w:left="28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w:t>
      </w:r>
      <w:r w:rsidRPr="00A0209B">
        <w:rPr>
          <w:rFonts w:ascii="Times New Roman" w:hAnsi="Times New Roman"/>
          <w:color w:val="000000" w:themeColor="text1"/>
          <w:sz w:val="28"/>
          <w:szCs w:val="28"/>
        </w:rPr>
        <w:tab/>
        <w:t xml:space="preserve"> міжнародну академічну мобільність – академічну мобільність, право на яку учасники освітнього процесу Каразінського університету реалізують у закладах вищої освіти (наукових установах) – партнерах поза межами України, а також іноземними учасниками освітнього процесу в </w:t>
      </w:r>
      <w:proofErr w:type="spellStart"/>
      <w:r w:rsidRPr="00A0209B">
        <w:rPr>
          <w:rFonts w:ascii="Times New Roman" w:hAnsi="Times New Roman"/>
          <w:color w:val="000000" w:themeColor="text1"/>
          <w:sz w:val="28"/>
          <w:szCs w:val="28"/>
        </w:rPr>
        <w:t>Каразінському</w:t>
      </w:r>
      <w:proofErr w:type="spellEnd"/>
      <w:r w:rsidRPr="00A0209B">
        <w:rPr>
          <w:rFonts w:ascii="Times New Roman" w:hAnsi="Times New Roman"/>
          <w:color w:val="000000" w:themeColor="text1"/>
          <w:sz w:val="28"/>
          <w:szCs w:val="28"/>
        </w:rPr>
        <w:t xml:space="preserve"> університеті.</w:t>
      </w:r>
    </w:p>
    <w:p w:rsidR="0048598D" w:rsidRPr="00A0209B" w:rsidRDefault="0048598D" w:rsidP="00DD77AF">
      <w:pPr>
        <w:spacing w:after="0" w:line="240" w:lineRule="auto"/>
        <w:ind w:left="28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Міжнародна академічна мобільність − це участь учасників освітнього процесу Каразінського університету, а саме студентів, аспірантів, докторантів, науково-педагогічних, наукових працівників та інших учасників освітнього процесу (далі – учасники академічної мобільності) у навчальній, науково-педагогічній чи науковій діяльності закордонного закладу вищої освіти, наукової установи, організації (далі − закордонний партнер) упродовж певного періоду, як правило, до одного академічного року, після чого особа повертається до Каразінського університету.</w:t>
      </w:r>
    </w:p>
    <w:p w:rsidR="0048598D" w:rsidRPr="00A0209B" w:rsidRDefault="0048598D" w:rsidP="00C83E60">
      <w:pPr>
        <w:spacing w:after="0" w:line="240" w:lineRule="auto"/>
        <w:ind w:left="284" w:firstLine="42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Міжнародну академічну мобільність оформлюють відповідним наказом про закордонне відрядження згідно з «Положенням про службові відрядження і направлення за кордон працівників та здобувачів вищої освіти Харківського національного університету імені В. Н. Каразіна».</w:t>
      </w:r>
    </w:p>
    <w:p w:rsidR="0048598D" w:rsidRPr="00A0209B" w:rsidRDefault="0048598D" w:rsidP="00DD77AF">
      <w:pPr>
        <w:spacing w:after="0" w:line="240" w:lineRule="auto"/>
        <w:ind w:left="28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1.5.</w:t>
      </w:r>
      <w:r>
        <w:rPr>
          <w:rFonts w:ascii="Times New Roman" w:hAnsi="Times New Roman"/>
          <w:color w:val="000000" w:themeColor="text1"/>
          <w:sz w:val="28"/>
          <w:szCs w:val="28"/>
        </w:rPr>
        <w:t xml:space="preserve"> </w:t>
      </w:r>
      <w:r w:rsidRPr="00A0209B">
        <w:rPr>
          <w:rFonts w:ascii="Times New Roman" w:hAnsi="Times New Roman"/>
          <w:color w:val="000000" w:themeColor="text1"/>
          <w:sz w:val="28"/>
          <w:szCs w:val="28"/>
        </w:rPr>
        <w:t>Основними завданнями академічної мобільності учасників освітнього процесу Каразінського університету є:</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1.5.1. підвищення рівня теоретичної та практичної підготовки професійної майстерності учасників академічної мобільності;</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1.5.2. отримання практичного досвіду провадження викладацької, наукової, науково-педагогічної діяльності та доступу до європейської та світової дослідницької інфраструктури;</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1.5.3. реалізація спільних наукових, науково-педагогічних та/або освітніх проектів;</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1.5.4. підвищення рівня володіння іноземними мовами;</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1.5.5. популяризація української мови, культури, поглиблення  знань про культуру інших країн.</w:t>
      </w:r>
    </w:p>
    <w:p w:rsidR="0048598D" w:rsidRPr="00A0209B" w:rsidRDefault="0048598D" w:rsidP="00DD77AF">
      <w:pPr>
        <w:spacing w:after="0" w:line="240" w:lineRule="auto"/>
        <w:ind w:left="284"/>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підвищення рівня теоретичної та практичної підготовки, проведення досліджень з використанням сучасного обладнання і технологій, опанування новітніми методами дослідження, набуття досвіду проведення науково-дослідної роботи та впровадження її результатів;</w:t>
      </w:r>
    </w:p>
    <w:p w:rsidR="0048598D" w:rsidRPr="00A0209B" w:rsidRDefault="0048598D" w:rsidP="00DD77AF">
      <w:pPr>
        <w:numPr>
          <w:ilvl w:val="0"/>
          <w:numId w:val="2"/>
        </w:numPr>
        <w:spacing w:after="0" w:line="240" w:lineRule="auto"/>
        <w:ind w:left="284" w:firstLine="0"/>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можливість одночасного отримання учасником освітнього процесу двох документів про вищу освіту з додатками встановленого у закладах вищої освіти – партнерах зразка та інформацією про систему оцінювання в них навчальних здобутків студентів;</w:t>
      </w:r>
    </w:p>
    <w:p w:rsidR="0048598D" w:rsidRPr="00A0209B" w:rsidRDefault="0048598D" w:rsidP="00DD77AF">
      <w:pPr>
        <w:numPr>
          <w:ilvl w:val="0"/>
          <w:numId w:val="2"/>
        </w:numPr>
        <w:spacing w:after="0" w:line="240" w:lineRule="auto"/>
        <w:ind w:left="284" w:firstLine="0"/>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 xml:space="preserve">підвищення рівня володіння іноземними мовами; </w:t>
      </w:r>
    </w:p>
    <w:p w:rsidR="0048598D" w:rsidRPr="00A0209B" w:rsidRDefault="0048598D" w:rsidP="00DD77AF">
      <w:pPr>
        <w:numPr>
          <w:ilvl w:val="0"/>
          <w:numId w:val="2"/>
        </w:numPr>
        <w:spacing w:after="0" w:line="240" w:lineRule="auto"/>
        <w:ind w:left="284" w:firstLine="0"/>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посилення інтеграції освіти і науки, розвиток наукових досліджень, поглиблення знань національних культур інших країн, а також поширення знань про мову, культуру, освіту і науку України;</w:t>
      </w:r>
    </w:p>
    <w:p w:rsidR="0048598D" w:rsidRPr="00A0209B" w:rsidRDefault="0048598D" w:rsidP="00DD77AF">
      <w:pPr>
        <w:numPr>
          <w:ilvl w:val="0"/>
          <w:numId w:val="2"/>
        </w:numPr>
        <w:spacing w:after="0" w:line="240" w:lineRule="auto"/>
        <w:ind w:left="284" w:firstLine="0"/>
        <w:jc w:val="both"/>
        <w:rPr>
          <w:rFonts w:ascii="Times New Roman" w:hAnsi="Times New Roman"/>
          <w:color w:val="000000" w:themeColor="text1"/>
          <w:sz w:val="28"/>
          <w:szCs w:val="28"/>
        </w:rPr>
      </w:pPr>
      <w:r w:rsidRPr="00A0209B">
        <w:rPr>
          <w:rFonts w:ascii="Times New Roman" w:hAnsi="Times New Roman"/>
          <w:color w:val="000000" w:themeColor="text1"/>
          <w:sz w:val="28"/>
          <w:szCs w:val="28"/>
        </w:rPr>
        <w:t>підтримка соціальних, економічних, культурних, політичних взаємовідносин та зв'язків з іншими країнами.</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 </w:t>
      </w:r>
      <w:r w:rsidRPr="00A0209B">
        <w:rPr>
          <w:rFonts w:ascii="Times New Roman" w:hAnsi="Times New Roman"/>
          <w:color w:val="000000" w:themeColor="text1"/>
          <w:sz w:val="28"/>
          <w:szCs w:val="28"/>
        </w:rPr>
        <w:t>Формами академічної мобільності</w:t>
      </w:r>
      <w:r>
        <w:rPr>
          <w:rFonts w:ascii="Times New Roman" w:hAnsi="Times New Roman"/>
          <w:color w:val="000000" w:themeColor="text1"/>
          <w:sz w:val="28"/>
          <w:szCs w:val="28"/>
        </w:rPr>
        <w:t xml:space="preserve"> є:</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1.6.1. для </w:t>
      </w:r>
      <w:r w:rsidRPr="00A0209B">
        <w:rPr>
          <w:rFonts w:ascii="Times New Roman" w:hAnsi="Times New Roman"/>
          <w:color w:val="000000" w:themeColor="text1"/>
          <w:sz w:val="28"/>
          <w:szCs w:val="28"/>
        </w:rPr>
        <w:t>учасників освітнього процесу, що здобувають освітні ступені бакалавра, магістра</w:t>
      </w:r>
      <w:r>
        <w:rPr>
          <w:rFonts w:ascii="Times New Roman" w:hAnsi="Times New Roman"/>
          <w:color w:val="000000" w:themeColor="text1"/>
          <w:sz w:val="28"/>
          <w:szCs w:val="28"/>
        </w:rPr>
        <w:t>:</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1.6.1.1. </w:t>
      </w:r>
      <w:r w:rsidRPr="00A0209B">
        <w:rPr>
          <w:rFonts w:ascii="Times New Roman" w:hAnsi="Times New Roman"/>
          <w:color w:val="000000" w:themeColor="text1"/>
          <w:sz w:val="28"/>
          <w:szCs w:val="28"/>
        </w:rPr>
        <w:t>навчання</w:t>
      </w:r>
      <w:r>
        <w:rPr>
          <w:rFonts w:ascii="Times New Roman" w:hAnsi="Times New Roman"/>
          <w:color w:val="000000" w:themeColor="text1"/>
          <w:sz w:val="28"/>
          <w:szCs w:val="28"/>
        </w:rPr>
        <w:t xml:space="preserve"> за освітньо-професійними (</w:t>
      </w:r>
      <w:proofErr w:type="spellStart"/>
      <w:r>
        <w:rPr>
          <w:rFonts w:ascii="Times New Roman" w:hAnsi="Times New Roman"/>
          <w:color w:val="000000" w:themeColor="text1"/>
          <w:sz w:val="28"/>
          <w:szCs w:val="28"/>
        </w:rPr>
        <w:t>освітньо</w:t>
      </w:r>
      <w:proofErr w:type="spellEnd"/>
      <w:r>
        <w:rPr>
          <w:rFonts w:ascii="Times New Roman" w:hAnsi="Times New Roman"/>
          <w:color w:val="000000" w:themeColor="text1"/>
          <w:sz w:val="28"/>
          <w:szCs w:val="28"/>
        </w:rPr>
        <w:t>-науковими) програмами кредитної або ступеневої академічної мобільності;</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1.6.1.2. </w:t>
      </w:r>
      <w:r w:rsidRPr="00A0209B">
        <w:rPr>
          <w:rFonts w:ascii="Times New Roman" w:hAnsi="Times New Roman"/>
          <w:color w:val="000000" w:themeColor="text1"/>
          <w:sz w:val="28"/>
          <w:szCs w:val="28"/>
        </w:rPr>
        <w:t>мовне стажування</w:t>
      </w:r>
      <w:r>
        <w:rPr>
          <w:rFonts w:ascii="Times New Roman" w:hAnsi="Times New Roman"/>
          <w:color w:val="000000" w:themeColor="text1"/>
          <w:sz w:val="28"/>
          <w:szCs w:val="28"/>
        </w:rPr>
        <w:t xml:space="preserve"> (удосконалення рівня практичного володіння іноземною мовою в певній професійній діяльності, або галузі знань)</w:t>
      </w:r>
      <w:r w:rsidRPr="00A0209B">
        <w:rPr>
          <w:rFonts w:ascii="Times New Roman" w:hAnsi="Times New Roman"/>
          <w:color w:val="000000" w:themeColor="text1"/>
          <w:sz w:val="28"/>
          <w:szCs w:val="28"/>
        </w:rPr>
        <w:t>;</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1.6.1.3. навчально-наукове стажування;</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1.6.1.4. </w:t>
      </w:r>
      <w:r w:rsidRPr="00A0209B">
        <w:rPr>
          <w:rFonts w:ascii="Times New Roman" w:hAnsi="Times New Roman"/>
          <w:color w:val="000000" w:themeColor="text1"/>
          <w:sz w:val="28"/>
          <w:szCs w:val="28"/>
        </w:rPr>
        <w:t>наукове стажування</w:t>
      </w:r>
      <w:r>
        <w:rPr>
          <w:rFonts w:ascii="Times New Roman" w:hAnsi="Times New Roman"/>
          <w:color w:val="000000" w:themeColor="text1"/>
          <w:sz w:val="28"/>
          <w:szCs w:val="28"/>
        </w:rPr>
        <w:t>;</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1.6.1.5. підвищення рівня практичної діяльності;</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1.6.1.6. інші форми діяльності в межах певної освітньої програми, що не суперечить діючому законодавству.</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1.6.2. Для </w:t>
      </w:r>
      <w:r w:rsidRPr="00A0209B">
        <w:rPr>
          <w:rFonts w:ascii="Times New Roman" w:hAnsi="Times New Roman"/>
          <w:color w:val="000000" w:themeColor="text1"/>
          <w:sz w:val="28"/>
          <w:szCs w:val="28"/>
        </w:rPr>
        <w:t>учасників академічної мобільності</w:t>
      </w:r>
      <w:r>
        <w:rPr>
          <w:rFonts w:ascii="Times New Roman" w:hAnsi="Times New Roman"/>
          <w:color w:val="000000" w:themeColor="text1"/>
          <w:sz w:val="28"/>
          <w:szCs w:val="28"/>
        </w:rPr>
        <w:t xml:space="preserve">, що здобувають </w:t>
      </w:r>
      <w:proofErr w:type="spellStart"/>
      <w:r>
        <w:rPr>
          <w:rFonts w:ascii="Times New Roman" w:hAnsi="Times New Roman"/>
          <w:color w:val="000000" w:themeColor="text1"/>
          <w:sz w:val="28"/>
          <w:szCs w:val="28"/>
        </w:rPr>
        <w:t>освітньо</w:t>
      </w:r>
      <w:proofErr w:type="spellEnd"/>
      <w:r>
        <w:rPr>
          <w:rFonts w:ascii="Times New Roman" w:hAnsi="Times New Roman"/>
          <w:color w:val="000000" w:themeColor="text1"/>
          <w:sz w:val="28"/>
          <w:szCs w:val="28"/>
        </w:rPr>
        <w:t>-науковий ступінь доктора філософії, науковий ступінь доктора наук, або є науковими, науково-педагогічними та педагогічними працівниками Університету:</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1.6.2.1. участь у програмах кредитної академічної мобільності для учасників, які здобувають </w:t>
      </w:r>
      <w:proofErr w:type="spellStart"/>
      <w:r>
        <w:rPr>
          <w:rFonts w:ascii="Times New Roman" w:hAnsi="Times New Roman"/>
          <w:color w:val="000000" w:themeColor="text1"/>
          <w:sz w:val="28"/>
          <w:szCs w:val="28"/>
        </w:rPr>
        <w:t>освітньо</w:t>
      </w:r>
      <w:proofErr w:type="spellEnd"/>
      <w:r>
        <w:rPr>
          <w:rFonts w:ascii="Times New Roman" w:hAnsi="Times New Roman"/>
          <w:color w:val="000000" w:themeColor="text1"/>
          <w:sz w:val="28"/>
          <w:szCs w:val="28"/>
        </w:rPr>
        <w:t>-науковий ступінь доктора філософії;</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1.6.2.2. участь у спільних освітніх та/або наукових проектах;</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1.6.2.</w:t>
      </w:r>
      <w:r w:rsidR="00C83E60">
        <w:rPr>
          <w:rFonts w:ascii="Times New Roman" w:hAnsi="Times New Roman"/>
          <w:color w:val="000000" w:themeColor="text1"/>
          <w:sz w:val="28"/>
          <w:szCs w:val="28"/>
        </w:rPr>
        <w:t>3</w:t>
      </w:r>
      <w:r>
        <w:rPr>
          <w:rFonts w:ascii="Times New Roman" w:hAnsi="Times New Roman"/>
          <w:color w:val="000000" w:themeColor="text1"/>
          <w:sz w:val="28"/>
          <w:szCs w:val="28"/>
        </w:rPr>
        <w:t xml:space="preserve">. </w:t>
      </w:r>
      <w:r w:rsidRPr="00A0209B">
        <w:rPr>
          <w:rFonts w:ascii="Times New Roman" w:hAnsi="Times New Roman"/>
          <w:color w:val="000000" w:themeColor="text1"/>
          <w:sz w:val="28"/>
          <w:szCs w:val="28"/>
        </w:rPr>
        <w:t>викладання;</w:t>
      </w:r>
    </w:p>
    <w:p w:rsidR="0048598D" w:rsidRPr="00A0209B" w:rsidRDefault="0048598D" w:rsidP="00DD77AF">
      <w:pPr>
        <w:pStyle w:val="a3"/>
        <w:spacing w:after="0" w:line="240" w:lineRule="auto"/>
        <w:ind w:left="284"/>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1.6.2.</w:t>
      </w:r>
      <w:r w:rsidR="00C83E60">
        <w:rPr>
          <w:rFonts w:ascii="Times New Roman" w:hAnsi="Times New Roman"/>
          <w:color w:val="000000" w:themeColor="text1"/>
          <w:sz w:val="28"/>
          <w:szCs w:val="28"/>
          <w:lang w:val="uk-UA"/>
        </w:rPr>
        <w:t>4</w:t>
      </w:r>
      <w:r>
        <w:rPr>
          <w:rFonts w:ascii="Times New Roman" w:hAnsi="Times New Roman"/>
          <w:color w:val="000000" w:themeColor="text1"/>
          <w:sz w:val="28"/>
          <w:szCs w:val="28"/>
          <w:lang w:val="uk-UA"/>
        </w:rPr>
        <w:t xml:space="preserve">. </w:t>
      </w:r>
      <w:r w:rsidRPr="00A0209B">
        <w:rPr>
          <w:rFonts w:ascii="Times New Roman" w:hAnsi="Times New Roman"/>
          <w:color w:val="000000" w:themeColor="text1"/>
          <w:sz w:val="28"/>
          <w:szCs w:val="28"/>
          <w:lang w:val="uk-UA"/>
        </w:rPr>
        <w:t>наукове дослідження;</w:t>
      </w:r>
    </w:p>
    <w:p w:rsidR="0048598D" w:rsidRPr="00A0209B" w:rsidRDefault="0048598D" w:rsidP="00DD77AF">
      <w:pPr>
        <w:spacing w:after="0" w:line="240" w:lineRule="auto"/>
        <w:ind w:left="284"/>
        <w:rPr>
          <w:rFonts w:ascii="Times New Roman" w:hAnsi="Times New Roman"/>
          <w:color w:val="000000" w:themeColor="text1"/>
          <w:sz w:val="28"/>
          <w:szCs w:val="28"/>
        </w:rPr>
      </w:pPr>
      <w:r>
        <w:rPr>
          <w:rFonts w:ascii="Times New Roman" w:hAnsi="Times New Roman"/>
          <w:color w:val="000000" w:themeColor="text1"/>
          <w:sz w:val="28"/>
          <w:szCs w:val="28"/>
        </w:rPr>
        <w:t>1.6.2.</w:t>
      </w:r>
      <w:r w:rsidR="00C83E60">
        <w:rPr>
          <w:rFonts w:ascii="Times New Roman" w:hAnsi="Times New Roman"/>
          <w:color w:val="000000" w:themeColor="text1"/>
          <w:sz w:val="28"/>
          <w:szCs w:val="28"/>
        </w:rPr>
        <w:t>5</w:t>
      </w:r>
      <w:r>
        <w:rPr>
          <w:rFonts w:ascii="Times New Roman" w:hAnsi="Times New Roman"/>
          <w:color w:val="000000" w:themeColor="text1"/>
          <w:sz w:val="28"/>
          <w:szCs w:val="28"/>
        </w:rPr>
        <w:t xml:space="preserve">. </w:t>
      </w:r>
      <w:r w:rsidRPr="00A0209B">
        <w:rPr>
          <w:rFonts w:ascii="Times New Roman" w:hAnsi="Times New Roman"/>
          <w:color w:val="000000" w:themeColor="text1"/>
          <w:sz w:val="28"/>
          <w:szCs w:val="28"/>
        </w:rPr>
        <w:t>наукове стажування;</w:t>
      </w:r>
    </w:p>
    <w:p w:rsidR="0048598D" w:rsidRDefault="0048598D" w:rsidP="00DD77AF">
      <w:pPr>
        <w:spacing w:after="0" w:line="240" w:lineRule="auto"/>
        <w:ind w:left="284"/>
        <w:jc w:val="both"/>
        <w:rPr>
          <w:rFonts w:ascii="Times New Roman" w:hAnsi="Times New Roman"/>
          <w:color w:val="000000" w:themeColor="text1"/>
          <w:sz w:val="28"/>
          <w:szCs w:val="28"/>
        </w:rPr>
      </w:pPr>
      <w:r>
        <w:rPr>
          <w:rFonts w:ascii="Times New Roman" w:hAnsi="Times New Roman"/>
          <w:color w:val="000000" w:themeColor="text1"/>
          <w:sz w:val="28"/>
          <w:szCs w:val="28"/>
        </w:rPr>
        <w:t>1.6.2.</w:t>
      </w:r>
      <w:r w:rsidR="00C83E60">
        <w:rPr>
          <w:rFonts w:ascii="Times New Roman" w:hAnsi="Times New Roman"/>
          <w:color w:val="000000" w:themeColor="text1"/>
          <w:sz w:val="28"/>
          <w:szCs w:val="28"/>
        </w:rPr>
        <w:t>6</w:t>
      </w:r>
      <w:r>
        <w:rPr>
          <w:rFonts w:ascii="Times New Roman" w:hAnsi="Times New Roman"/>
          <w:color w:val="000000" w:themeColor="text1"/>
          <w:sz w:val="28"/>
          <w:szCs w:val="28"/>
        </w:rPr>
        <w:t>. мовне стажування;</w:t>
      </w:r>
    </w:p>
    <w:p w:rsidR="0048598D" w:rsidRDefault="0048598D" w:rsidP="00DD77AF">
      <w:pPr>
        <w:pStyle w:val="a3"/>
        <w:spacing w:after="0" w:line="240" w:lineRule="auto"/>
        <w:ind w:left="284"/>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1.6.2.</w:t>
      </w:r>
      <w:r w:rsidR="00C83E60">
        <w:rPr>
          <w:rFonts w:ascii="Times New Roman" w:hAnsi="Times New Roman"/>
          <w:color w:val="000000" w:themeColor="text1"/>
          <w:sz w:val="28"/>
          <w:szCs w:val="28"/>
          <w:lang w:val="uk-UA"/>
        </w:rPr>
        <w:t>7</w:t>
      </w:r>
      <w:r>
        <w:rPr>
          <w:rFonts w:ascii="Times New Roman" w:hAnsi="Times New Roman"/>
          <w:color w:val="000000" w:themeColor="text1"/>
          <w:sz w:val="28"/>
          <w:szCs w:val="28"/>
          <w:lang w:val="uk-UA"/>
        </w:rPr>
        <w:t>. підвищення кваліфікації;</w:t>
      </w:r>
    </w:p>
    <w:p w:rsidR="0048598D" w:rsidRDefault="0048598D" w:rsidP="00C83E60">
      <w:pPr>
        <w:pStyle w:val="a3"/>
        <w:spacing w:after="0" w:line="240" w:lineRule="auto"/>
        <w:ind w:left="284"/>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1.6.2.</w:t>
      </w:r>
      <w:r w:rsidR="00C83E60">
        <w:rPr>
          <w:rFonts w:ascii="Times New Roman" w:hAnsi="Times New Roman"/>
          <w:color w:val="000000" w:themeColor="text1"/>
          <w:sz w:val="28"/>
          <w:szCs w:val="28"/>
          <w:lang w:val="uk-UA"/>
        </w:rPr>
        <w:t>8</w:t>
      </w:r>
      <w:r>
        <w:rPr>
          <w:rFonts w:ascii="Times New Roman" w:hAnsi="Times New Roman"/>
          <w:color w:val="000000" w:themeColor="text1"/>
          <w:sz w:val="28"/>
          <w:szCs w:val="28"/>
          <w:lang w:val="uk-UA"/>
        </w:rPr>
        <w:t>. інші форми участі в академічні</w:t>
      </w:r>
      <w:r w:rsidR="00C83E60">
        <w:rPr>
          <w:rFonts w:ascii="Times New Roman" w:hAnsi="Times New Roman"/>
          <w:color w:val="000000" w:themeColor="text1"/>
          <w:sz w:val="28"/>
          <w:szCs w:val="28"/>
          <w:lang w:val="uk-UA"/>
        </w:rPr>
        <w:t xml:space="preserve">й мобільності, що не суперечить </w:t>
      </w:r>
      <w:r>
        <w:rPr>
          <w:rFonts w:ascii="Times New Roman" w:hAnsi="Times New Roman"/>
          <w:color w:val="000000" w:themeColor="text1"/>
          <w:sz w:val="28"/>
          <w:szCs w:val="28"/>
          <w:lang w:val="uk-UA"/>
        </w:rPr>
        <w:t>законодавству.</w:t>
      </w:r>
    </w:p>
    <w:p w:rsidR="0048598D" w:rsidRDefault="0048598D" w:rsidP="00DD77AF">
      <w:pPr>
        <w:pStyle w:val="a3"/>
        <w:spacing w:after="0" w:line="240" w:lineRule="auto"/>
        <w:ind w:left="284"/>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1.7. Право на академічну мобільність реалізується на підставі міжнародних договорів про співробітництво в галузі освіти і науки, міжнародних програм та проектів, договорів про співробітництво між вітчизняними та іноземними закладами-партнерами або їх основними структурними підрозділами, а також між учасником освітнього процесу та закладами вищої освіти з власної </w:t>
      </w:r>
      <w:r>
        <w:rPr>
          <w:rFonts w:ascii="Times New Roman" w:hAnsi="Times New Roman"/>
          <w:color w:val="000000" w:themeColor="text1"/>
          <w:sz w:val="28"/>
          <w:szCs w:val="28"/>
          <w:lang w:val="uk-UA"/>
        </w:rPr>
        <w:lastRenderedPageBreak/>
        <w:t>ініціативи, підтриманої адміністрацією університету на основі індивідуальних запрошень.</w:t>
      </w:r>
    </w:p>
    <w:p w:rsidR="0048598D" w:rsidRDefault="00657AAC" w:rsidP="00DD77AF">
      <w:pPr>
        <w:pStyle w:val="a3"/>
        <w:spacing w:after="0" w:line="240" w:lineRule="auto"/>
        <w:ind w:left="284"/>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48598D">
        <w:rPr>
          <w:rFonts w:ascii="Times New Roman" w:hAnsi="Times New Roman"/>
          <w:color w:val="000000" w:themeColor="text1"/>
          <w:sz w:val="28"/>
          <w:szCs w:val="28"/>
          <w:lang w:val="uk-UA"/>
        </w:rPr>
        <w:t xml:space="preserve">Для реалізації права на </w:t>
      </w:r>
      <w:r w:rsidR="008110CA">
        <w:rPr>
          <w:rFonts w:ascii="Times New Roman" w:hAnsi="Times New Roman"/>
          <w:color w:val="000000" w:themeColor="text1"/>
          <w:sz w:val="28"/>
          <w:szCs w:val="28"/>
          <w:lang w:val="uk-UA"/>
        </w:rPr>
        <w:t xml:space="preserve">міжнародну </w:t>
      </w:r>
      <w:r w:rsidR="0048598D">
        <w:rPr>
          <w:rFonts w:ascii="Times New Roman" w:hAnsi="Times New Roman"/>
          <w:color w:val="000000" w:themeColor="text1"/>
          <w:sz w:val="28"/>
          <w:szCs w:val="28"/>
          <w:lang w:val="uk-UA"/>
        </w:rPr>
        <w:t>академічну мобільність Університет та заклад-партнер укладають у письмовій або електронній формі договір про виконання програми академічної мобільності (партнерський договір). Особа, яка пройшла конкурс відповідно до вимог цього Положення для участі у програмі академічної мобільності укладає з університетом договір академічної мобільності.</w:t>
      </w:r>
    </w:p>
    <w:p w:rsidR="0048598D" w:rsidRDefault="00CA64E8" w:rsidP="00DD77AF">
      <w:pPr>
        <w:pStyle w:val="a3"/>
        <w:spacing w:after="0" w:line="240" w:lineRule="auto"/>
        <w:ind w:left="284"/>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48598D">
        <w:rPr>
          <w:rFonts w:ascii="Times New Roman" w:hAnsi="Times New Roman"/>
          <w:color w:val="000000" w:themeColor="text1"/>
          <w:sz w:val="28"/>
          <w:szCs w:val="28"/>
          <w:lang w:val="uk-UA"/>
        </w:rPr>
        <w:t xml:space="preserve">Право на </w:t>
      </w:r>
      <w:r w:rsidR="008110CA">
        <w:rPr>
          <w:rFonts w:ascii="Times New Roman" w:hAnsi="Times New Roman"/>
          <w:color w:val="000000" w:themeColor="text1"/>
          <w:sz w:val="28"/>
          <w:szCs w:val="28"/>
          <w:lang w:val="uk-UA"/>
        </w:rPr>
        <w:t xml:space="preserve">міжнародну </w:t>
      </w:r>
      <w:r w:rsidR="0048598D">
        <w:rPr>
          <w:rFonts w:ascii="Times New Roman" w:hAnsi="Times New Roman"/>
          <w:color w:val="000000" w:themeColor="text1"/>
          <w:sz w:val="28"/>
          <w:szCs w:val="28"/>
          <w:lang w:val="uk-UA"/>
        </w:rPr>
        <w:t>академічну мобільність також може бути реалізоване українськими учасниками освітнього процесу за власною ініціативою, за умови позитивного рішення керівництва Університету, прийнятого на підставі індивідуального запрошення від іноземного закладу освіти/наукової установи.</w:t>
      </w:r>
    </w:p>
    <w:p w:rsidR="0048598D" w:rsidRPr="00A0209B" w:rsidRDefault="0048598D" w:rsidP="00DD77AF">
      <w:pPr>
        <w:pStyle w:val="a3"/>
        <w:spacing w:after="0" w:line="240" w:lineRule="auto"/>
        <w:ind w:left="284"/>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1.8.  Під час участі в програмах </w:t>
      </w:r>
      <w:r w:rsidR="008110CA">
        <w:rPr>
          <w:rFonts w:ascii="Times New Roman" w:hAnsi="Times New Roman"/>
          <w:color w:val="000000" w:themeColor="text1"/>
          <w:sz w:val="28"/>
          <w:szCs w:val="28"/>
          <w:lang w:val="uk-UA"/>
        </w:rPr>
        <w:t xml:space="preserve">міжнародної </w:t>
      </w:r>
      <w:r>
        <w:rPr>
          <w:rFonts w:ascii="Times New Roman" w:hAnsi="Times New Roman"/>
          <w:color w:val="000000" w:themeColor="text1"/>
          <w:sz w:val="28"/>
          <w:szCs w:val="28"/>
          <w:lang w:val="uk-UA"/>
        </w:rPr>
        <w:t>академічної мобільності та після її завершення учасники відповідних програм залишаються здобувачами вищої освіти того самого рівня. Тривалість, кількість учасників, напрями, основна і додаткова мови, терміни подання заявок для участі в програмах академічної мобільності тощо визначаються цим Положенням і відповідними договорами між Університетом та ЗВО/науковою установою, квоти прийому та фінансові умови, які діють на момент оголошення конкурсу встановлюються закордонним ЗВО/науковою установою.</w:t>
      </w:r>
    </w:p>
    <w:p w:rsidR="008111D3" w:rsidRDefault="008111D3" w:rsidP="00DD77AF">
      <w:pPr>
        <w:pStyle w:val="Default"/>
        <w:spacing w:after="87"/>
        <w:ind w:left="284"/>
        <w:jc w:val="both"/>
        <w:rPr>
          <w:sz w:val="28"/>
          <w:szCs w:val="28"/>
        </w:rPr>
      </w:pPr>
      <w:r>
        <w:rPr>
          <w:sz w:val="28"/>
          <w:szCs w:val="28"/>
        </w:rPr>
        <w:t>1.</w:t>
      </w:r>
      <w:r w:rsidR="0048598D">
        <w:rPr>
          <w:sz w:val="28"/>
          <w:szCs w:val="28"/>
        </w:rPr>
        <w:t>9</w:t>
      </w:r>
      <w:r>
        <w:rPr>
          <w:sz w:val="28"/>
          <w:szCs w:val="28"/>
        </w:rPr>
        <w:t xml:space="preserve">. Не може брати участь у програмі академічної мобільності у співпраці з Університетом ЗВО/наукова установа з іноземними інвестиціями держави, визнаної в установленому порядку державою-агресором або державою-окупантом, або ЗВО/наукова установа, зареєстрований на території такої держави, або кінцевий </w:t>
      </w:r>
      <w:proofErr w:type="spellStart"/>
      <w:r>
        <w:rPr>
          <w:sz w:val="28"/>
          <w:szCs w:val="28"/>
        </w:rPr>
        <w:t>бенефіціарний</w:t>
      </w:r>
      <w:proofErr w:type="spellEnd"/>
      <w:r>
        <w:rPr>
          <w:sz w:val="28"/>
          <w:szCs w:val="28"/>
        </w:rPr>
        <w:t xml:space="preserve"> власник (контролер) яког</w:t>
      </w:r>
      <w:r w:rsidR="0048598D">
        <w:rPr>
          <w:sz w:val="28"/>
          <w:szCs w:val="28"/>
        </w:rPr>
        <w:t xml:space="preserve">о є резидентом держави-агресора </w:t>
      </w:r>
      <w:r>
        <w:rPr>
          <w:sz w:val="28"/>
          <w:szCs w:val="28"/>
        </w:rPr>
        <w:t xml:space="preserve">або держави-окупанта, або у разі, коли іноземний ЗВО/наукова установа має постійне місцезнаходження на території держави-агресора, держави-окупанта або держави, що не визнає тимчасово окуповані території такими, що належать Україні. Не можуть брати участь у програмі академічної мобільності в Університеті громадяни держави, визнаної в установленому порядку державою-агресором або державою-окупантом, або держави, що не визнає тимчасово окуповані території такими, що належать Україні. </w:t>
      </w:r>
    </w:p>
    <w:p w:rsidR="008111D3" w:rsidRDefault="008111D3" w:rsidP="00DD77AF">
      <w:pPr>
        <w:pStyle w:val="Default"/>
        <w:ind w:left="284"/>
        <w:jc w:val="both"/>
        <w:rPr>
          <w:sz w:val="28"/>
          <w:szCs w:val="28"/>
        </w:rPr>
      </w:pPr>
      <w:r>
        <w:rPr>
          <w:sz w:val="28"/>
          <w:szCs w:val="28"/>
        </w:rPr>
        <w:t>1.1</w:t>
      </w:r>
      <w:r w:rsidR="0048598D">
        <w:rPr>
          <w:sz w:val="28"/>
          <w:szCs w:val="28"/>
        </w:rPr>
        <w:t>0</w:t>
      </w:r>
      <w:r>
        <w:rPr>
          <w:sz w:val="28"/>
          <w:szCs w:val="28"/>
        </w:rPr>
        <w:t xml:space="preserve">. Учасниками </w:t>
      </w:r>
      <w:r w:rsidR="008110CA">
        <w:rPr>
          <w:sz w:val="28"/>
          <w:szCs w:val="28"/>
        </w:rPr>
        <w:t xml:space="preserve">міжнародної </w:t>
      </w:r>
      <w:r>
        <w:rPr>
          <w:sz w:val="28"/>
          <w:szCs w:val="28"/>
        </w:rPr>
        <w:t xml:space="preserve">академічної мобільності відповідно до цього Положення можуть бути: </w:t>
      </w:r>
    </w:p>
    <w:p w:rsidR="008111D3" w:rsidRDefault="008111D3" w:rsidP="00DD77AF">
      <w:pPr>
        <w:pStyle w:val="Default"/>
        <w:spacing w:after="86"/>
        <w:ind w:left="284"/>
        <w:jc w:val="both"/>
        <w:rPr>
          <w:sz w:val="28"/>
          <w:szCs w:val="28"/>
        </w:rPr>
      </w:pPr>
      <w:r>
        <w:rPr>
          <w:sz w:val="28"/>
          <w:szCs w:val="28"/>
        </w:rPr>
        <w:t>1.1</w:t>
      </w:r>
      <w:r w:rsidR="0048598D">
        <w:rPr>
          <w:sz w:val="28"/>
          <w:szCs w:val="28"/>
        </w:rPr>
        <w:t>0</w:t>
      </w:r>
      <w:r>
        <w:rPr>
          <w:sz w:val="28"/>
          <w:szCs w:val="28"/>
        </w:rPr>
        <w:t xml:space="preserve">.1. громадяни України; іноземці та особи без громадянства; особи, яким надано статус закордонного українця; особи, яких визнано біженцями та особи, які потребують додаткового захисту, які здобувають вищу освіту певного освітнього, </w:t>
      </w:r>
      <w:proofErr w:type="spellStart"/>
      <w:r>
        <w:rPr>
          <w:sz w:val="28"/>
          <w:szCs w:val="28"/>
        </w:rPr>
        <w:t>освітньо</w:t>
      </w:r>
      <w:proofErr w:type="spellEnd"/>
      <w:r>
        <w:rPr>
          <w:sz w:val="28"/>
          <w:szCs w:val="28"/>
        </w:rPr>
        <w:t xml:space="preserve">-наукового рівня, науковий ступінь за денною (очною) формою здобуття освіти (з відривом від виробництва) або працюють за основним місцем роботи в Університеті і які на умовах і в порядку, визначених цим Положенням, беруть участь у програмі академічної мобільності в іноземному або іншому українському ЗВО/науковій установі; </w:t>
      </w:r>
    </w:p>
    <w:p w:rsidR="008111D3" w:rsidRPr="00C83E60" w:rsidRDefault="008111D3" w:rsidP="00C83E60">
      <w:pPr>
        <w:pStyle w:val="Default"/>
        <w:ind w:left="284"/>
        <w:jc w:val="both"/>
        <w:rPr>
          <w:sz w:val="28"/>
          <w:szCs w:val="28"/>
        </w:rPr>
      </w:pPr>
      <w:r>
        <w:rPr>
          <w:sz w:val="28"/>
          <w:szCs w:val="28"/>
        </w:rPr>
        <w:t>1.1</w:t>
      </w:r>
      <w:r w:rsidR="0048598D">
        <w:rPr>
          <w:sz w:val="28"/>
          <w:szCs w:val="28"/>
        </w:rPr>
        <w:t>0</w:t>
      </w:r>
      <w:r>
        <w:rPr>
          <w:sz w:val="28"/>
          <w:szCs w:val="28"/>
        </w:rPr>
        <w:t xml:space="preserve">.2. іноземці, особи без громадянства, які здобувають вищу освіту, науковий ступінь або працюють в іноземному ЗВО/науковій установі, які беруть участь у програмі академічної мобільності в Університеті; </w:t>
      </w:r>
    </w:p>
    <w:p w:rsidR="008111D3" w:rsidRDefault="008111D3" w:rsidP="00DD77AF">
      <w:pPr>
        <w:pStyle w:val="Default"/>
        <w:ind w:left="284"/>
        <w:jc w:val="both"/>
        <w:rPr>
          <w:sz w:val="28"/>
          <w:szCs w:val="28"/>
        </w:rPr>
      </w:pPr>
    </w:p>
    <w:p w:rsidR="008111D3" w:rsidRDefault="008111D3" w:rsidP="00DD77AF">
      <w:pPr>
        <w:pStyle w:val="Default"/>
        <w:ind w:left="284"/>
        <w:jc w:val="both"/>
        <w:rPr>
          <w:sz w:val="28"/>
          <w:szCs w:val="28"/>
        </w:rPr>
      </w:pPr>
      <w:r>
        <w:rPr>
          <w:sz w:val="28"/>
          <w:szCs w:val="28"/>
        </w:rPr>
        <w:lastRenderedPageBreak/>
        <w:t>1.1</w:t>
      </w:r>
      <w:r w:rsidR="0048598D">
        <w:rPr>
          <w:sz w:val="28"/>
          <w:szCs w:val="28"/>
        </w:rPr>
        <w:t>1</w:t>
      </w:r>
      <w:r>
        <w:rPr>
          <w:sz w:val="28"/>
          <w:szCs w:val="28"/>
        </w:rPr>
        <w:t xml:space="preserve">. На період освітньої </w:t>
      </w:r>
      <w:r w:rsidR="008110CA">
        <w:rPr>
          <w:sz w:val="28"/>
          <w:szCs w:val="28"/>
        </w:rPr>
        <w:t xml:space="preserve">міжнародної </w:t>
      </w:r>
      <w:r>
        <w:rPr>
          <w:sz w:val="28"/>
          <w:szCs w:val="28"/>
        </w:rPr>
        <w:t xml:space="preserve">академічної мобільності українські учасники: </w:t>
      </w:r>
    </w:p>
    <w:p w:rsidR="008111D3" w:rsidRDefault="008111D3" w:rsidP="00FC1C95">
      <w:pPr>
        <w:pStyle w:val="Default"/>
        <w:spacing w:after="60"/>
        <w:ind w:left="284"/>
        <w:jc w:val="both"/>
        <w:rPr>
          <w:sz w:val="28"/>
          <w:szCs w:val="28"/>
        </w:rPr>
      </w:pPr>
      <w:r>
        <w:rPr>
          <w:sz w:val="28"/>
          <w:szCs w:val="28"/>
        </w:rPr>
        <w:t>1.1</w:t>
      </w:r>
      <w:r w:rsidR="0048598D">
        <w:rPr>
          <w:sz w:val="28"/>
          <w:szCs w:val="28"/>
        </w:rPr>
        <w:t>1</w:t>
      </w:r>
      <w:r>
        <w:rPr>
          <w:sz w:val="28"/>
          <w:szCs w:val="28"/>
        </w:rPr>
        <w:t xml:space="preserve">.1. зберігають за собою місце навчання, право на призначення академічної та/або соціальної стипендії незалежно від наявності в партнерському договорі та/або договорі академічної мобільності положення щодо фінансової підтримки закладом-партнером у грошовій та/або безгрошовій формі та її обсягів; інше соціальне забезпечення відповідно до законодавства. Стипендіальне забезпечення під час та після завершення участі у програмі академічної мобільності здійснюється відповідно до законодавства; </w:t>
      </w:r>
    </w:p>
    <w:p w:rsidR="008111D3" w:rsidRDefault="008111D3" w:rsidP="00FC1C95">
      <w:pPr>
        <w:pStyle w:val="Default"/>
        <w:spacing w:after="60"/>
        <w:ind w:left="284"/>
        <w:jc w:val="both"/>
        <w:rPr>
          <w:sz w:val="28"/>
          <w:szCs w:val="28"/>
        </w:rPr>
      </w:pPr>
      <w:r>
        <w:rPr>
          <w:sz w:val="28"/>
          <w:szCs w:val="28"/>
        </w:rPr>
        <w:t>1.1</w:t>
      </w:r>
      <w:r w:rsidR="0048598D">
        <w:rPr>
          <w:sz w:val="28"/>
          <w:szCs w:val="28"/>
        </w:rPr>
        <w:t>1</w:t>
      </w:r>
      <w:r>
        <w:rPr>
          <w:sz w:val="28"/>
          <w:szCs w:val="28"/>
        </w:rPr>
        <w:t xml:space="preserve">.2. мають право самостійного вибору додаткових освітніх компонентів (крім вивчення у ЗВО/науковій установі обов’язкових освітніх компонентів); </w:t>
      </w:r>
    </w:p>
    <w:p w:rsidR="008111D3" w:rsidRDefault="008111D3" w:rsidP="00DD77AF">
      <w:pPr>
        <w:pStyle w:val="Default"/>
        <w:spacing w:after="60"/>
        <w:ind w:left="284"/>
        <w:jc w:val="both"/>
        <w:rPr>
          <w:sz w:val="28"/>
          <w:szCs w:val="28"/>
        </w:rPr>
      </w:pPr>
      <w:r>
        <w:rPr>
          <w:sz w:val="28"/>
          <w:szCs w:val="28"/>
        </w:rPr>
        <w:t>1.1</w:t>
      </w:r>
      <w:r w:rsidR="0048598D">
        <w:rPr>
          <w:sz w:val="28"/>
          <w:szCs w:val="28"/>
        </w:rPr>
        <w:t>1</w:t>
      </w:r>
      <w:r>
        <w:rPr>
          <w:sz w:val="28"/>
          <w:szCs w:val="28"/>
        </w:rPr>
        <w:t>.3. у частині освітньої та/або наукової академічної мобільності мають права і обов’язки здобувача вищої освіти (наукового ступеня) ЗВО/наукової установи (крім фінансового (стипендіального та ін</w:t>
      </w:r>
      <w:r w:rsidR="009D4230">
        <w:rPr>
          <w:sz w:val="28"/>
          <w:szCs w:val="28"/>
        </w:rPr>
        <w:t>шого соціального забезпечення), що діють в ЗВО/науковій установі-партнері.</w:t>
      </w:r>
    </w:p>
    <w:p w:rsidR="008111D3" w:rsidRDefault="008111D3" w:rsidP="00DD77AF">
      <w:pPr>
        <w:pStyle w:val="Default"/>
        <w:ind w:left="284"/>
        <w:jc w:val="both"/>
        <w:rPr>
          <w:sz w:val="28"/>
          <w:szCs w:val="28"/>
        </w:rPr>
      </w:pPr>
      <w:r>
        <w:rPr>
          <w:sz w:val="28"/>
          <w:szCs w:val="28"/>
        </w:rPr>
        <w:t>1.1</w:t>
      </w:r>
      <w:r w:rsidR="0048598D">
        <w:rPr>
          <w:sz w:val="28"/>
          <w:szCs w:val="28"/>
        </w:rPr>
        <w:t>2</w:t>
      </w:r>
      <w:r>
        <w:rPr>
          <w:sz w:val="28"/>
          <w:szCs w:val="28"/>
        </w:rPr>
        <w:t xml:space="preserve">. На період </w:t>
      </w:r>
      <w:r w:rsidR="008110CA">
        <w:rPr>
          <w:sz w:val="28"/>
          <w:szCs w:val="28"/>
        </w:rPr>
        <w:t xml:space="preserve">міжнародної </w:t>
      </w:r>
      <w:r>
        <w:rPr>
          <w:sz w:val="28"/>
          <w:szCs w:val="28"/>
        </w:rPr>
        <w:t xml:space="preserve">академічної мобільності українські учасники – педагогічні, науково-педагогічні, наукові та інші працівники зберігають на строк до: </w:t>
      </w:r>
    </w:p>
    <w:p w:rsidR="008111D3" w:rsidRDefault="008111D3" w:rsidP="00DD77AF">
      <w:pPr>
        <w:pStyle w:val="Default"/>
        <w:ind w:left="284"/>
        <w:jc w:val="both"/>
        <w:rPr>
          <w:sz w:val="28"/>
          <w:szCs w:val="28"/>
        </w:rPr>
      </w:pPr>
      <w:r>
        <w:rPr>
          <w:sz w:val="28"/>
          <w:szCs w:val="28"/>
        </w:rPr>
        <w:t>1.1</w:t>
      </w:r>
      <w:r w:rsidR="0048598D">
        <w:rPr>
          <w:sz w:val="28"/>
          <w:szCs w:val="28"/>
        </w:rPr>
        <w:t>2</w:t>
      </w:r>
      <w:r>
        <w:rPr>
          <w:sz w:val="28"/>
          <w:szCs w:val="28"/>
        </w:rPr>
        <w:t>.</w:t>
      </w:r>
      <w:r w:rsidR="0048598D">
        <w:rPr>
          <w:sz w:val="28"/>
          <w:szCs w:val="28"/>
        </w:rPr>
        <w:t>1</w:t>
      </w:r>
      <w:r>
        <w:rPr>
          <w:sz w:val="28"/>
          <w:szCs w:val="28"/>
        </w:rPr>
        <w:t xml:space="preserve">. шести місяців – оплату праці за основним місцем роботи в розмірі середньої заробітної плати відповідно до законодавства, якщо підтримка у грошовій формі протягом усього терміну участі у програмі академічної мобільності у ЗВО/науковій установі не передбачена або передбачена в розмірі, що на дату укладення договору про </w:t>
      </w:r>
      <w:r w:rsidR="008110CA">
        <w:rPr>
          <w:sz w:val="28"/>
          <w:szCs w:val="28"/>
        </w:rPr>
        <w:t xml:space="preserve">міжнародну </w:t>
      </w:r>
      <w:r>
        <w:rPr>
          <w:sz w:val="28"/>
          <w:szCs w:val="28"/>
        </w:rPr>
        <w:t xml:space="preserve">академічну мобільність є меншою за розмір середнього прожиткового мінімуму в країні перебування. </w:t>
      </w:r>
    </w:p>
    <w:p w:rsidR="008111D3" w:rsidRDefault="008111D3" w:rsidP="00657AAC">
      <w:pPr>
        <w:pStyle w:val="Default"/>
        <w:ind w:left="284" w:firstLine="424"/>
        <w:jc w:val="both"/>
        <w:rPr>
          <w:sz w:val="28"/>
          <w:szCs w:val="28"/>
        </w:rPr>
      </w:pPr>
      <w:r>
        <w:rPr>
          <w:sz w:val="28"/>
          <w:szCs w:val="28"/>
        </w:rPr>
        <w:t xml:space="preserve">Для підтвердження права на збереження заробітної плати на час участі в академічній мобільності педагогічні, науково-педагогічні, наукові та інші працівники подають до Управління міжнародних відносин (далі – УМВ) запрошення від ЗВО/наукової установи з інформацією про: а) наявність чи відсутність підтримки у грошовій формі у ЗВО/науковій установі; б) розмір підтримки у грошовій формі (якщо передбачена). </w:t>
      </w:r>
    </w:p>
    <w:p w:rsidR="0048598D" w:rsidRDefault="0048598D" w:rsidP="00DD77AF">
      <w:pPr>
        <w:pStyle w:val="Default"/>
        <w:spacing w:after="84"/>
        <w:ind w:left="284"/>
        <w:jc w:val="both"/>
        <w:rPr>
          <w:sz w:val="28"/>
          <w:szCs w:val="28"/>
        </w:rPr>
      </w:pPr>
      <w:r>
        <w:rPr>
          <w:sz w:val="28"/>
          <w:szCs w:val="28"/>
        </w:rPr>
        <w:t xml:space="preserve">1.12.2. двох років – посаду за основним місцем роботи. </w:t>
      </w:r>
    </w:p>
    <w:p w:rsidR="008111D3" w:rsidRDefault="008111D3" w:rsidP="00DD77AF">
      <w:pPr>
        <w:pStyle w:val="Default"/>
        <w:ind w:left="284"/>
        <w:jc w:val="both"/>
        <w:rPr>
          <w:sz w:val="28"/>
          <w:szCs w:val="28"/>
        </w:rPr>
      </w:pPr>
      <w:r>
        <w:rPr>
          <w:sz w:val="28"/>
          <w:szCs w:val="28"/>
        </w:rPr>
        <w:t>1.1</w:t>
      </w:r>
      <w:r w:rsidR="0048598D">
        <w:rPr>
          <w:sz w:val="28"/>
          <w:szCs w:val="28"/>
        </w:rPr>
        <w:t>3</w:t>
      </w:r>
      <w:r>
        <w:rPr>
          <w:sz w:val="28"/>
          <w:szCs w:val="28"/>
        </w:rPr>
        <w:t xml:space="preserve">. Тривалість участі у програмі (програмах) </w:t>
      </w:r>
      <w:r w:rsidR="008110CA">
        <w:rPr>
          <w:sz w:val="28"/>
          <w:szCs w:val="28"/>
        </w:rPr>
        <w:t xml:space="preserve">міжнародної </w:t>
      </w:r>
      <w:r>
        <w:rPr>
          <w:sz w:val="28"/>
          <w:szCs w:val="28"/>
        </w:rPr>
        <w:t xml:space="preserve">академічної мобільності для учасників академічної мобільності, які здобувають </w:t>
      </w:r>
      <w:proofErr w:type="spellStart"/>
      <w:r>
        <w:rPr>
          <w:sz w:val="28"/>
          <w:szCs w:val="28"/>
        </w:rPr>
        <w:t>освітньо</w:t>
      </w:r>
      <w:proofErr w:type="spellEnd"/>
      <w:r>
        <w:rPr>
          <w:sz w:val="28"/>
          <w:szCs w:val="28"/>
        </w:rPr>
        <w:t xml:space="preserve">-науковий ступінь доктора філософії, науковий ступінь доктора наук або є педагогічними, науково-педагогічними, науковими, іншими працівниками Університету, не може перевищувати двох років поспіль. </w:t>
      </w:r>
    </w:p>
    <w:p w:rsidR="008111D3" w:rsidRDefault="008111D3" w:rsidP="00015E51">
      <w:pPr>
        <w:pStyle w:val="Default"/>
        <w:ind w:left="284"/>
        <w:jc w:val="both"/>
        <w:rPr>
          <w:sz w:val="28"/>
          <w:szCs w:val="28"/>
        </w:rPr>
      </w:pPr>
      <w:r>
        <w:rPr>
          <w:sz w:val="28"/>
          <w:szCs w:val="28"/>
        </w:rPr>
        <w:t>1.1</w:t>
      </w:r>
      <w:r w:rsidR="0048598D">
        <w:rPr>
          <w:sz w:val="28"/>
          <w:szCs w:val="28"/>
        </w:rPr>
        <w:t>4</w:t>
      </w:r>
      <w:r>
        <w:rPr>
          <w:sz w:val="28"/>
          <w:szCs w:val="28"/>
        </w:rPr>
        <w:t xml:space="preserve">. Для учасників </w:t>
      </w:r>
      <w:r w:rsidR="008110CA">
        <w:rPr>
          <w:sz w:val="28"/>
          <w:szCs w:val="28"/>
        </w:rPr>
        <w:t xml:space="preserve">міжнародної </w:t>
      </w:r>
      <w:r>
        <w:rPr>
          <w:sz w:val="28"/>
          <w:szCs w:val="28"/>
        </w:rPr>
        <w:t>академічної мобільності, які здобувають освітній ступінь бакалавра, магістра, сукупна тривалість участі у програмі (програмах) академічної мобільності не може перевищувати 50 відсотків тривалості нормативного терміну навчання за відповідною освітньо-професійною (</w:t>
      </w:r>
      <w:proofErr w:type="spellStart"/>
      <w:r>
        <w:rPr>
          <w:sz w:val="28"/>
          <w:szCs w:val="28"/>
        </w:rPr>
        <w:t>освітньо</w:t>
      </w:r>
      <w:proofErr w:type="spellEnd"/>
      <w:r>
        <w:rPr>
          <w:sz w:val="28"/>
          <w:szCs w:val="28"/>
        </w:rPr>
        <w:t xml:space="preserve">-науковою) програмою. </w:t>
      </w:r>
    </w:p>
    <w:p w:rsidR="008111D3" w:rsidRDefault="008111D3" w:rsidP="00DD77AF">
      <w:pPr>
        <w:pStyle w:val="Default"/>
        <w:ind w:left="284"/>
        <w:jc w:val="both"/>
        <w:rPr>
          <w:sz w:val="28"/>
          <w:szCs w:val="28"/>
        </w:rPr>
      </w:pPr>
      <w:r>
        <w:rPr>
          <w:sz w:val="28"/>
          <w:szCs w:val="28"/>
        </w:rPr>
        <w:t>1.1</w:t>
      </w:r>
      <w:r w:rsidR="00EC4AB3">
        <w:rPr>
          <w:sz w:val="28"/>
          <w:szCs w:val="28"/>
        </w:rPr>
        <w:t>5</w:t>
      </w:r>
      <w:r>
        <w:rPr>
          <w:sz w:val="28"/>
          <w:szCs w:val="28"/>
        </w:rPr>
        <w:t xml:space="preserve">. Іноземні учасники – здобувачі вищої освіти (наукового ступеня) можуть бути зараховані до Університету на навчання за рахунок грантів або коштів фізичних (юридичних) осіб, у тому числі міжнародних організацій, або на умовах безоплатного навчання в разі взаємного обміну із ЗВО/науковою установою на безоплатній основі здобувачами вищої освіти в разі, коли кількість таких іноземних учасників не перевищує кількості українських </w:t>
      </w:r>
      <w:r>
        <w:rPr>
          <w:sz w:val="28"/>
          <w:szCs w:val="28"/>
        </w:rPr>
        <w:lastRenderedPageBreak/>
        <w:t xml:space="preserve">учасників і ця норма визначена партнерським договором. Іноземні учасники в частині освітньої та/або наукової </w:t>
      </w:r>
      <w:r w:rsidR="008110CA">
        <w:rPr>
          <w:sz w:val="28"/>
          <w:szCs w:val="28"/>
        </w:rPr>
        <w:t xml:space="preserve">міжнародної </w:t>
      </w:r>
      <w:r>
        <w:rPr>
          <w:sz w:val="28"/>
          <w:szCs w:val="28"/>
        </w:rPr>
        <w:t xml:space="preserve">академічної мобільності мають права та обов’язки українських учасників (крім фінансового (стипендіального та іншого соціального) забезпечення). </w:t>
      </w:r>
    </w:p>
    <w:p w:rsidR="008111D3" w:rsidRDefault="008111D3" w:rsidP="00DD77AF">
      <w:pPr>
        <w:pStyle w:val="Default"/>
        <w:ind w:left="284"/>
        <w:jc w:val="both"/>
        <w:rPr>
          <w:sz w:val="28"/>
          <w:szCs w:val="28"/>
        </w:rPr>
      </w:pPr>
    </w:p>
    <w:p w:rsidR="008111D3" w:rsidRDefault="008111D3" w:rsidP="00DD77AF">
      <w:pPr>
        <w:pStyle w:val="Default"/>
        <w:ind w:left="284"/>
        <w:jc w:val="both"/>
        <w:rPr>
          <w:sz w:val="28"/>
          <w:szCs w:val="28"/>
        </w:rPr>
      </w:pPr>
      <w:r w:rsidRPr="00EC4AB3">
        <w:rPr>
          <w:b/>
          <w:sz w:val="28"/>
          <w:szCs w:val="28"/>
        </w:rPr>
        <w:t>2. ОРГАНІЗАЦІЙНЕ ЗАБЕЗПЕЧЕННЯ АКАДЕМІЧНОЇ МОБІЛЬНОСТ</w:t>
      </w:r>
      <w:r>
        <w:rPr>
          <w:sz w:val="28"/>
          <w:szCs w:val="28"/>
        </w:rPr>
        <w:t xml:space="preserve">І </w:t>
      </w:r>
    </w:p>
    <w:p w:rsidR="008111D3" w:rsidRDefault="008111D3" w:rsidP="00DD77AF">
      <w:pPr>
        <w:pStyle w:val="Default"/>
        <w:ind w:left="284"/>
        <w:jc w:val="both"/>
        <w:rPr>
          <w:sz w:val="28"/>
          <w:szCs w:val="28"/>
        </w:rPr>
      </w:pPr>
    </w:p>
    <w:p w:rsidR="008111D3" w:rsidRDefault="008111D3" w:rsidP="00DD77AF">
      <w:pPr>
        <w:pStyle w:val="Default"/>
        <w:ind w:left="284"/>
        <w:jc w:val="both"/>
        <w:rPr>
          <w:sz w:val="28"/>
          <w:szCs w:val="28"/>
        </w:rPr>
      </w:pPr>
      <w:r>
        <w:rPr>
          <w:sz w:val="28"/>
          <w:szCs w:val="28"/>
        </w:rPr>
        <w:t xml:space="preserve">2.1. Організаційний супровід </w:t>
      </w:r>
      <w:r w:rsidR="008110CA">
        <w:rPr>
          <w:sz w:val="28"/>
          <w:szCs w:val="28"/>
        </w:rPr>
        <w:t xml:space="preserve">міжнародної </w:t>
      </w:r>
      <w:r>
        <w:rPr>
          <w:sz w:val="28"/>
          <w:szCs w:val="28"/>
        </w:rPr>
        <w:t xml:space="preserve">академічної мобільності в Університеті здійснюють: </w:t>
      </w:r>
    </w:p>
    <w:p w:rsidR="008111D3" w:rsidRDefault="008111D3" w:rsidP="00DD77AF">
      <w:pPr>
        <w:pStyle w:val="Default"/>
        <w:ind w:left="284"/>
        <w:jc w:val="both"/>
        <w:rPr>
          <w:sz w:val="28"/>
          <w:szCs w:val="28"/>
        </w:rPr>
      </w:pPr>
      <w:r>
        <w:rPr>
          <w:sz w:val="28"/>
          <w:szCs w:val="28"/>
        </w:rPr>
        <w:t xml:space="preserve">- структурні підрозділи Університету (факультети, навчально-наукові інститути, координатори академічної мобільності); </w:t>
      </w:r>
    </w:p>
    <w:p w:rsidR="008111D3" w:rsidRDefault="008111D3" w:rsidP="00DD77AF">
      <w:pPr>
        <w:pStyle w:val="Default"/>
        <w:ind w:left="284"/>
        <w:jc w:val="both"/>
        <w:rPr>
          <w:sz w:val="28"/>
          <w:szCs w:val="28"/>
        </w:rPr>
      </w:pPr>
      <w:r>
        <w:rPr>
          <w:sz w:val="28"/>
          <w:szCs w:val="28"/>
        </w:rPr>
        <w:t xml:space="preserve">- навчальний відділ; </w:t>
      </w:r>
    </w:p>
    <w:p w:rsidR="008111D3" w:rsidRDefault="008111D3" w:rsidP="00DD77AF">
      <w:pPr>
        <w:pStyle w:val="Default"/>
        <w:ind w:left="284"/>
        <w:jc w:val="both"/>
        <w:rPr>
          <w:sz w:val="28"/>
          <w:szCs w:val="28"/>
        </w:rPr>
      </w:pPr>
      <w:r>
        <w:rPr>
          <w:sz w:val="28"/>
          <w:szCs w:val="28"/>
        </w:rPr>
        <w:t xml:space="preserve">- управління міжнародних відносин; </w:t>
      </w:r>
    </w:p>
    <w:p w:rsidR="008111D3" w:rsidRDefault="008111D3" w:rsidP="00DD77AF">
      <w:pPr>
        <w:pStyle w:val="Default"/>
        <w:ind w:left="284"/>
        <w:jc w:val="both"/>
        <w:rPr>
          <w:sz w:val="28"/>
          <w:szCs w:val="28"/>
        </w:rPr>
      </w:pPr>
      <w:r>
        <w:rPr>
          <w:sz w:val="28"/>
          <w:szCs w:val="28"/>
        </w:rPr>
        <w:t xml:space="preserve">2.2. У випадку міжнародної академічної мобільності УМВ проводить: </w:t>
      </w:r>
    </w:p>
    <w:p w:rsidR="008111D3" w:rsidRDefault="008111D3" w:rsidP="008520A9">
      <w:pPr>
        <w:pStyle w:val="Default"/>
        <w:ind w:left="284"/>
        <w:jc w:val="both"/>
        <w:rPr>
          <w:sz w:val="28"/>
          <w:szCs w:val="28"/>
        </w:rPr>
      </w:pPr>
      <w:r>
        <w:rPr>
          <w:sz w:val="28"/>
          <w:szCs w:val="28"/>
        </w:rPr>
        <w:t xml:space="preserve">2.2.1. зовнішню комунікацію із іноземними установами; </w:t>
      </w:r>
    </w:p>
    <w:p w:rsidR="008111D3" w:rsidRDefault="008111D3" w:rsidP="008520A9">
      <w:pPr>
        <w:pStyle w:val="Default"/>
        <w:ind w:left="284"/>
        <w:jc w:val="both"/>
        <w:rPr>
          <w:sz w:val="28"/>
          <w:szCs w:val="28"/>
        </w:rPr>
      </w:pPr>
      <w:r>
        <w:rPr>
          <w:sz w:val="28"/>
          <w:szCs w:val="28"/>
        </w:rPr>
        <w:t xml:space="preserve">2.2.2. організаційне забезпечення укладання угод з іноземними ЗВО/науковими установами; </w:t>
      </w:r>
    </w:p>
    <w:p w:rsidR="008111D3" w:rsidRDefault="008111D3" w:rsidP="008520A9">
      <w:pPr>
        <w:pStyle w:val="Default"/>
        <w:ind w:left="284"/>
        <w:jc w:val="both"/>
        <w:rPr>
          <w:sz w:val="28"/>
          <w:szCs w:val="28"/>
        </w:rPr>
      </w:pPr>
      <w:r>
        <w:rPr>
          <w:sz w:val="28"/>
          <w:szCs w:val="28"/>
        </w:rPr>
        <w:t xml:space="preserve">2.2.3. моніторинг програм </w:t>
      </w:r>
      <w:r w:rsidR="008110CA">
        <w:rPr>
          <w:sz w:val="28"/>
          <w:szCs w:val="28"/>
        </w:rPr>
        <w:t xml:space="preserve">міжнародної </w:t>
      </w:r>
      <w:r>
        <w:rPr>
          <w:sz w:val="28"/>
          <w:szCs w:val="28"/>
        </w:rPr>
        <w:t xml:space="preserve">академічної мобільності; </w:t>
      </w:r>
    </w:p>
    <w:p w:rsidR="008111D3" w:rsidRDefault="008111D3" w:rsidP="008520A9">
      <w:pPr>
        <w:pStyle w:val="Default"/>
        <w:ind w:left="284"/>
        <w:jc w:val="both"/>
        <w:rPr>
          <w:sz w:val="28"/>
          <w:szCs w:val="28"/>
        </w:rPr>
      </w:pPr>
      <w:r>
        <w:rPr>
          <w:sz w:val="28"/>
          <w:szCs w:val="28"/>
        </w:rPr>
        <w:t xml:space="preserve">2.2.4. забезпечення інформування факультетів/навчально-наукових інститутів про наявні програми академічної мобільності та про фінансові умови участі у програмах міжнародної академічної мобільності; </w:t>
      </w:r>
    </w:p>
    <w:p w:rsidR="008111D3" w:rsidRDefault="008111D3" w:rsidP="008520A9">
      <w:pPr>
        <w:pStyle w:val="Default"/>
        <w:ind w:left="284"/>
        <w:jc w:val="both"/>
        <w:rPr>
          <w:sz w:val="28"/>
          <w:szCs w:val="28"/>
        </w:rPr>
      </w:pPr>
      <w:r>
        <w:rPr>
          <w:sz w:val="28"/>
          <w:szCs w:val="28"/>
        </w:rPr>
        <w:t xml:space="preserve">2.2.5. координацію відбору учасників програм міжнародної академічної мобільності (додаток 1) та відповідає за контроль за дотриманням принципів прозорості, справедливості та академічної доброчесності, якщо такий відбір здійснюється в Університеті у відповідності до критеріїв для визначення </w:t>
      </w:r>
      <w:r w:rsidR="00EC4AB3">
        <w:rPr>
          <w:sz w:val="28"/>
          <w:szCs w:val="28"/>
        </w:rPr>
        <w:t xml:space="preserve">переможців конкурсів на участь у програмах </w:t>
      </w:r>
      <w:r w:rsidR="008110CA">
        <w:rPr>
          <w:sz w:val="28"/>
          <w:szCs w:val="28"/>
        </w:rPr>
        <w:t xml:space="preserve">міжнародної </w:t>
      </w:r>
      <w:r w:rsidR="00EC4AB3">
        <w:rPr>
          <w:sz w:val="28"/>
          <w:szCs w:val="28"/>
        </w:rPr>
        <w:t>академічної мобільності для здобувачів вищої освіти та працівників університету.</w:t>
      </w:r>
    </w:p>
    <w:p w:rsidR="00EC4AB3" w:rsidRDefault="00EC4AB3" w:rsidP="00DD77AF">
      <w:pPr>
        <w:pStyle w:val="Default"/>
        <w:ind w:left="284"/>
        <w:jc w:val="both"/>
        <w:rPr>
          <w:sz w:val="28"/>
          <w:szCs w:val="28"/>
        </w:rPr>
      </w:pPr>
      <w:r>
        <w:rPr>
          <w:sz w:val="28"/>
          <w:szCs w:val="28"/>
        </w:rPr>
        <w:t>2.2.6. координація підготовки документів, необхідних для участі у програмах міжнародної академічної мобільності;</w:t>
      </w:r>
    </w:p>
    <w:p w:rsidR="00EC4AB3" w:rsidRDefault="00EC4AB3" w:rsidP="00DD77AF">
      <w:pPr>
        <w:pStyle w:val="Default"/>
        <w:ind w:left="284"/>
        <w:jc w:val="both"/>
        <w:rPr>
          <w:sz w:val="28"/>
          <w:szCs w:val="28"/>
        </w:rPr>
      </w:pPr>
      <w:r>
        <w:rPr>
          <w:sz w:val="28"/>
          <w:szCs w:val="28"/>
        </w:rPr>
        <w:t xml:space="preserve">2.2.7. перевірка правильності оформлення договорів </w:t>
      </w:r>
      <w:r w:rsidR="008110CA">
        <w:rPr>
          <w:sz w:val="28"/>
          <w:szCs w:val="28"/>
        </w:rPr>
        <w:t xml:space="preserve">міжнародної </w:t>
      </w:r>
      <w:r>
        <w:rPr>
          <w:sz w:val="28"/>
          <w:szCs w:val="28"/>
        </w:rPr>
        <w:t>академічної мобільності між учасниками академічної мобільності та іноземним ЗВО/науковою установою.</w:t>
      </w:r>
    </w:p>
    <w:p w:rsidR="00EC4AB3" w:rsidRDefault="00EC4AB3" w:rsidP="00DD77AF">
      <w:pPr>
        <w:pStyle w:val="Default"/>
        <w:ind w:left="284"/>
        <w:jc w:val="both"/>
        <w:rPr>
          <w:sz w:val="28"/>
          <w:szCs w:val="28"/>
        </w:rPr>
      </w:pPr>
      <w:r>
        <w:rPr>
          <w:sz w:val="28"/>
          <w:szCs w:val="28"/>
        </w:rPr>
        <w:t>2.2.8. підготовка про</w:t>
      </w:r>
      <w:r w:rsidR="008520A9">
        <w:rPr>
          <w:sz w:val="28"/>
          <w:szCs w:val="28"/>
        </w:rPr>
        <w:t>є</w:t>
      </w:r>
      <w:r>
        <w:rPr>
          <w:sz w:val="28"/>
          <w:szCs w:val="28"/>
        </w:rPr>
        <w:t>ктів наказів про участь в програмі міжнародної академічної мобільності здобувачів вищої освіти, педагогічних, науково-педагогічних, наукових та інших працівників університету.</w:t>
      </w:r>
    </w:p>
    <w:p w:rsidR="008111D3" w:rsidRDefault="00EC4AB3" w:rsidP="00DD77AF">
      <w:pPr>
        <w:pStyle w:val="Default"/>
        <w:ind w:left="284"/>
        <w:jc w:val="both"/>
        <w:rPr>
          <w:sz w:val="28"/>
          <w:szCs w:val="28"/>
        </w:rPr>
      </w:pPr>
      <w:r w:rsidRPr="00EC4AB3">
        <w:rPr>
          <w:sz w:val="28"/>
          <w:szCs w:val="28"/>
        </w:rPr>
        <w:t>2.3. Структурний підрозділ університету (факультети, навчально-наукові інститути) забезпечують реалізацію</w:t>
      </w:r>
      <w:r>
        <w:rPr>
          <w:sz w:val="28"/>
          <w:szCs w:val="28"/>
        </w:rPr>
        <w:t xml:space="preserve"> права учасників освітнього процесу на участь у програмах </w:t>
      </w:r>
      <w:r w:rsidR="008110CA">
        <w:rPr>
          <w:sz w:val="28"/>
          <w:szCs w:val="28"/>
        </w:rPr>
        <w:t xml:space="preserve">міжнародної </w:t>
      </w:r>
      <w:r>
        <w:rPr>
          <w:sz w:val="28"/>
          <w:szCs w:val="28"/>
        </w:rPr>
        <w:t>академічної мобільності.</w:t>
      </w:r>
    </w:p>
    <w:p w:rsidR="00EC4AB3" w:rsidRDefault="00EC4AB3" w:rsidP="00DD77AF">
      <w:pPr>
        <w:pStyle w:val="Default"/>
        <w:ind w:left="284"/>
        <w:jc w:val="both"/>
        <w:rPr>
          <w:sz w:val="28"/>
          <w:szCs w:val="28"/>
        </w:rPr>
      </w:pPr>
      <w:r>
        <w:rPr>
          <w:sz w:val="28"/>
          <w:szCs w:val="28"/>
        </w:rPr>
        <w:t>2.3.1. Деканати факультетів/ННІ</w:t>
      </w:r>
      <w:r w:rsidR="00A1068F">
        <w:rPr>
          <w:sz w:val="28"/>
          <w:szCs w:val="28"/>
        </w:rPr>
        <w:t>:</w:t>
      </w:r>
    </w:p>
    <w:p w:rsidR="00A1068F" w:rsidRDefault="00A1068F" w:rsidP="00DD77AF">
      <w:pPr>
        <w:pStyle w:val="Default"/>
        <w:ind w:left="284"/>
        <w:jc w:val="both"/>
        <w:rPr>
          <w:sz w:val="28"/>
          <w:szCs w:val="28"/>
        </w:rPr>
      </w:pPr>
      <w:r>
        <w:rPr>
          <w:sz w:val="28"/>
          <w:szCs w:val="28"/>
        </w:rPr>
        <w:t xml:space="preserve">2.3.1.1. забезпечують залучення учасників </w:t>
      </w:r>
      <w:r w:rsidR="008110CA">
        <w:rPr>
          <w:sz w:val="28"/>
          <w:szCs w:val="28"/>
        </w:rPr>
        <w:t xml:space="preserve">міжнародної </w:t>
      </w:r>
      <w:r>
        <w:rPr>
          <w:sz w:val="28"/>
          <w:szCs w:val="28"/>
        </w:rPr>
        <w:t>академічної мобільності університету та закладів партнерів до участі в програмах академічної мобільності за відповідними освітніми програмами;</w:t>
      </w:r>
    </w:p>
    <w:p w:rsidR="00A1068F" w:rsidRDefault="00A1068F" w:rsidP="00DD77AF">
      <w:pPr>
        <w:pStyle w:val="Default"/>
        <w:ind w:left="284"/>
        <w:jc w:val="both"/>
        <w:rPr>
          <w:sz w:val="28"/>
          <w:szCs w:val="28"/>
        </w:rPr>
      </w:pPr>
      <w:r>
        <w:rPr>
          <w:sz w:val="28"/>
          <w:szCs w:val="28"/>
        </w:rPr>
        <w:t>2.3.1.2. визначають координатора (координаторів) академічної мобільності від структурного підрозділу, який (які) відповідають за реалізацію програм академічної мобільності;</w:t>
      </w:r>
    </w:p>
    <w:p w:rsidR="00A1068F" w:rsidRDefault="00A1068F" w:rsidP="00DD77AF">
      <w:pPr>
        <w:pStyle w:val="Default"/>
        <w:ind w:left="284"/>
        <w:jc w:val="both"/>
        <w:rPr>
          <w:sz w:val="28"/>
          <w:szCs w:val="28"/>
        </w:rPr>
      </w:pPr>
      <w:r>
        <w:rPr>
          <w:sz w:val="28"/>
          <w:szCs w:val="28"/>
        </w:rPr>
        <w:t xml:space="preserve">2.3.1.3. супровід програм міжнародної академічної мобільності у структурних підрозділах здійснюють координатори академічної мобільності (далі – координатори підрозділу). Координатори підрозділу безпосередньо </w:t>
      </w:r>
      <w:r>
        <w:rPr>
          <w:sz w:val="28"/>
          <w:szCs w:val="28"/>
        </w:rPr>
        <w:lastRenderedPageBreak/>
        <w:t xml:space="preserve">підпорядковуються керівникам підрозділів, інституційному координатору (за програмою  </w:t>
      </w:r>
      <w:proofErr w:type="spellStart"/>
      <w:r>
        <w:rPr>
          <w:sz w:val="28"/>
          <w:szCs w:val="28"/>
        </w:rPr>
        <w:t>Еразмус</w:t>
      </w:r>
      <w:proofErr w:type="spellEnd"/>
      <w:r>
        <w:rPr>
          <w:sz w:val="28"/>
          <w:szCs w:val="28"/>
        </w:rPr>
        <w:t xml:space="preserve"> + тощо) та проректору з науково-педагогічної роботи у межах посадових обов’язків;</w:t>
      </w:r>
    </w:p>
    <w:p w:rsidR="00A1068F" w:rsidRDefault="00A1068F" w:rsidP="00DD77AF">
      <w:pPr>
        <w:pStyle w:val="Default"/>
        <w:ind w:left="284"/>
        <w:jc w:val="both"/>
        <w:rPr>
          <w:sz w:val="28"/>
          <w:szCs w:val="28"/>
        </w:rPr>
      </w:pPr>
      <w:r>
        <w:rPr>
          <w:sz w:val="28"/>
          <w:szCs w:val="28"/>
        </w:rPr>
        <w:t xml:space="preserve">2.3.1.4. разом з УМВ готують </w:t>
      </w:r>
      <w:proofErr w:type="spellStart"/>
      <w:r>
        <w:rPr>
          <w:sz w:val="28"/>
          <w:szCs w:val="28"/>
        </w:rPr>
        <w:t>проєкти</w:t>
      </w:r>
      <w:proofErr w:type="spellEnd"/>
      <w:r>
        <w:rPr>
          <w:sz w:val="28"/>
          <w:szCs w:val="28"/>
        </w:rPr>
        <w:t xml:space="preserve"> договорів, пов’язані з програмами академічної мобільності;</w:t>
      </w:r>
    </w:p>
    <w:p w:rsidR="00A1068F" w:rsidRDefault="00A1068F" w:rsidP="00DD77AF">
      <w:pPr>
        <w:pStyle w:val="Default"/>
        <w:ind w:left="284"/>
        <w:jc w:val="both"/>
        <w:rPr>
          <w:sz w:val="28"/>
          <w:szCs w:val="28"/>
        </w:rPr>
      </w:pPr>
      <w:r>
        <w:rPr>
          <w:sz w:val="28"/>
          <w:szCs w:val="28"/>
        </w:rPr>
        <w:t>2.3.1.5. визначають зміст програм академічної мобільності для здобувачів вищої освіти (умови, навчальний план, графік освітнього процесу, відповідність навантаження в кредитах ЄКТС навчальним планом та графік освітнього процесу університету);</w:t>
      </w:r>
    </w:p>
    <w:p w:rsidR="00A1068F" w:rsidRDefault="00A1068F" w:rsidP="00DD77AF">
      <w:pPr>
        <w:pStyle w:val="Default"/>
        <w:ind w:left="284"/>
        <w:jc w:val="both"/>
        <w:rPr>
          <w:sz w:val="28"/>
          <w:szCs w:val="28"/>
        </w:rPr>
      </w:pPr>
      <w:r>
        <w:rPr>
          <w:sz w:val="28"/>
          <w:szCs w:val="28"/>
        </w:rPr>
        <w:t>2.3.1.6. спільно із здобувачем вищої освіти погоджує до початку програм академічної мобільності (чи під час її реалізації у випадку коригування) перелік дисциплін, які вивчатимуться у закладах партнерах та пер</w:t>
      </w:r>
      <w:r w:rsidR="008520A9">
        <w:rPr>
          <w:sz w:val="28"/>
          <w:szCs w:val="28"/>
        </w:rPr>
        <w:t xml:space="preserve">елік дисциплін, які будуть </w:t>
      </w:r>
      <w:proofErr w:type="spellStart"/>
      <w:r w:rsidR="008520A9">
        <w:rPr>
          <w:sz w:val="28"/>
          <w:szCs w:val="28"/>
        </w:rPr>
        <w:t>пере</w:t>
      </w:r>
      <w:r>
        <w:rPr>
          <w:sz w:val="28"/>
          <w:szCs w:val="28"/>
        </w:rPr>
        <w:t>зараховані</w:t>
      </w:r>
      <w:proofErr w:type="spellEnd"/>
      <w:r>
        <w:rPr>
          <w:sz w:val="28"/>
          <w:szCs w:val="28"/>
        </w:rPr>
        <w:t xml:space="preserve"> в університеті;</w:t>
      </w:r>
    </w:p>
    <w:p w:rsidR="00A1068F" w:rsidRPr="00EC4AB3" w:rsidRDefault="00A1068F" w:rsidP="00DD77AF">
      <w:pPr>
        <w:pStyle w:val="Default"/>
        <w:ind w:left="284"/>
        <w:jc w:val="both"/>
        <w:rPr>
          <w:sz w:val="28"/>
          <w:szCs w:val="28"/>
        </w:rPr>
      </w:pPr>
      <w:r>
        <w:rPr>
          <w:sz w:val="28"/>
          <w:szCs w:val="28"/>
        </w:rPr>
        <w:t>2.3.1.7. складають та затверджують погоджен</w:t>
      </w:r>
      <w:r w:rsidR="009B2CB7">
        <w:rPr>
          <w:sz w:val="28"/>
          <w:szCs w:val="28"/>
        </w:rPr>
        <w:t>ий</w:t>
      </w:r>
      <w:r>
        <w:rPr>
          <w:sz w:val="28"/>
          <w:szCs w:val="28"/>
        </w:rPr>
        <w:t xml:space="preserve"> навчальним відділом та координатором підрозділ</w:t>
      </w:r>
      <w:r w:rsidR="009B2CB7">
        <w:rPr>
          <w:sz w:val="28"/>
          <w:szCs w:val="28"/>
        </w:rPr>
        <w:t>у індивідуальний план студента;</w:t>
      </w:r>
    </w:p>
    <w:p w:rsidR="008111D3" w:rsidRDefault="008111D3" w:rsidP="00DD77AF">
      <w:pPr>
        <w:pStyle w:val="Default"/>
        <w:ind w:left="284"/>
        <w:jc w:val="both"/>
        <w:rPr>
          <w:color w:val="auto"/>
          <w:sz w:val="28"/>
          <w:szCs w:val="28"/>
        </w:rPr>
      </w:pPr>
      <w:r>
        <w:rPr>
          <w:color w:val="auto"/>
          <w:sz w:val="28"/>
          <w:szCs w:val="28"/>
        </w:rPr>
        <w:t xml:space="preserve">2.3.1.8. ведуть реєстр учасників програм </w:t>
      </w:r>
      <w:r w:rsidR="008110CA">
        <w:rPr>
          <w:color w:val="auto"/>
          <w:sz w:val="28"/>
          <w:szCs w:val="28"/>
        </w:rPr>
        <w:t xml:space="preserve">міжнародної </w:t>
      </w:r>
      <w:r>
        <w:rPr>
          <w:color w:val="auto"/>
          <w:sz w:val="28"/>
          <w:szCs w:val="28"/>
        </w:rPr>
        <w:t xml:space="preserve">академічної мобільності. </w:t>
      </w:r>
    </w:p>
    <w:p w:rsidR="008111D3" w:rsidRDefault="008111D3" w:rsidP="00DD77AF">
      <w:pPr>
        <w:pStyle w:val="Default"/>
        <w:ind w:left="284"/>
        <w:jc w:val="both"/>
        <w:rPr>
          <w:color w:val="auto"/>
          <w:sz w:val="28"/>
          <w:szCs w:val="28"/>
        </w:rPr>
      </w:pPr>
      <w:r>
        <w:rPr>
          <w:color w:val="auto"/>
          <w:sz w:val="28"/>
          <w:szCs w:val="28"/>
        </w:rPr>
        <w:t xml:space="preserve">2.3.2. Координатори академічної мобільності у структурних підрозділах: </w:t>
      </w:r>
    </w:p>
    <w:p w:rsidR="008111D3" w:rsidRDefault="008111D3" w:rsidP="00DD77AF">
      <w:pPr>
        <w:pStyle w:val="Default"/>
        <w:spacing w:after="84"/>
        <w:ind w:left="284"/>
        <w:jc w:val="both"/>
        <w:rPr>
          <w:color w:val="auto"/>
          <w:sz w:val="28"/>
          <w:szCs w:val="28"/>
        </w:rPr>
      </w:pPr>
      <w:r>
        <w:rPr>
          <w:color w:val="auto"/>
          <w:sz w:val="28"/>
          <w:szCs w:val="28"/>
        </w:rPr>
        <w:t xml:space="preserve">2.3.2.1. забезпечують необхідним супроводом учасників програм </w:t>
      </w:r>
      <w:r w:rsidR="008110CA">
        <w:rPr>
          <w:color w:val="auto"/>
          <w:sz w:val="28"/>
          <w:szCs w:val="28"/>
        </w:rPr>
        <w:t xml:space="preserve">міжнародної </w:t>
      </w:r>
      <w:r>
        <w:rPr>
          <w:color w:val="auto"/>
          <w:sz w:val="28"/>
          <w:szCs w:val="28"/>
        </w:rPr>
        <w:t xml:space="preserve">академічної мобільності, які виявили бажання взяти участь у конкурсі, а також надання допомоги відібраним учасникам відповідних програм перед, упродовж та після мобільності, включаючи вирішення академічних (вибору курсів та </w:t>
      </w:r>
      <w:proofErr w:type="spellStart"/>
      <w:r>
        <w:rPr>
          <w:color w:val="auto"/>
          <w:sz w:val="28"/>
          <w:szCs w:val="28"/>
        </w:rPr>
        <w:t>перезарахування</w:t>
      </w:r>
      <w:proofErr w:type="spellEnd"/>
      <w:r>
        <w:rPr>
          <w:color w:val="auto"/>
          <w:sz w:val="28"/>
          <w:szCs w:val="28"/>
        </w:rPr>
        <w:t xml:space="preserve"> кількості кредитів) та орг</w:t>
      </w:r>
      <w:r w:rsidR="009B2CB7">
        <w:rPr>
          <w:color w:val="auto"/>
          <w:sz w:val="28"/>
          <w:szCs w:val="28"/>
        </w:rPr>
        <w:t>а</w:t>
      </w:r>
      <w:r>
        <w:rPr>
          <w:color w:val="auto"/>
          <w:sz w:val="28"/>
          <w:szCs w:val="28"/>
        </w:rPr>
        <w:t xml:space="preserve">нізаційних проблем, які можуть виникнути під час реалізації програми; </w:t>
      </w:r>
    </w:p>
    <w:p w:rsidR="008111D3" w:rsidRDefault="008111D3" w:rsidP="00DD77AF">
      <w:pPr>
        <w:pStyle w:val="Default"/>
        <w:spacing w:after="84"/>
        <w:ind w:left="284"/>
        <w:jc w:val="both"/>
        <w:rPr>
          <w:color w:val="auto"/>
          <w:sz w:val="28"/>
          <w:szCs w:val="28"/>
        </w:rPr>
      </w:pPr>
      <w:r>
        <w:rPr>
          <w:color w:val="auto"/>
          <w:sz w:val="28"/>
          <w:szCs w:val="28"/>
        </w:rPr>
        <w:t xml:space="preserve">2.3.2.2. здійснюють контроль за процесом відбору кандидатів на участь в програмі </w:t>
      </w:r>
      <w:r w:rsidR="008110CA">
        <w:rPr>
          <w:color w:val="auto"/>
          <w:sz w:val="28"/>
          <w:szCs w:val="28"/>
        </w:rPr>
        <w:t xml:space="preserve">міжнародної </w:t>
      </w:r>
      <w:r>
        <w:rPr>
          <w:color w:val="auto"/>
          <w:sz w:val="28"/>
          <w:szCs w:val="28"/>
        </w:rPr>
        <w:t xml:space="preserve">академічної мобільності у відповідному структурному підрозділі, включаючи дотримання вимог щодо відповідності навичок та академічних здобутків номінантів вимогам програми, дотримання термінів, правил та положень програми академічної мобільності, оформлення необхідних документів та ведення обліку учасників програм академічної мобільності; </w:t>
      </w:r>
    </w:p>
    <w:p w:rsidR="008111D3" w:rsidRDefault="008111D3" w:rsidP="00DD77AF">
      <w:pPr>
        <w:pStyle w:val="Default"/>
        <w:spacing w:after="84"/>
        <w:ind w:left="284"/>
        <w:jc w:val="both"/>
        <w:rPr>
          <w:color w:val="auto"/>
          <w:sz w:val="28"/>
          <w:szCs w:val="28"/>
        </w:rPr>
      </w:pPr>
      <w:r>
        <w:rPr>
          <w:color w:val="auto"/>
          <w:sz w:val="28"/>
          <w:szCs w:val="28"/>
        </w:rPr>
        <w:t xml:space="preserve">2.3.2.3. погоджують з іноземним або вітчизняним ЗВО/науковою установою план мобільності для навчання/викладання/стажування, угоду про навчання/стажування в якості академічного координатора та індивідуальний навчальний план (далі – ІНП), сформований на підставі вказаної угоди за окремими видами програм </w:t>
      </w:r>
      <w:r w:rsidR="008110CA">
        <w:rPr>
          <w:color w:val="auto"/>
          <w:sz w:val="28"/>
          <w:szCs w:val="28"/>
        </w:rPr>
        <w:t xml:space="preserve">міжнародної </w:t>
      </w:r>
      <w:r>
        <w:rPr>
          <w:color w:val="auto"/>
          <w:sz w:val="28"/>
          <w:szCs w:val="28"/>
        </w:rPr>
        <w:t xml:space="preserve">академічної мобільності (в тому числі за програмою </w:t>
      </w:r>
      <w:proofErr w:type="spellStart"/>
      <w:r>
        <w:rPr>
          <w:color w:val="auto"/>
          <w:sz w:val="28"/>
          <w:szCs w:val="28"/>
        </w:rPr>
        <w:t>Еразмус</w:t>
      </w:r>
      <w:proofErr w:type="spellEnd"/>
      <w:r>
        <w:rPr>
          <w:color w:val="auto"/>
          <w:sz w:val="28"/>
          <w:szCs w:val="28"/>
        </w:rPr>
        <w:t xml:space="preserve">+ тощо), узгоджених із закладом-партнером; </w:t>
      </w:r>
    </w:p>
    <w:p w:rsidR="008111D3" w:rsidRDefault="008111D3" w:rsidP="00DD77AF">
      <w:pPr>
        <w:pStyle w:val="Default"/>
        <w:spacing w:after="84"/>
        <w:ind w:left="284"/>
        <w:jc w:val="both"/>
        <w:rPr>
          <w:color w:val="auto"/>
          <w:sz w:val="28"/>
          <w:szCs w:val="28"/>
        </w:rPr>
      </w:pPr>
      <w:r>
        <w:rPr>
          <w:color w:val="auto"/>
          <w:sz w:val="28"/>
          <w:szCs w:val="28"/>
        </w:rPr>
        <w:t xml:space="preserve">2.3.2.4. беруть участь у роботі Конкурсної комісії для підготовки оптимальних для кожної конкурсної пропозиції на академічну мобільність проєктів угод про навчання/викладання/стажування з іноземним або вітчизняним ЗВО/науковою установою, що подаються здобувачами вищої освіти для їхньої участі в ІІ етапі конкурсу з </w:t>
      </w:r>
      <w:r w:rsidR="008110CA">
        <w:rPr>
          <w:color w:val="auto"/>
          <w:sz w:val="28"/>
          <w:szCs w:val="28"/>
        </w:rPr>
        <w:t xml:space="preserve">міжнародної </w:t>
      </w:r>
      <w:r>
        <w:rPr>
          <w:color w:val="auto"/>
          <w:sz w:val="28"/>
          <w:szCs w:val="28"/>
        </w:rPr>
        <w:t xml:space="preserve">академічної мобільності; </w:t>
      </w:r>
    </w:p>
    <w:p w:rsidR="008111D3" w:rsidRDefault="008111D3" w:rsidP="00DD77AF">
      <w:pPr>
        <w:pStyle w:val="Default"/>
        <w:spacing w:after="84"/>
        <w:ind w:left="284"/>
        <w:jc w:val="both"/>
        <w:rPr>
          <w:color w:val="auto"/>
          <w:sz w:val="28"/>
          <w:szCs w:val="28"/>
        </w:rPr>
      </w:pPr>
      <w:r>
        <w:rPr>
          <w:color w:val="auto"/>
          <w:sz w:val="28"/>
          <w:szCs w:val="28"/>
        </w:rPr>
        <w:t xml:space="preserve">2.3.2.5. сприяють участі здобувачів вищої освіти, педагогічних, науково-педагогічних, наукових та інших працівників у заходах програм </w:t>
      </w:r>
      <w:r w:rsidR="008110CA">
        <w:rPr>
          <w:color w:val="auto"/>
          <w:sz w:val="28"/>
          <w:szCs w:val="28"/>
        </w:rPr>
        <w:t xml:space="preserve">міжнародної </w:t>
      </w:r>
      <w:r>
        <w:rPr>
          <w:color w:val="auto"/>
          <w:sz w:val="28"/>
          <w:szCs w:val="28"/>
        </w:rPr>
        <w:t xml:space="preserve">академічної мобільності; </w:t>
      </w:r>
    </w:p>
    <w:p w:rsidR="008111D3" w:rsidRDefault="008111D3" w:rsidP="00DD77AF">
      <w:pPr>
        <w:pStyle w:val="Default"/>
        <w:spacing w:after="84"/>
        <w:ind w:left="284"/>
        <w:jc w:val="both"/>
        <w:rPr>
          <w:color w:val="auto"/>
          <w:sz w:val="28"/>
          <w:szCs w:val="28"/>
        </w:rPr>
      </w:pPr>
      <w:r>
        <w:rPr>
          <w:color w:val="auto"/>
          <w:sz w:val="28"/>
          <w:szCs w:val="28"/>
        </w:rPr>
        <w:t xml:space="preserve">2.3.2.6. готують та вносять </w:t>
      </w:r>
      <w:proofErr w:type="spellStart"/>
      <w:r>
        <w:rPr>
          <w:color w:val="auto"/>
          <w:sz w:val="28"/>
          <w:szCs w:val="28"/>
        </w:rPr>
        <w:t>проєкти</w:t>
      </w:r>
      <w:proofErr w:type="spellEnd"/>
      <w:r>
        <w:rPr>
          <w:color w:val="auto"/>
          <w:sz w:val="28"/>
          <w:szCs w:val="28"/>
        </w:rPr>
        <w:t xml:space="preserve"> наказів про участь в програмах внутрішньої та міжнародної академічної мобільності здобувачів вищої освіти; </w:t>
      </w:r>
    </w:p>
    <w:p w:rsidR="008111D3" w:rsidRPr="009B2CB7" w:rsidRDefault="008111D3" w:rsidP="00DD77AF">
      <w:pPr>
        <w:pStyle w:val="Default"/>
        <w:spacing w:after="84"/>
        <w:ind w:left="284"/>
        <w:jc w:val="both"/>
        <w:rPr>
          <w:color w:val="auto"/>
          <w:sz w:val="28"/>
          <w:szCs w:val="28"/>
        </w:rPr>
      </w:pPr>
      <w:r>
        <w:rPr>
          <w:color w:val="auto"/>
          <w:sz w:val="28"/>
          <w:szCs w:val="28"/>
        </w:rPr>
        <w:lastRenderedPageBreak/>
        <w:t xml:space="preserve">2.3.2.7. </w:t>
      </w:r>
      <w:r w:rsidR="009B2CB7">
        <w:rPr>
          <w:color w:val="auto"/>
          <w:sz w:val="28"/>
          <w:szCs w:val="28"/>
        </w:rPr>
        <w:t xml:space="preserve">формують пакет документів, який підтверджує навчання за програмами та забезпечують контроль щодо завершення </w:t>
      </w:r>
      <w:r w:rsidR="008110CA">
        <w:rPr>
          <w:color w:val="auto"/>
          <w:sz w:val="28"/>
          <w:szCs w:val="28"/>
        </w:rPr>
        <w:t xml:space="preserve">міжнародної </w:t>
      </w:r>
      <w:r w:rsidR="009B2CB7">
        <w:rPr>
          <w:color w:val="auto"/>
          <w:sz w:val="28"/>
          <w:szCs w:val="28"/>
        </w:rPr>
        <w:t>академічної мобільності шляхом подання в УМВ звітів в терміни, визначені в наказі про академічну мобільність.</w:t>
      </w:r>
    </w:p>
    <w:p w:rsidR="008111D3" w:rsidRDefault="008111D3" w:rsidP="00DD77AF">
      <w:pPr>
        <w:pStyle w:val="Default"/>
        <w:ind w:left="284"/>
        <w:jc w:val="both"/>
        <w:rPr>
          <w:sz w:val="28"/>
          <w:szCs w:val="28"/>
        </w:rPr>
      </w:pPr>
      <w:r>
        <w:rPr>
          <w:sz w:val="28"/>
          <w:szCs w:val="28"/>
        </w:rPr>
        <w:t>2.4. Навчальний відділ</w:t>
      </w:r>
      <w:r w:rsidR="009B2CB7">
        <w:rPr>
          <w:sz w:val="28"/>
          <w:szCs w:val="28"/>
        </w:rPr>
        <w:t>:</w:t>
      </w:r>
    </w:p>
    <w:p w:rsidR="008111D3" w:rsidRDefault="008111D3" w:rsidP="008520A9">
      <w:pPr>
        <w:pStyle w:val="Default"/>
        <w:ind w:left="284"/>
        <w:jc w:val="both"/>
        <w:rPr>
          <w:sz w:val="28"/>
          <w:szCs w:val="28"/>
        </w:rPr>
      </w:pPr>
      <w:r>
        <w:rPr>
          <w:sz w:val="28"/>
          <w:szCs w:val="28"/>
        </w:rPr>
        <w:t xml:space="preserve">2.4.1. перевіряє правильність оформлення ІНП; </w:t>
      </w:r>
    </w:p>
    <w:p w:rsidR="008111D3" w:rsidRDefault="008111D3" w:rsidP="008520A9">
      <w:pPr>
        <w:pStyle w:val="Default"/>
        <w:ind w:left="284"/>
        <w:jc w:val="both"/>
        <w:rPr>
          <w:sz w:val="28"/>
          <w:szCs w:val="28"/>
        </w:rPr>
      </w:pPr>
      <w:r>
        <w:rPr>
          <w:sz w:val="28"/>
          <w:szCs w:val="28"/>
        </w:rPr>
        <w:t xml:space="preserve">2.4.2. вносить до системи ЄДЕБО інформацію щодо програм освітньої академічної мобільності; </w:t>
      </w:r>
    </w:p>
    <w:p w:rsidR="008111D3" w:rsidRDefault="008111D3" w:rsidP="008520A9">
      <w:pPr>
        <w:pStyle w:val="Default"/>
        <w:ind w:left="284"/>
        <w:jc w:val="both"/>
        <w:rPr>
          <w:sz w:val="28"/>
          <w:szCs w:val="28"/>
        </w:rPr>
      </w:pPr>
      <w:r>
        <w:rPr>
          <w:sz w:val="28"/>
          <w:szCs w:val="28"/>
        </w:rPr>
        <w:t xml:space="preserve">2.4.3. контролює виконання вимог ІНП здобувачем вищої освіти – учасником академічної мобільності. </w:t>
      </w:r>
    </w:p>
    <w:p w:rsidR="008111D3" w:rsidRDefault="008111D3" w:rsidP="00DD77AF">
      <w:pPr>
        <w:pStyle w:val="Default"/>
        <w:ind w:left="284"/>
        <w:jc w:val="both"/>
        <w:rPr>
          <w:sz w:val="28"/>
          <w:szCs w:val="28"/>
        </w:rPr>
      </w:pPr>
    </w:p>
    <w:p w:rsidR="008111D3" w:rsidRPr="009B2CB7" w:rsidRDefault="008111D3" w:rsidP="00DD77AF">
      <w:pPr>
        <w:pStyle w:val="Default"/>
        <w:ind w:left="284"/>
        <w:jc w:val="both"/>
        <w:rPr>
          <w:b/>
          <w:sz w:val="28"/>
          <w:szCs w:val="28"/>
        </w:rPr>
      </w:pPr>
      <w:r w:rsidRPr="009B2CB7">
        <w:rPr>
          <w:b/>
          <w:sz w:val="28"/>
          <w:szCs w:val="28"/>
        </w:rPr>
        <w:t xml:space="preserve">3. ПОРЯДОК ОФОРМЛЕННЯ ІНДИВІДУАЛЬНОГО НАВЧАЛЬНОГО ПЛАНУ АКАДЕМІЧНОЇ МОБІЛЬНОСТІ </w:t>
      </w:r>
    </w:p>
    <w:p w:rsidR="008111D3" w:rsidRPr="009B2CB7" w:rsidRDefault="008111D3" w:rsidP="00DD77AF">
      <w:pPr>
        <w:pStyle w:val="Default"/>
        <w:ind w:left="284"/>
        <w:jc w:val="both"/>
        <w:rPr>
          <w:b/>
          <w:sz w:val="28"/>
          <w:szCs w:val="28"/>
        </w:rPr>
      </w:pPr>
    </w:p>
    <w:p w:rsidR="008111D3" w:rsidRDefault="008111D3" w:rsidP="00DD77AF">
      <w:pPr>
        <w:pStyle w:val="Default"/>
        <w:spacing w:after="86"/>
        <w:ind w:left="284"/>
        <w:jc w:val="both"/>
        <w:rPr>
          <w:sz w:val="28"/>
          <w:szCs w:val="28"/>
        </w:rPr>
      </w:pPr>
      <w:r>
        <w:rPr>
          <w:sz w:val="28"/>
          <w:szCs w:val="28"/>
        </w:rPr>
        <w:t xml:space="preserve">3.1. ІНП здобувачів вищої освіти, які беруть участь у програмах </w:t>
      </w:r>
      <w:r w:rsidR="006030F5">
        <w:rPr>
          <w:sz w:val="28"/>
          <w:szCs w:val="28"/>
        </w:rPr>
        <w:t xml:space="preserve">міжнародної </w:t>
      </w:r>
      <w:r>
        <w:rPr>
          <w:sz w:val="28"/>
          <w:szCs w:val="28"/>
        </w:rPr>
        <w:t xml:space="preserve">академічної мобільності – це документ, що встановлює порядок вивчення освітніх компонентів та складання контрольних заходів за результатами навчання з урахуванням особливостей програми підготовки здобувачів вищої освіти в Університеті та програм академічної мобільності. </w:t>
      </w:r>
    </w:p>
    <w:p w:rsidR="008111D3" w:rsidRDefault="008111D3" w:rsidP="00DD77AF">
      <w:pPr>
        <w:pStyle w:val="Default"/>
        <w:spacing w:after="86"/>
        <w:ind w:left="284"/>
        <w:jc w:val="both"/>
        <w:rPr>
          <w:sz w:val="28"/>
          <w:szCs w:val="28"/>
        </w:rPr>
      </w:pPr>
      <w:r>
        <w:rPr>
          <w:sz w:val="28"/>
          <w:szCs w:val="28"/>
        </w:rPr>
        <w:t>3.2. ІНП здобувачів вищої освіти оформляють, як правило, терміном на один семестр або на навчальний рік, залежно від початку та тривалості програми</w:t>
      </w:r>
      <w:r w:rsidR="006030F5">
        <w:rPr>
          <w:sz w:val="28"/>
          <w:szCs w:val="28"/>
        </w:rPr>
        <w:t xml:space="preserve"> міжнародної</w:t>
      </w:r>
      <w:r>
        <w:rPr>
          <w:sz w:val="28"/>
          <w:szCs w:val="28"/>
        </w:rPr>
        <w:t xml:space="preserve"> академічної мобільності, а також об’єктивної можливості здобувачів вищої освіти скласти заліки та іспити з освітніх компонентів, вивчення яких передбачено робочим навчальним планом Університету під час програми академічної мобільності. </w:t>
      </w:r>
    </w:p>
    <w:p w:rsidR="008111D3" w:rsidRDefault="008111D3" w:rsidP="00DD77AF">
      <w:pPr>
        <w:pStyle w:val="Default"/>
        <w:spacing w:after="86"/>
        <w:ind w:left="284"/>
        <w:jc w:val="both"/>
        <w:rPr>
          <w:sz w:val="28"/>
          <w:szCs w:val="28"/>
        </w:rPr>
      </w:pPr>
      <w:r>
        <w:rPr>
          <w:sz w:val="28"/>
          <w:szCs w:val="28"/>
        </w:rPr>
        <w:t xml:space="preserve">3.3. Усі освітні компоненти, включені до ІНП, є обов’язковими для вивчення. За виконання ІНП персональну відповідальність несе здобувач вищої освіти. Навчання за ІНП не звільняє здобувачів вищої освіти Університету від виконання навчальної програми в Університеті. </w:t>
      </w:r>
    </w:p>
    <w:p w:rsidR="008111D3" w:rsidRDefault="008111D3" w:rsidP="00DD77AF">
      <w:pPr>
        <w:pStyle w:val="Default"/>
        <w:spacing w:after="86"/>
        <w:ind w:left="284"/>
        <w:jc w:val="both"/>
        <w:rPr>
          <w:sz w:val="28"/>
          <w:szCs w:val="28"/>
        </w:rPr>
      </w:pPr>
      <w:r>
        <w:rPr>
          <w:sz w:val="28"/>
          <w:szCs w:val="28"/>
        </w:rPr>
        <w:t xml:space="preserve">3.4. ІНП здобувачів вищої освіти складають на підставі робочого навчального плану, включаючи нормативні та вибіркові освітні компоненти, вивчення яких передбачається на період участі здобувачів вищої освіти у програмах академічної мобільності. </w:t>
      </w:r>
    </w:p>
    <w:p w:rsidR="008111D3" w:rsidRDefault="008111D3" w:rsidP="00DD77AF">
      <w:pPr>
        <w:pStyle w:val="Default"/>
        <w:ind w:left="284"/>
        <w:jc w:val="both"/>
        <w:rPr>
          <w:sz w:val="28"/>
          <w:szCs w:val="28"/>
        </w:rPr>
      </w:pPr>
      <w:r>
        <w:rPr>
          <w:sz w:val="28"/>
          <w:szCs w:val="28"/>
        </w:rPr>
        <w:t xml:space="preserve">3.5. Координатор підрозділу виконує такі завдання: </w:t>
      </w:r>
    </w:p>
    <w:p w:rsidR="008111D3" w:rsidRDefault="008111D3" w:rsidP="00DD77AF">
      <w:pPr>
        <w:pStyle w:val="Default"/>
        <w:spacing w:after="84"/>
        <w:ind w:left="284"/>
        <w:jc w:val="both"/>
        <w:rPr>
          <w:sz w:val="28"/>
          <w:szCs w:val="28"/>
        </w:rPr>
      </w:pPr>
      <w:r>
        <w:rPr>
          <w:sz w:val="28"/>
          <w:szCs w:val="28"/>
        </w:rPr>
        <w:t xml:space="preserve">3.5.1. надає рекомендації щодо формування ІНП здобувачів вищої освіти; </w:t>
      </w:r>
    </w:p>
    <w:p w:rsidR="008111D3" w:rsidRDefault="008111D3" w:rsidP="00DD77AF">
      <w:pPr>
        <w:pStyle w:val="Default"/>
        <w:spacing w:after="84"/>
        <w:ind w:left="284"/>
        <w:jc w:val="both"/>
        <w:rPr>
          <w:sz w:val="28"/>
          <w:szCs w:val="28"/>
        </w:rPr>
      </w:pPr>
      <w:r>
        <w:rPr>
          <w:sz w:val="28"/>
          <w:szCs w:val="28"/>
        </w:rPr>
        <w:t xml:space="preserve">3.5.2. погоджує ІНП здобувачів вищої освіти із завідувачами кафедр, які забезпечують викладання відповідного освітнього компоненту, та подає його на затвердження деканові факультету/директору навчально-наукового інституту; </w:t>
      </w:r>
    </w:p>
    <w:p w:rsidR="008111D3" w:rsidRDefault="008111D3" w:rsidP="00DD77AF">
      <w:pPr>
        <w:pStyle w:val="Default"/>
        <w:spacing w:after="84"/>
        <w:ind w:left="284"/>
        <w:jc w:val="both"/>
        <w:rPr>
          <w:sz w:val="28"/>
          <w:szCs w:val="28"/>
        </w:rPr>
      </w:pPr>
      <w:r>
        <w:rPr>
          <w:sz w:val="28"/>
          <w:szCs w:val="28"/>
        </w:rPr>
        <w:t xml:space="preserve">3.5.3. здійснює разом із завідувачами кафедр, які забезпечують викладання відповідного освітнього компоненту, </w:t>
      </w:r>
      <w:proofErr w:type="spellStart"/>
      <w:r>
        <w:rPr>
          <w:sz w:val="28"/>
          <w:szCs w:val="28"/>
        </w:rPr>
        <w:t>перезарахування</w:t>
      </w:r>
      <w:proofErr w:type="spellEnd"/>
      <w:r>
        <w:rPr>
          <w:sz w:val="28"/>
          <w:szCs w:val="28"/>
        </w:rPr>
        <w:t xml:space="preserve"> результатів академічної мобільності, яких досягає здобувач вищої освіти під час навчання у ЗВО/науковій установі; </w:t>
      </w:r>
    </w:p>
    <w:p w:rsidR="008111D3" w:rsidRDefault="008111D3" w:rsidP="00DD77AF">
      <w:pPr>
        <w:pStyle w:val="Default"/>
        <w:ind w:left="284"/>
        <w:jc w:val="both"/>
        <w:rPr>
          <w:sz w:val="28"/>
          <w:szCs w:val="28"/>
        </w:rPr>
      </w:pPr>
      <w:r>
        <w:rPr>
          <w:sz w:val="28"/>
          <w:szCs w:val="28"/>
        </w:rPr>
        <w:t xml:space="preserve">3.5.4. здійснює контроль за реалізацією ІНП здобувачів вищої освіти на </w:t>
      </w:r>
      <w:r w:rsidR="009B2CB7">
        <w:rPr>
          <w:sz w:val="28"/>
          <w:szCs w:val="28"/>
        </w:rPr>
        <w:t xml:space="preserve"> </w:t>
      </w:r>
      <w:r>
        <w:rPr>
          <w:sz w:val="28"/>
          <w:szCs w:val="28"/>
        </w:rPr>
        <w:t xml:space="preserve">підставі відомостей про зараховані здобувачам вищої освіти результати навчання з подальшим поданням пропозицій щодо продовження навчання в Університеті або відрахування. </w:t>
      </w:r>
    </w:p>
    <w:p w:rsidR="008111D3" w:rsidRDefault="008111D3" w:rsidP="00DD77AF">
      <w:pPr>
        <w:pStyle w:val="Default"/>
        <w:ind w:left="284"/>
        <w:jc w:val="both"/>
        <w:rPr>
          <w:sz w:val="28"/>
          <w:szCs w:val="28"/>
        </w:rPr>
      </w:pPr>
      <w:r>
        <w:rPr>
          <w:sz w:val="28"/>
          <w:szCs w:val="28"/>
        </w:rPr>
        <w:lastRenderedPageBreak/>
        <w:t xml:space="preserve">3.6. Підставою для підготовки та внесення проєкту наказу про направлення на навчання за програмою </w:t>
      </w:r>
      <w:r w:rsidR="006030F5">
        <w:rPr>
          <w:sz w:val="28"/>
          <w:szCs w:val="28"/>
        </w:rPr>
        <w:t xml:space="preserve">міжнародної </w:t>
      </w:r>
      <w:r>
        <w:rPr>
          <w:sz w:val="28"/>
          <w:szCs w:val="28"/>
        </w:rPr>
        <w:t xml:space="preserve">академічної мобільності та переведення на ІНП є такі документи: </w:t>
      </w:r>
    </w:p>
    <w:p w:rsidR="008111D3" w:rsidRDefault="008111D3" w:rsidP="00DD77AF">
      <w:pPr>
        <w:pStyle w:val="Default"/>
        <w:spacing w:after="84"/>
        <w:ind w:left="284"/>
        <w:jc w:val="both"/>
        <w:rPr>
          <w:sz w:val="28"/>
          <w:szCs w:val="28"/>
        </w:rPr>
      </w:pPr>
      <w:r>
        <w:rPr>
          <w:sz w:val="28"/>
          <w:szCs w:val="28"/>
        </w:rPr>
        <w:t xml:space="preserve">3.6.1. заява на ім’я ректора про направлення на навчання за програмою академічної мобільності та переведення на ІНП із візою-погодженням декана факультету/директора навчально-наукового інституту і резолюцією проректора з науково-педагогічної роботи у межах посадових обов’язків; </w:t>
      </w:r>
    </w:p>
    <w:p w:rsidR="008111D3" w:rsidRDefault="008111D3" w:rsidP="00DD77AF">
      <w:pPr>
        <w:pStyle w:val="Default"/>
        <w:spacing w:after="84"/>
        <w:ind w:left="284"/>
        <w:jc w:val="both"/>
        <w:rPr>
          <w:sz w:val="28"/>
          <w:szCs w:val="28"/>
        </w:rPr>
      </w:pPr>
      <w:r>
        <w:rPr>
          <w:sz w:val="28"/>
          <w:szCs w:val="28"/>
        </w:rPr>
        <w:t xml:space="preserve">3.6.2. копія запрошення та його автентичний переклад; </w:t>
      </w:r>
    </w:p>
    <w:p w:rsidR="008111D3" w:rsidRDefault="008111D3" w:rsidP="00DD77AF">
      <w:pPr>
        <w:pStyle w:val="Default"/>
        <w:spacing w:after="84"/>
        <w:ind w:left="284"/>
        <w:jc w:val="both"/>
        <w:rPr>
          <w:sz w:val="28"/>
          <w:szCs w:val="28"/>
        </w:rPr>
      </w:pPr>
      <w:r>
        <w:rPr>
          <w:sz w:val="28"/>
          <w:szCs w:val="28"/>
        </w:rPr>
        <w:t xml:space="preserve">3.6.3. витяг з протоколу засідання Вченої ради факультету/інституту про скерування на навчання за програмою академічної мобільності та переведення на ІНП; </w:t>
      </w:r>
    </w:p>
    <w:p w:rsidR="008111D3" w:rsidRDefault="008111D3" w:rsidP="00DD77AF">
      <w:pPr>
        <w:pStyle w:val="Default"/>
        <w:spacing w:after="84"/>
        <w:ind w:left="284"/>
        <w:jc w:val="both"/>
        <w:rPr>
          <w:sz w:val="28"/>
          <w:szCs w:val="28"/>
        </w:rPr>
      </w:pPr>
      <w:r>
        <w:rPr>
          <w:sz w:val="28"/>
          <w:szCs w:val="28"/>
        </w:rPr>
        <w:t>3.6.4. ІНП, який підписаний студентом, Координатором підрозділу та затверджений деканом факультет</w:t>
      </w:r>
      <w:r w:rsidR="009B2CB7">
        <w:rPr>
          <w:sz w:val="28"/>
          <w:szCs w:val="28"/>
        </w:rPr>
        <w:t>у/</w:t>
      </w:r>
      <w:r>
        <w:rPr>
          <w:sz w:val="28"/>
          <w:szCs w:val="28"/>
        </w:rPr>
        <w:t xml:space="preserve">директором навчально-наукового інституту; </w:t>
      </w:r>
    </w:p>
    <w:p w:rsidR="008111D3" w:rsidRDefault="008111D3" w:rsidP="00DD77AF">
      <w:pPr>
        <w:pStyle w:val="Default"/>
        <w:ind w:left="284"/>
        <w:jc w:val="both"/>
        <w:rPr>
          <w:sz w:val="28"/>
          <w:szCs w:val="28"/>
        </w:rPr>
      </w:pPr>
      <w:r>
        <w:rPr>
          <w:sz w:val="28"/>
          <w:szCs w:val="28"/>
        </w:rPr>
        <w:t xml:space="preserve">3.6.5. договір про </w:t>
      </w:r>
      <w:r w:rsidR="006030F5">
        <w:rPr>
          <w:sz w:val="28"/>
          <w:szCs w:val="28"/>
        </w:rPr>
        <w:t xml:space="preserve">міжнародну </w:t>
      </w:r>
      <w:r>
        <w:rPr>
          <w:sz w:val="28"/>
          <w:szCs w:val="28"/>
        </w:rPr>
        <w:t>академічну мобільність (</w:t>
      </w:r>
      <w:proofErr w:type="spellStart"/>
      <w:r>
        <w:rPr>
          <w:sz w:val="28"/>
          <w:szCs w:val="28"/>
        </w:rPr>
        <w:t>Learning</w:t>
      </w:r>
      <w:proofErr w:type="spellEnd"/>
      <w:r>
        <w:rPr>
          <w:sz w:val="28"/>
          <w:szCs w:val="28"/>
        </w:rPr>
        <w:t xml:space="preserve"> </w:t>
      </w:r>
      <w:proofErr w:type="spellStart"/>
      <w:r>
        <w:rPr>
          <w:sz w:val="28"/>
          <w:szCs w:val="28"/>
        </w:rPr>
        <w:t>Agreement</w:t>
      </w:r>
      <w:proofErr w:type="spellEnd"/>
      <w:r>
        <w:rPr>
          <w:sz w:val="28"/>
          <w:szCs w:val="28"/>
        </w:rPr>
        <w:t xml:space="preserve">) за програмою </w:t>
      </w:r>
      <w:proofErr w:type="spellStart"/>
      <w:r>
        <w:rPr>
          <w:sz w:val="28"/>
          <w:szCs w:val="28"/>
        </w:rPr>
        <w:t>Еразмус</w:t>
      </w:r>
      <w:proofErr w:type="spellEnd"/>
      <w:r>
        <w:rPr>
          <w:sz w:val="28"/>
          <w:szCs w:val="28"/>
        </w:rPr>
        <w:t xml:space="preserve">+ підписаний студентом, Координатором підрозділу, Координатором Університету та </w:t>
      </w:r>
      <w:r w:rsidR="009B2CB7">
        <w:rPr>
          <w:sz w:val="28"/>
          <w:szCs w:val="28"/>
        </w:rPr>
        <w:t>координатором закладу-партнера;</w:t>
      </w:r>
    </w:p>
    <w:p w:rsidR="009B2CB7" w:rsidRDefault="009B2CB7" w:rsidP="00DD77AF">
      <w:pPr>
        <w:pStyle w:val="Default"/>
        <w:ind w:left="284"/>
        <w:jc w:val="both"/>
        <w:rPr>
          <w:sz w:val="28"/>
          <w:szCs w:val="28"/>
        </w:rPr>
      </w:pPr>
      <w:r>
        <w:rPr>
          <w:sz w:val="28"/>
          <w:szCs w:val="28"/>
        </w:rPr>
        <w:t>3.6.6. відповідний документ військово-мобілізаційного відділу університ</w:t>
      </w:r>
      <w:r w:rsidR="00C83E60">
        <w:rPr>
          <w:sz w:val="28"/>
          <w:szCs w:val="28"/>
        </w:rPr>
        <w:t>ету про стан військового обліку;</w:t>
      </w:r>
    </w:p>
    <w:p w:rsidR="008111D3" w:rsidRDefault="008111D3" w:rsidP="00DD77AF">
      <w:pPr>
        <w:pStyle w:val="Default"/>
        <w:spacing w:after="84"/>
        <w:ind w:left="284"/>
        <w:jc w:val="both"/>
        <w:rPr>
          <w:sz w:val="28"/>
          <w:szCs w:val="28"/>
        </w:rPr>
      </w:pPr>
      <w:r>
        <w:rPr>
          <w:sz w:val="28"/>
          <w:szCs w:val="28"/>
        </w:rPr>
        <w:t xml:space="preserve">3.7. Рішення про направлення здобувачів вищої освіти на навчання за програмою </w:t>
      </w:r>
      <w:r w:rsidR="006030F5">
        <w:rPr>
          <w:sz w:val="28"/>
          <w:szCs w:val="28"/>
        </w:rPr>
        <w:t xml:space="preserve">міжнародної </w:t>
      </w:r>
      <w:r>
        <w:rPr>
          <w:sz w:val="28"/>
          <w:szCs w:val="28"/>
        </w:rPr>
        <w:t xml:space="preserve">академічної мобільності та переведення на ІНП в межах програм </w:t>
      </w:r>
      <w:r w:rsidR="006030F5">
        <w:rPr>
          <w:sz w:val="28"/>
          <w:szCs w:val="28"/>
        </w:rPr>
        <w:t xml:space="preserve">міжнародної </w:t>
      </w:r>
      <w:r>
        <w:rPr>
          <w:sz w:val="28"/>
          <w:szCs w:val="28"/>
        </w:rPr>
        <w:t xml:space="preserve">академічної мобільності вводять в дію наказом ректора Університету, проєкт якого готує </w:t>
      </w:r>
      <w:r w:rsidR="009B2CB7">
        <w:rPr>
          <w:sz w:val="28"/>
          <w:szCs w:val="28"/>
        </w:rPr>
        <w:t>УМВ при наявності звіту про участь і виконання попередньої програми академічної мобільності.</w:t>
      </w:r>
      <w:r>
        <w:rPr>
          <w:sz w:val="28"/>
          <w:szCs w:val="28"/>
        </w:rPr>
        <w:t xml:space="preserve"> </w:t>
      </w:r>
    </w:p>
    <w:p w:rsidR="009B2CB7" w:rsidRDefault="009B2CB7" w:rsidP="00DD77AF">
      <w:pPr>
        <w:pStyle w:val="Default"/>
        <w:spacing w:after="84"/>
        <w:ind w:left="284"/>
        <w:jc w:val="both"/>
        <w:rPr>
          <w:sz w:val="28"/>
          <w:szCs w:val="28"/>
        </w:rPr>
      </w:pPr>
      <w:r>
        <w:rPr>
          <w:sz w:val="28"/>
          <w:szCs w:val="28"/>
        </w:rPr>
        <w:t xml:space="preserve">3.7.1. По завершенню участі в програмі </w:t>
      </w:r>
      <w:r w:rsidR="006030F5">
        <w:rPr>
          <w:sz w:val="28"/>
          <w:szCs w:val="28"/>
        </w:rPr>
        <w:t xml:space="preserve">міжнародної </w:t>
      </w:r>
      <w:r>
        <w:rPr>
          <w:sz w:val="28"/>
          <w:szCs w:val="28"/>
        </w:rPr>
        <w:t>академічної мобільності здобувачів вищої освіти повинні особисто надати звіт про виконання програми</w:t>
      </w:r>
      <w:r w:rsidR="00B357A3">
        <w:rPr>
          <w:sz w:val="28"/>
          <w:szCs w:val="28"/>
        </w:rPr>
        <w:t xml:space="preserve"> з додатковими документами до УМВ.</w:t>
      </w:r>
    </w:p>
    <w:p w:rsidR="008111D3" w:rsidRDefault="008111D3" w:rsidP="00DD77AF">
      <w:pPr>
        <w:pStyle w:val="Default"/>
        <w:spacing w:after="84"/>
        <w:ind w:left="284"/>
        <w:jc w:val="both"/>
        <w:rPr>
          <w:sz w:val="28"/>
          <w:szCs w:val="28"/>
        </w:rPr>
      </w:pPr>
      <w:r>
        <w:rPr>
          <w:sz w:val="28"/>
          <w:szCs w:val="28"/>
        </w:rPr>
        <w:t xml:space="preserve">3.8. Після повернення до Університету здобувачі вищої освіти протягом 5 днів </w:t>
      </w:r>
      <w:r w:rsidR="00C83E60">
        <w:rPr>
          <w:sz w:val="28"/>
          <w:szCs w:val="28"/>
        </w:rPr>
        <w:t>осо</w:t>
      </w:r>
      <w:r w:rsidR="00B357A3">
        <w:rPr>
          <w:sz w:val="28"/>
          <w:szCs w:val="28"/>
        </w:rPr>
        <w:t xml:space="preserve">бисто </w:t>
      </w:r>
      <w:r>
        <w:rPr>
          <w:sz w:val="28"/>
          <w:szCs w:val="28"/>
        </w:rPr>
        <w:t>подають Координатору підрозділу та до УМВ копію документа, що засвідчує результати академічної мобільності (проходження навчання/ практики/ стажування (сертифікат, диплом, академічна довідка (</w:t>
      </w:r>
      <w:proofErr w:type="spellStart"/>
      <w:r>
        <w:rPr>
          <w:sz w:val="28"/>
          <w:szCs w:val="28"/>
        </w:rPr>
        <w:t>Transcript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Records</w:t>
      </w:r>
      <w:proofErr w:type="spellEnd"/>
      <w:r>
        <w:rPr>
          <w:sz w:val="28"/>
          <w:szCs w:val="28"/>
        </w:rPr>
        <w:t xml:space="preserve">)) за весь період навчання з обов’язковим зазначенням назв освітніх компонентів, загальної кількості годин, залікових кредитів та оцінок, завірений в установленому порядку в ЗВО/науковій установі, де відбувалось навчання. </w:t>
      </w:r>
    </w:p>
    <w:p w:rsidR="008111D3" w:rsidRDefault="008111D3" w:rsidP="00DD77AF">
      <w:pPr>
        <w:pStyle w:val="Default"/>
        <w:ind w:left="284"/>
        <w:jc w:val="both"/>
        <w:rPr>
          <w:sz w:val="28"/>
          <w:szCs w:val="28"/>
        </w:rPr>
      </w:pPr>
      <w:r>
        <w:rPr>
          <w:sz w:val="28"/>
          <w:szCs w:val="28"/>
        </w:rPr>
        <w:t xml:space="preserve">3.9. Після повернення до Університету педагогічні, науково-педагогічні, наукові та інші працівники </w:t>
      </w:r>
      <w:r w:rsidR="00B357A3">
        <w:rPr>
          <w:sz w:val="28"/>
          <w:szCs w:val="28"/>
        </w:rPr>
        <w:t xml:space="preserve">особисто </w:t>
      </w:r>
      <w:r>
        <w:rPr>
          <w:sz w:val="28"/>
          <w:szCs w:val="28"/>
        </w:rPr>
        <w:t xml:space="preserve">подають Координатору підрозділу та до УМВ копію документа, що засвідчує результати академічної мобільності (сертифікат, диплом), а також звіт за період мобільності, який має містити: </w:t>
      </w:r>
    </w:p>
    <w:p w:rsidR="008111D3" w:rsidRDefault="008111D3" w:rsidP="00DD77AF">
      <w:pPr>
        <w:pStyle w:val="Default"/>
        <w:spacing w:after="84"/>
        <w:ind w:left="284"/>
        <w:jc w:val="both"/>
        <w:rPr>
          <w:sz w:val="28"/>
          <w:szCs w:val="28"/>
        </w:rPr>
      </w:pPr>
      <w:r>
        <w:rPr>
          <w:sz w:val="28"/>
          <w:szCs w:val="28"/>
        </w:rPr>
        <w:t xml:space="preserve">3.9.1. опис освітньої та наукової роботи, здійсненої за час </w:t>
      </w:r>
      <w:r w:rsidR="006030F5">
        <w:rPr>
          <w:sz w:val="28"/>
          <w:szCs w:val="28"/>
        </w:rPr>
        <w:t xml:space="preserve">міжнародної </w:t>
      </w:r>
      <w:r>
        <w:rPr>
          <w:sz w:val="28"/>
          <w:szCs w:val="28"/>
        </w:rPr>
        <w:t xml:space="preserve">академічної мобільності (участь в заняттях, семінарах, конференціях, підготовлені наукові публікації тощо); </w:t>
      </w:r>
    </w:p>
    <w:p w:rsidR="008111D3" w:rsidRDefault="008111D3" w:rsidP="00DD77AF">
      <w:pPr>
        <w:pStyle w:val="Default"/>
        <w:ind w:left="284"/>
        <w:jc w:val="both"/>
        <w:rPr>
          <w:sz w:val="28"/>
          <w:szCs w:val="28"/>
        </w:rPr>
      </w:pPr>
      <w:r>
        <w:rPr>
          <w:sz w:val="28"/>
          <w:szCs w:val="28"/>
        </w:rPr>
        <w:t xml:space="preserve">3.9.2. формулювання перспектив подальшої співпраці з ЗВО/науковою установою (відповідним факультетом, кафедрою тощо), в якій відбулася </w:t>
      </w:r>
      <w:r w:rsidR="00B357A3">
        <w:rPr>
          <w:sz w:val="28"/>
          <w:szCs w:val="28"/>
        </w:rPr>
        <w:t xml:space="preserve"> </w:t>
      </w:r>
      <w:r w:rsidR="006030F5">
        <w:rPr>
          <w:sz w:val="28"/>
          <w:szCs w:val="28"/>
        </w:rPr>
        <w:t xml:space="preserve">міжнародна </w:t>
      </w:r>
      <w:r>
        <w:rPr>
          <w:sz w:val="28"/>
          <w:szCs w:val="28"/>
        </w:rPr>
        <w:t xml:space="preserve">академічна мобільність. </w:t>
      </w:r>
    </w:p>
    <w:p w:rsidR="008111D3" w:rsidRDefault="008111D3" w:rsidP="00DD77AF">
      <w:pPr>
        <w:pStyle w:val="Default"/>
        <w:spacing w:after="84"/>
        <w:ind w:left="284"/>
        <w:jc w:val="both"/>
        <w:rPr>
          <w:sz w:val="28"/>
          <w:szCs w:val="28"/>
        </w:rPr>
      </w:pPr>
      <w:r>
        <w:rPr>
          <w:sz w:val="28"/>
          <w:szCs w:val="28"/>
        </w:rPr>
        <w:t xml:space="preserve">3.10. Звіт про результати участі в </w:t>
      </w:r>
      <w:r w:rsidR="006030F5">
        <w:rPr>
          <w:sz w:val="28"/>
          <w:szCs w:val="28"/>
        </w:rPr>
        <w:t xml:space="preserve">міжнародній </w:t>
      </w:r>
      <w:r>
        <w:rPr>
          <w:sz w:val="28"/>
          <w:szCs w:val="28"/>
        </w:rPr>
        <w:t xml:space="preserve">академічній мобільності необхідно подати до УМВ упродовж 3 днів. </w:t>
      </w:r>
      <w:r w:rsidR="00B357A3">
        <w:rPr>
          <w:sz w:val="28"/>
          <w:szCs w:val="28"/>
        </w:rPr>
        <w:t xml:space="preserve">Особи, які не повернулися до університету та не надали особисто звіт до УМВ про виконання програм </w:t>
      </w:r>
      <w:r w:rsidR="00B357A3">
        <w:rPr>
          <w:sz w:val="28"/>
          <w:szCs w:val="28"/>
        </w:rPr>
        <w:lastRenderedPageBreak/>
        <w:t xml:space="preserve">академічної мобільності можуть бути в подальшому не залучені до участі в інших програмах </w:t>
      </w:r>
      <w:r w:rsidR="006030F5">
        <w:rPr>
          <w:sz w:val="28"/>
          <w:szCs w:val="28"/>
        </w:rPr>
        <w:t xml:space="preserve">міжнародної </w:t>
      </w:r>
      <w:r w:rsidR="00B357A3">
        <w:rPr>
          <w:sz w:val="28"/>
          <w:szCs w:val="28"/>
        </w:rPr>
        <w:t>академічної мобільності.</w:t>
      </w:r>
    </w:p>
    <w:p w:rsidR="008111D3" w:rsidRDefault="008111D3" w:rsidP="00DD77AF">
      <w:pPr>
        <w:pStyle w:val="Default"/>
        <w:ind w:left="284"/>
        <w:jc w:val="both"/>
        <w:rPr>
          <w:sz w:val="28"/>
          <w:szCs w:val="28"/>
        </w:rPr>
      </w:pPr>
      <w:r>
        <w:rPr>
          <w:sz w:val="28"/>
          <w:szCs w:val="28"/>
        </w:rPr>
        <w:t xml:space="preserve">3.11. Результати навчання визнаються на основі ЄКТС. Порівняння обсягу навчального навантаження під час здобуття вищої освіти в межах програми академічної мобільності має ґрунтуватися на зіставленні результатів навчання, яких здобувач вищої освіти досяг у ЗВО/науковій установі, та результатів навчання, запланованих освітньою програмою Університету. Якщо здобувач вищої освіти під час перебування у ЗВО/науковій установі, на базі якого реалізується право на </w:t>
      </w:r>
      <w:r w:rsidR="006030F5">
        <w:rPr>
          <w:sz w:val="28"/>
          <w:szCs w:val="28"/>
        </w:rPr>
        <w:t xml:space="preserve">міжнародну </w:t>
      </w:r>
      <w:r>
        <w:rPr>
          <w:sz w:val="28"/>
          <w:szCs w:val="28"/>
        </w:rPr>
        <w:t xml:space="preserve">академічну мобільність, не виконав програму навчання, то після повернення до Університету він зобов’язаний ліквідувати відповідну академічну заборгованість. </w:t>
      </w:r>
    </w:p>
    <w:p w:rsidR="00B357A3" w:rsidRDefault="00B357A3" w:rsidP="00DD77AF">
      <w:pPr>
        <w:pStyle w:val="Default"/>
        <w:ind w:left="284"/>
        <w:jc w:val="both"/>
        <w:rPr>
          <w:sz w:val="28"/>
          <w:szCs w:val="28"/>
        </w:rPr>
      </w:pPr>
    </w:p>
    <w:p w:rsidR="008111D3" w:rsidRDefault="008111D3" w:rsidP="00DD77AF">
      <w:pPr>
        <w:pStyle w:val="Default"/>
        <w:ind w:left="284"/>
        <w:jc w:val="both"/>
        <w:rPr>
          <w:b/>
          <w:sz w:val="28"/>
          <w:szCs w:val="28"/>
        </w:rPr>
      </w:pPr>
      <w:r w:rsidRPr="00B357A3">
        <w:rPr>
          <w:b/>
          <w:sz w:val="28"/>
          <w:szCs w:val="28"/>
        </w:rPr>
        <w:t xml:space="preserve">4. ПРОЦЕДУРА ПЕРЕЗАРАХУВАННЯ РЕЗУЛЬТАТІВ НАВЧАННЯ ЗА ПРОГРАМАМИ </w:t>
      </w:r>
      <w:r w:rsidR="006030F5">
        <w:rPr>
          <w:b/>
          <w:sz w:val="28"/>
          <w:szCs w:val="28"/>
        </w:rPr>
        <w:t xml:space="preserve">МІЖНАРОДНОЇ </w:t>
      </w:r>
      <w:r w:rsidRPr="00B357A3">
        <w:rPr>
          <w:b/>
          <w:sz w:val="28"/>
          <w:szCs w:val="28"/>
        </w:rPr>
        <w:t xml:space="preserve">АКАДЕМІЧНОЇ МОБІЛЬНОСТІ </w:t>
      </w:r>
    </w:p>
    <w:p w:rsidR="00B357A3" w:rsidRPr="00B357A3" w:rsidRDefault="00B357A3" w:rsidP="00DD77AF">
      <w:pPr>
        <w:pStyle w:val="Default"/>
        <w:ind w:left="284"/>
        <w:jc w:val="both"/>
        <w:rPr>
          <w:b/>
          <w:sz w:val="28"/>
          <w:szCs w:val="28"/>
        </w:rPr>
      </w:pPr>
    </w:p>
    <w:p w:rsidR="008111D3" w:rsidRDefault="008111D3" w:rsidP="00DD77AF">
      <w:pPr>
        <w:pStyle w:val="Default"/>
        <w:ind w:left="284"/>
        <w:jc w:val="both"/>
        <w:rPr>
          <w:sz w:val="28"/>
          <w:szCs w:val="28"/>
        </w:rPr>
      </w:pPr>
      <w:r>
        <w:rPr>
          <w:sz w:val="28"/>
          <w:szCs w:val="28"/>
        </w:rPr>
        <w:t xml:space="preserve">4.1. У процесі визнання результатів навчання за програмами </w:t>
      </w:r>
      <w:r w:rsidR="006030F5">
        <w:rPr>
          <w:sz w:val="28"/>
          <w:szCs w:val="28"/>
        </w:rPr>
        <w:t xml:space="preserve">міжнародної </w:t>
      </w:r>
      <w:r>
        <w:rPr>
          <w:sz w:val="28"/>
          <w:szCs w:val="28"/>
        </w:rPr>
        <w:t xml:space="preserve">академічної мобільності застосовується система ЄКТС. </w:t>
      </w:r>
    </w:p>
    <w:p w:rsidR="008111D3" w:rsidRDefault="008111D3" w:rsidP="00DD77AF">
      <w:pPr>
        <w:pStyle w:val="Default"/>
        <w:ind w:left="284"/>
        <w:jc w:val="both"/>
        <w:rPr>
          <w:sz w:val="28"/>
          <w:szCs w:val="28"/>
        </w:rPr>
      </w:pPr>
      <w:r>
        <w:rPr>
          <w:sz w:val="28"/>
          <w:szCs w:val="28"/>
        </w:rPr>
        <w:t xml:space="preserve">4.2. </w:t>
      </w:r>
      <w:proofErr w:type="spellStart"/>
      <w:r>
        <w:rPr>
          <w:sz w:val="28"/>
          <w:szCs w:val="28"/>
        </w:rPr>
        <w:t>Перезарахування</w:t>
      </w:r>
      <w:proofErr w:type="spellEnd"/>
      <w:r>
        <w:rPr>
          <w:sz w:val="28"/>
          <w:szCs w:val="28"/>
        </w:rPr>
        <w:t xml:space="preserve"> результатів навчання за програмами </w:t>
      </w:r>
      <w:r w:rsidR="006030F5">
        <w:rPr>
          <w:sz w:val="28"/>
          <w:szCs w:val="28"/>
        </w:rPr>
        <w:t xml:space="preserve">міжнародної </w:t>
      </w:r>
      <w:r>
        <w:rPr>
          <w:sz w:val="28"/>
          <w:szCs w:val="28"/>
        </w:rPr>
        <w:t xml:space="preserve">академічної мобільності здійснюється на підставі зіставлення результатів навчання, яких було досягнуто здобувачем вищої освіти у закладі-партнері, та результатів навчання, запланованих відповідною освітньою програмою, за якою здобувається певний рівень вищої освіти. </w:t>
      </w:r>
    </w:p>
    <w:p w:rsidR="008111D3" w:rsidRDefault="008111D3" w:rsidP="00DD77AF">
      <w:pPr>
        <w:pStyle w:val="Default"/>
        <w:ind w:left="284"/>
        <w:jc w:val="both"/>
        <w:rPr>
          <w:sz w:val="28"/>
          <w:szCs w:val="28"/>
        </w:rPr>
      </w:pPr>
      <w:r>
        <w:rPr>
          <w:sz w:val="28"/>
          <w:szCs w:val="28"/>
        </w:rPr>
        <w:t xml:space="preserve">4.3. Упродовж 3 (трьох) робочих днів після завершення навчання за програмою академічної мобільності, здобувач вищої освіти зобов’язаний подати на факультет / до навчально-наукового інституту: 1) звіт встановленого зразка, погоджений Координатором підрозділу в деканаті; 2) </w:t>
      </w:r>
      <w:proofErr w:type="spellStart"/>
      <w:r>
        <w:rPr>
          <w:sz w:val="28"/>
          <w:szCs w:val="28"/>
        </w:rPr>
        <w:t>Transcript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Records</w:t>
      </w:r>
      <w:proofErr w:type="spellEnd"/>
      <w:r>
        <w:rPr>
          <w:sz w:val="28"/>
          <w:szCs w:val="28"/>
        </w:rPr>
        <w:t xml:space="preserve">. </w:t>
      </w:r>
    </w:p>
    <w:p w:rsidR="008111D3" w:rsidRDefault="008111D3" w:rsidP="00DD77AF">
      <w:pPr>
        <w:pStyle w:val="Default"/>
        <w:ind w:left="284"/>
        <w:jc w:val="both"/>
        <w:rPr>
          <w:sz w:val="28"/>
          <w:szCs w:val="28"/>
        </w:rPr>
      </w:pPr>
      <w:r>
        <w:rPr>
          <w:sz w:val="28"/>
          <w:szCs w:val="28"/>
        </w:rPr>
        <w:t xml:space="preserve">4.4. Результати навчання, отримані під час участі в програмах </w:t>
      </w:r>
      <w:r w:rsidR="006030F5">
        <w:rPr>
          <w:sz w:val="28"/>
          <w:szCs w:val="28"/>
        </w:rPr>
        <w:t xml:space="preserve">міжнародної </w:t>
      </w:r>
      <w:r>
        <w:rPr>
          <w:sz w:val="28"/>
          <w:szCs w:val="28"/>
        </w:rPr>
        <w:t xml:space="preserve">академічної мобільності, визнаються та </w:t>
      </w:r>
      <w:proofErr w:type="spellStart"/>
      <w:r>
        <w:rPr>
          <w:sz w:val="28"/>
          <w:szCs w:val="28"/>
        </w:rPr>
        <w:t>перезараховуються</w:t>
      </w:r>
      <w:proofErr w:type="spellEnd"/>
      <w:r>
        <w:rPr>
          <w:sz w:val="28"/>
          <w:szCs w:val="28"/>
        </w:rPr>
        <w:t xml:space="preserve"> відповідно до </w:t>
      </w:r>
      <w:proofErr w:type="spellStart"/>
      <w:r>
        <w:rPr>
          <w:sz w:val="28"/>
          <w:szCs w:val="28"/>
        </w:rPr>
        <w:t>Transcript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Records</w:t>
      </w:r>
      <w:proofErr w:type="spellEnd"/>
      <w:r>
        <w:rPr>
          <w:sz w:val="28"/>
          <w:szCs w:val="28"/>
        </w:rPr>
        <w:t xml:space="preserve">: </w:t>
      </w:r>
    </w:p>
    <w:p w:rsidR="008111D3" w:rsidRDefault="008111D3" w:rsidP="00DD77AF">
      <w:pPr>
        <w:pStyle w:val="Default"/>
        <w:ind w:left="284"/>
        <w:jc w:val="both"/>
        <w:rPr>
          <w:sz w:val="28"/>
          <w:szCs w:val="28"/>
        </w:rPr>
      </w:pPr>
      <w:r>
        <w:rPr>
          <w:sz w:val="28"/>
          <w:szCs w:val="28"/>
        </w:rPr>
        <w:t xml:space="preserve">4.4.1. для зимового семестру – до початку першого наступного після повернення здобувача вищої освіти семестрового контролю; </w:t>
      </w:r>
    </w:p>
    <w:p w:rsidR="008111D3" w:rsidRDefault="008111D3" w:rsidP="00DD77AF">
      <w:pPr>
        <w:pStyle w:val="Default"/>
        <w:ind w:left="284"/>
        <w:jc w:val="both"/>
        <w:rPr>
          <w:sz w:val="28"/>
          <w:szCs w:val="28"/>
        </w:rPr>
      </w:pPr>
      <w:r>
        <w:rPr>
          <w:sz w:val="28"/>
          <w:szCs w:val="28"/>
        </w:rPr>
        <w:t xml:space="preserve">4.4.2. для літнього семестру – до 31 серпня відповідного року. В окремих випадках цей термін може бути продовжений, але не пізніше дати наказу про переведення здобувачів освіти на наступний навчальний рік. </w:t>
      </w:r>
    </w:p>
    <w:p w:rsidR="008111D3" w:rsidRDefault="008111D3" w:rsidP="00DD77AF">
      <w:pPr>
        <w:pStyle w:val="Default"/>
        <w:ind w:left="284"/>
        <w:jc w:val="both"/>
        <w:rPr>
          <w:sz w:val="28"/>
          <w:szCs w:val="28"/>
        </w:rPr>
      </w:pPr>
      <w:r>
        <w:rPr>
          <w:sz w:val="28"/>
          <w:szCs w:val="28"/>
        </w:rPr>
        <w:t xml:space="preserve">У разі відсутності у здобувача вищої освіти </w:t>
      </w:r>
      <w:proofErr w:type="spellStart"/>
      <w:r>
        <w:rPr>
          <w:sz w:val="28"/>
          <w:szCs w:val="28"/>
        </w:rPr>
        <w:t>Transcript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Records</w:t>
      </w:r>
      <w:proofErr w:type="spellEnd"/>
      <w:r>
        <w:rPr>
          <w:sz w:val="28"/>
          <w:szCs w:val="28"/>
        </w:rPr>
        <w:t xml:space="preserve"> на момент його повернення з </w:t>
      </w:r>
      <w:r w:rsidR="006030F5">
        <w:rPr>
          <w:sz w:val="28"/>
          <w:szCs w:val="28"/>
        </w:rPr>
        <w:t xml:space="preserve">міжнародної </w:t>
      </w:r>
      <w:r>
        <w:rPr>
          <w:sz w:val="28"/>
          <w:szCs w:val="28"/>
        </w:rPr>
        <w:t xml:space="preserve">академічної мобільності або повернення здобувача вищої освіти після завершення заліково-екзаменаційної сесії в Університеті, за поданням Координатора підрозділу видається наказ ректора про відтермінування дат </w:t>
      </w:r>
      <w:proofErr w:type="spellStart"/>
      <w:r>
        <w:rPr>
          <w:sz w:val="28"/>
          <w:szCs w:val="28"/>
        </w:rPr>
        <w:t>заліково</w:t>
      </w:r>
      <w:proofErr w:type="spellEnd"/>
      <w:r>
        <w:rPr>
          <w:sz w:val="28"/>
          <w:szCs w:val="28"/>
        </w:rPr>
        <w:t xml:space="preserve">-екзаменаційної сесії. </w:t>
      </w:r>
    </w:p>
    <w:p w:rsidR="008111D3" w:rsidRDefault="008111D3" w:rsidP="00DD77AF">
      <w:pPr>
        <w:pStyle w:val="Default"/>
        <w:ind w:left="284"/>
        <w:jc w:val="both"/>
        <w:rPr>
          <w:sz w:val="28"/>
          <w:szCs w:val="28"/>
        </w:rPr>
      </w:pPr>
      <w:r>
        <w:rPr>
          <w:sz w:val="28"/>
          <w:szCs w:val="28"/>
        </w:rPr>
        <w:t xml:space="preserve">4.5. В університеті </w:t>
      </w:r>
      <w:proofErr w:type="spellStart"/>
      <w:r>
        <w:rPr>
          <w:sz w:val="28"/>
          <w:szCs w:val="28"/>
        </w:rPr>
        <w:t>перезараховуються</w:t>
      </w:r>
      <w:proofErr w:type="spellEnd"/>
      <w:r>
        <w:rPr>
          <w:sz w:val="28"/>
          <w:szCs w:val="28"/>
        </w:rPr>
        <w:t xml:space="preserve"> позитивні результати обов’язкових чи вибіркових дисциплін, що вивчалися здобувачем вищої освіти у закладі-партнері, якщо вони внесені до договору про міжнародну академічну мобільність до початку програми і якщо їхній зміст та/або результати, отримані компетентності й обсяг співпадають з навчальною дисципліною університету не менше ніж на 60%. В такому випадку результати </w:t>
      </w:r>
      <w:proofErr w:type="spellStart"/>
      <w:r>
        <w:rPr>
          <w:sz w:val="28"/>
          <w:szCs w:val="28"/>
        </w:rPr>
        <w:t>перезарахованих</w:t>
      </w:r>
      <w:proofErr w:type="spellEnd"/>
      <w:r>
        <w:rPr>
          <w:sz w:val="28"/>
          <w:szCs w:val="28"/>
        </w:rPr>
        <w:t xml:space="preserve"> дисциплін вносяться до модулю ПС «студент» інформаційної системи управління </w:t>
      </w:r>
      <w:r>
        <w:rPr>
          <w:sz w:val="28"/>
          <w:szCs w:val="28"/>
        </w:rPr>
        <w:lastRenderedPageBreak/>
        <w:t xml:space="preserve">навчальним процесом «Деканат», згідно з назвою освітнього компонента та обсягом ЄКТС в Університеті. </w:t>
      </w:r>
    </w:p>
    <w:p w:rsidR="008111D3" w:rsidRDefault="008111D3" w:rsidP="00DD77AF">
      <w:pPr>
        <w:pStyle w:val="Default"/>
        <w:ind w:left="284"/>
        <w:jc w:val="both"/>
        <w:rPr>
          <w:sz w:val="28"/>
          <w:szCs w:val="28"/>
        </w:rPr>
      </w:pPr>
      <w:r>
        <w:rPr>
          <w:sz w:val="28"/>
          <w:szCs w:val="28"/>
        </w:rPr>
        <w:t xml:space="preserve">4.6. За рішенням випускової кафедри Університету освітній компонент із меншою кількістю кредитів ЄКТС у закладі-партнері ніж в університеті може бути </w:t>
      </w:r>
      <w:proofErr w:type="spellStart"/>
      <w:r>
        <w:rPr>
          <w:sz w:val="28"/>
          <w:szCs w:val="28"/>
        </w:rPr>
        <w:t>перезарахований</w:t>
      </w:r>
      <w:proofErr w:type="spellEnd"/>
      <w:r>
        <w:rPr>
          <w:sz w:val="28"/>
          <w:szCs w:val="28"/>
        </w:rPr>
        <w:t xml:space="preserve">, якщо зміст такої дисципліни та отримані після її вивчення компетентності відповідають вимогам відповідного освітнього компоненту в Університеті. </w:t>
      </w:r>
    </w:p>
    <w:p w:rsidR="008111D3" w:rsidRDefault="008111D3" w:rsidP="00DD77AF">
      <w:pPr>
        <w:pStyle w:val="Default"/>
        <w:ind w:left="284"/>
        <w:jc w:val="both"/>
        <w:rPr>
          <w:sz w:val="28"/>
          <w:szCs w:val="28"/>
        </w:rPr>
      </w:pPr>
      <w:r>
        <w:rPr>
          <w:sz w:val="28"/>
          <w:szCs w:val="28"/>
        </w:rPr>
        <w:t xml:space="preserve">4.7. За рішенням випускової кафедри Університету декілька освітніх компонентів закладу-партнеру можуть бути </w:t>
      </w:r>
      <w:proofErr w:type="spellStart"/>
      <w:r>
        <w:rPr>
          <w:sz w:val="28"/>
          <w:szCs w:val="28"/>
        </w:rPr>
        <w:t>перезараховані</w:t>
      </w:r>
      <w:proofErr w:type="spellEnd"/>
      <w:r>
        <w:rPr>
          <w:sz w:val="28"/>
          <w:szCs w:val="28"/>
        </w:rPr>
        <w:t xml:space="preserve"> в Університеті як один освітній компонент, якщо їх зміст та отримані після їх вивчення компетентності відповідають вимогам відповідного освітнього компоненту в Університеті. </w:t>
      </w:r>
    </w:p>
    <w:p w:rsidR="00B357A3" w:rsidRDefault="008111D3" w:rsidP="00DD77AF">
      <w:pPr>
        <w:pStyle w:val="Default"/>
        <w:ind w:left="284"/>
        <w:jc w:val="both"/>
        <w:rPr>
          <w:sz w:val="28"/>
          <w:szCs w:val="28"/>
        </w:rPr>
      </w:pPr>
      <w:r>
        <w:rPr>
          <w:sz w:val="28"/>
          <w:szCs w:val="28"/>
        </w:rPr>
        <w:t>4.8. Якщо здобувач вищої освіти під час перебування у закладі-партнері, на базі якого реалізується право на академічну мобільність, не виконав програму навчання, то після повернення до Університету, ліквідація академічної заборгованості здійснюється</w:t>
      </w:r>
      <w:r w:rsidR="00B357A3">
        <w:rPr>
          <w:sz w:val="28"/>
          <w:szCs w:val="28"/>
        </w:rPr>
        <w:t xml:space="preserve"> шляхом складання ним відповідних</w:t>
      </w:r>
      <w:r>
        <w:rPr>
          <w:sz w:val="28"/>
          <w:szCs w:val="28"/>
        </w:rPr>
        <w:t xml:space="preserve"> іспит</w:t>
      </w:r>
      <w:r w:rsidR="00B357A3">
        <w:rPr>
          <w:sz w:val="28"/>
          <w:szCs w:val="28"/>
        </w:rPr>
        <w:t>ів</w:t>
      </w:r>
      <w:r>
        <w:rPr>
          <w:sz w:val="28"/>
          <w:szCs w:val="28"/>
        </w:rPr>
        <w:t xml:space="preserve"> (залік</w:t>
      </w:r>
      <w:r w:rsidR="00B357A3">
        <w:rPr>
          <w:sz w:val="28"/>
          <w:szCs w:val="28"/>
        </w:rPr>
        <w:t>ів</w:t>
      </w:r>
      <w:r>
        <w:rPr>
          <w:sz w:val="28"/>
          <w:szCs w:val="28"/>
        </w:rPr>
        <w:t>).</w:t>
      </w:r>
      <w:r w:rsidR="00B357A3">
        <w:rPr>
          <w:sz w:val="28"/>
          <w:szCs w:val="28"/>
        </w:rPr>
        <w:t xml:space="preserve"> </w:t>
      </w:r>
    </w:p>
    <w:p w:rsidR="008111D3" w:rsidRDefault="00B357A3" w:rsidP="00D145E5">
      <w:pPr>
        <w:pStyle w:val="Default"/>
        <w:ind w:left="284" w:firstLine="424"/>
        <w:jc w:val="both"/>
        <w:rPr>
          <w:sz w:val="28"/>
          <w:szCs w:val="28"/>
        </w:rPr>
      </w:pPr>
      <w:r>
        <w:rPr>
          <w:sz w:val="28"/>
          <w:szCs w:val="28"/>
        </w:rPr>
        <w:t>У разі якщо академічна заборгованість не ліквідована протягом 30 діб  здобувач вищої освіти може бути відрахований з університету за невиконання індивідуального навчального плану.</w:t>
      </w:r>
      <w:r w:rsidR="008111D3">
        <w:rPr>
          <w:sz w:val="28"/>
          <w:szCs w:val="28"/>
        </w:rPr>
        <w:t xml:space="preserve"> </w:t>
      </w:r>
    </w:p>
    <w:p w:rsidR="008111D3" w:rsidRDefault="008111D3" w:rsidP="00DD77AF">
      <w:pPr>
        <w:pStyle w:val="Default"/>
        <w:ind w:left="284"/>
        <w:jc w:val="both"/>
        <w:rPr>
          <w:sz w:val="28"/>
          <w:szCs w:val="28"/>
        </w:rPr>
      </w:pPr>
      <w:r>
        <w:rPr>
          <w:sz w:val="28"/>
          <w:szCs w:val="28"/>
        </w:rPr>
        <w:t xml:space="preserve">4.9. Інформація про заклади-партнери, в яких здобувач вищої освіти вивчав окремі дисципліни за програмами </w:t>
      </w:r>
      <w:r w:rsidR="006030F5">
        <w:rPr>
          <w:sz w:val="28"/>
          <w:szCs w:val="28"/>
        </w:rPr>
        <w:t xml:space="preserve">міжнародної </w:t>
      </w:r>
      <w:r>
        <w:rPr>
          <w:sz w:val="28"/>
          <w:szCs w:val="28"/>
        </w:rPr>
        <w:t xml:space="preserve">академічної мобільності відображаються у пункті 6.1 «Додаткова інформація» додатка до диплома (у пункті 6.1.1 «Найменування всіх ЗВО/наукових установ (відокремлених структурних підрозділів ЗВО), у яких здобувається кваліфікація (у тому числі ЗВО/науковій установі, в яких здобувач вищої освіти вивчав окремі освітні компоненти за програмами академічної мобільності»). </w:t>
      </w:r>
    </w:p>
    <w:p w:rsidR="008111D3" w:rsidRPr="00015E51" w:rsidRDefault="008111D3" w:rsidP="00015E51">
      <w:pPr>
        <w:ind w:left="284"/>
        <w:jc w:val="both"/>
        <w:rPr>
          <w:rFonts w:ascii="Times New Roman" w:hAnsi="Times New Roman" w:cs="Times New Roman"/>
          <w:sz w:val="28"/>
          <w:szCs w:val="28"/>
        </w:rPr>
      </w:pPr>
      <w:r w:rsidRPr="00B357A3">
        <w:rPr>
          <w:rFonts w:ascii="Times New Roman" w:hAnsi="Times New Roman" w:cs="Times New Roman"/>
          <w:sz w:val="28"/>
          <w:szCs w:val="28"/>
        </w:rPr>
        <w:t xml:space="preserve">4.10. Остаточне рішення про </w:t>
      </w:r>
      <w:proofErr w:type="spellStart"/>
      <w:r w:rsidRPr="00B357A3">
        <w:rPr>
          <w:rFonts w:ascii="Times New Roman" w:hAnsi="Times New Roman" w:cs="Times New Roman"/>
          <w:sz w:val="28"/>
          <w:szCs w:val="28"/>
        </w:rPr>
        <w:t>перезарахування</w:t>
      </w:r>
      <w:proofErr w:type="spellEnd"/>
      <w:r w:rsidRPr="00B357A3">
        <w:rPr>
          <w:rFonts w:ascii="Times New Roman" w:hAnsi="Times New Roman" w:cs="Times New Roman"/>
          <w:sz w:val="28"/>
          <w:szCs w:val="28"/>
        </w:rPr>
        <w:t xml:space="preserve"> результатів вивчення освітніх компонентів, що вивчалися здобувачем вищої освіти в рамках </w:t>
      </w:r>
      <w:r w:rsidR="006030F5">
        <w:rPr>
          <w:rFonts w:ascii="Times New Roman" w:hAnsi="Times New Roman" w:cs="Times New Roman"/>
          <w:sz w:val="28"/>
          <w:szCs w:val="28"/>
        </w:rPr>
        <w:t xml:space="preserve">міжнародної </w:t>
      </w:r>
      <w:r w:rsidRPr="00B357A3">
        <w:rPr>
          <w:rFonts w:ascii="Times New Roman" w:hAnsi="Times New Roman" w:cs="Times New Roman"/>
          <w:sz w:val="28"/>
          <w:szCs w:val="28"/>
        </w:rPr>
        <w:t>академічної мобільності,</w:t>
      </w:r>
      <w:r w:rsidR="00B357A3">
        <w:rPr>
          <w:rFonts w:ascii="Times New Roman" w:hAnsi="Times New Roman" w:cs="Times New Roman"/>
          <w:sz w:val="28"/>
          <w:szCs w:val="28"/>
        </w:rPr>
        <w:t xml:space="preserve"> або питання про його відрахування з університету</w:t>
      </w:r>
      <w:r w:rsidRPr="00B357A3">
        <w:rPr>
          <w:rFonts w:ascii="Times New Roman" w:hAnsi="Times New Roman" w:cs="Times New Roman"/>
          <w:sz w:val="28"/>
          <w:szCs w:val="28"/>
        </w:rPr>
        <w:t xml:space="preserve"> приймається на засіданні випускової кафедри факультету / навчально-наукового інституту.</w:t>
      </w:r>
    </w:p>
    <w:p w:rsidR="008111D3" w:rsidRPr="00FA045C" w:rsidRDefault="008111D3" w:rsidP="00DD77AF">
      <w:pPr>
        <w:pStyle w:val="Default"/>
        <w:ind w:left="284"/>
        <w:jc w:val="both"/>
        <w:rPr>
          <w:b/>
          <w:sz w:val="28"/>
          <w:szCs w:val="28"/>
        </w:rPr>
      </w:pPr>
      <w:r w:rsidRPr="00FA045C">
        <w:rPr>
          <w:b/>
          <w:sz w:val="28"/>
          <w:szCs w:val="28"/>
        </w:rPr>
        <w:t xml:space="preserve">5. ФІНАНСОВЕ ЗАБЕЗПЕЧЕННЯ </w:t>
      </w:r>
      <w:r w:rsidR="006030F5">
        <w:rPr>
          <w:b/>
          <w:sz w:val="28"/>
          <w:szCs w:val="28"/>
        </w:rPr>
        <w:t xml:space="preserve">МІЖНАРОДНОЇ </w:t>
      </w:r>
      <w:r w:rsidRPr="00FA045C">
        <w:rPr>
          <w:b/>
          <w:sz w:val="28"/>
          <w:szCs w:val="28"/>
        </w:rPr>
        <w:t xml:space="preserve">АКАДЕМІЧНОЇ МОБІЛЬНОСТІ </w:t>
      </w:r>
    </w:p>
    <w:p w:rsidR="008111D3" w:rsidRDefault="008111D3" w:rsidP="00DD77AF">
      <w:pPr>
        <w:pStyle w:val="Default"/>
        <w:ind w:left="284"/>
        <w:jc w:val="both"/>
        <w:rPr>
          <w:sz w:val="28"/>
          <w:szCs w:val="28"/>
        </w:rPr>
      </w:pPr>
    </w:p>
    <w:p w:rsidR="008111D3" w:rsidRDefault="008111D3" w:rsidP="00015E51">
      <w:pPr>
        <w:pStyle w:val="Default"/>
        <w:ind w:left="284"/>
        <w:jc w:val="both"/>
        <w:rPr>
          <w:sz w:val="28"/>
          <w:szCs w:val="28"/>
        </w:rPr>
      </w:pPr>
      <w:r>
        <w:rPr>
          <w:sz w:val="28"/>
          <w:szCs w:val="28"/>
        </w:rPr>
        <w:t xml:space="preserve">5.1. Участь здобувачів вищої освіти та наукових, науково-педагогічних, педагогічних та інших працівників у програмах </w:t>
      </w:r>
      <w:r w:rsidR="006030F5">
        <w:rPr>
          <w:sz w:val="28"/>
          <w:szCs w:val="28"/>
        </w:rPr>
        <w:t xml:space="preserve">міжнародної </w:t>
      </w:r>
      <w:r>
        <w:rPr>
          <w:sz w:val="28"/>
          <w:szCs w:val="28"/>
        </w:rPr>
        <w:t xml:space="preserve">академічної мобільності відбувається відповідно до фінансових умов програм або договорів із закладами-партнерами, які включають відповідні статті про витрати. </w:t>
      </w:r>
    </w:p>
    <w:p w:rsidR="008111D3" w:rsidRDefault="008111D3" w:rsidP="00DD77AF">
      <w:pPr>
        <w:pStyle w:val="Default"/>
        <w:ind w:left="284"/>
        <w:jc w:val="both"/>
        <w:rPr>
          <w:sz w:val="28"/>
          <w:szCs w:val="28"/>
        </w:rPr>
      </w:pPr>
      <w:r>
        <w:rPr>
          <w:sz w:val="28"/>
          <w:szCs w:val="28"/>
        </w:rPr>
        <w:t xml:space="preserve">5.2. Фінансування програм </w:t>
      </w:r>
      <w:r w:rsidR="006030F5">
        <w:rPr>
          <w:sz w:val="28"/>
          <w:szCs w:val="28"/>
        </w:rPr>
        <w:t xml:space="preserve">міжнародної </w:t>
      </w:r>
      <w:r>
        <w:rPr>
          <w:sz w:val="28"/>
          <w:szCs w:val="28"/>
        </w:rPr>
        <w:t xml:space="preserve">академічної мобільності може здійснюватися за рахунок: </w:t>
      </w:r>
    </w:p>
    <w:p w:rsidR="008111D3" w:rsidRDefault="008111D3" w:rsidP="00DD77AF">
      <w:pPr>
        <w:pStyle w:val="Default"/>
        <w:spacing w:after="84"/>
        <w:ind w:left="284"/>
        <w:jc w:val="both"/>
        <w:rPr>
          <w:sz w:val="28"/>
          <w:szCs w:val="28"/>
        </w:rPr>
      </w:pPr>
      <w:r>
        <w:rPr>
          <w:sz w:val="28"/>
          <w:szCs w:val="28"/>
        </w:rPr>
        <w:t xml:space="preserve">5.2.1. грантів національних і міжнародних організацій та приватних фондів; </w:t>
      </w:r>
    </w:p>
    <w:p w:rsidR="008111D3" w:rsidRDefault="008111D3" w:rsidP="00DD77AF">
      <w:pPr>
        <w:pStyle w:val="Default"/>
        <w:spacing w:after="84"/>
        <w:ind w:left="284"/>
        <w:jc w:val="both"/>
        <w:rPr>
          <w:sz w:val="28"/>
          <w:szCs w:val="28"/>
        </w:rPr>
      </w:pPr>
      <w:r>
        <w:rPr>
          <w:sz w:val="28"/>
          <w:szCs w:val="28"/>
        </w:rPr>
        <w:t xml:space="preserve">5.2.2. коштів, передбачених у державному (місцевому) бюджеті; </w:t>
      </w:r>
    </w:p>
    <w:p w:rsidR="008111D3" w:rsidRDefault="008111D3" w:rsidP="00DD77AF">
      <w:pPr>
        <w:pStyle w:val="Default"/>
        <w:spacing w:after="84"/>
        <w:ind w:left="284"/>
        <w:jc w:val="both"/>
        <w:rPr>
          <w:sz w:val="28"/>
          <w:szCs w:val="28"/>
        </w:rPr>
      </w:pPr>
      <w:r>
        <w:rPr>
          <w:sz w:val="28"/>
          <w:szCs w:val="28"/>
        </w:rPr>
        <w:t xml:space="preserve">5.2.3. коштів сторони, що приймає; </w:t>
      </w:r>
    </w:p>
    <w:p w:rsidR="008111D3" w:rsidRDefault="008111D3" w:rsidP="00DD77AF">
      <w:pPr>
        <w:pStyle w:val="Default"/>
        <w:spacing w:after="84"/>
        <w:ind w:left="284"/>
        <w:jc w:val="both"/>
        <w:rPr>
          <w:sz w:val="28"/>
          <w:szCs w:val="28"/>
        </w:rPr>
      </w:pPr>
      <w:r>
        <w:rPr>
          <w:sz w:val="28"/>
          <w:szCs w:val="28"/>
        </w:rPr>
        <w:t xml:space="preserve">5.2.4. особистих коштів суб’єктів </w:t>
      </w:r>
      <w:r w:rsidR="006030F5">
        <w:rPr>
          <w:sz w:val="28"/>
          <w:szCs w:val="28"/>
        </w:rPr>
        <w:t xml:space="preserve">міжнародної </w:t>
      </w:r>
      <w:r>
        <w:rPr>
          <w:sz w:val="28"/>
          <w:szCs w:val="28"/>
        </w:rPr>
        <w:t xml:space="preserve">академічної мобільності; </w:t>
      </w:r>
    </w:p>
    <w:p w:rsidR="008111D3" w:rsidRDefault="008111D3" w:rsidP="00DD77AF">
      <w:pPr>
        <w:pStyle w:val="Default"/>
        <w:ind w:left="284"/>
        <w:jc w:val="both"/>
        <w:rPr>
          <w:sz w:val="28"/>
          <w:szCs w:val="28"/>
        </w:rPr>
      </w:pPr>
      <w:r>
        <w:rPr>
          <w:sz w:val="28"/>
          <w:szCs w:val="28"/>
        </w:rPr>
        <w:t xml:space="preserve">5.2.5. інших джерел, не заборонених законодавством. </w:t>
      </w:r>
    </w:p>
    <w:p w:rsidR="008111D3" w:rsidRDefault="008111D3" w:rsidP="00DD77AF">
      <w:pPr>
        <w:pStyle w:val="Default"/>
        <w:spacing w:after="87"/>
        <w:ind w:left="284"/>
        <w:jc w:val="both"/>
        <w:rPr>
          <w:sz w:val="28"/>
          <w:szCs w:val="28"/>
        </w:rPr>
      </w:pPr>
      <w:r>
        <w:rPr>
          <w:sz w:val="28"/>
          <w:szCs w:val="28"/>
        </w:rPr>
        <w:lastRenderedPageBreak/>
        <w:t xml:space="preserve">5.3. Фінансові умови навчання в Університеті на час перебування здобувачів вищої освіти у закладі-партнері визначають індивідуально для кожного здобувача вищої освіти з урахуванням умов фінансування його навчання в Університеті. </w:t>
      </w:r>
    </w:p>
    <w:p w:rsidR="008111D3" w:rsidRDefault="008111D3" w:rsidP="00DD77AF">
      <w:pPr>
        <w:pStyle w:val="Default"/>
        <w:ind w:left="284"/>
        <w:jc w:val="both"/>
        <w:rPr>
          <w:sz w:val="28"/>
          <w:szCs w:val="28"/>
        </w:rPr>
      </w:pPr>
      <w:r>
        <w:rPr>
          <w:sz w:val="28"/>
          <w:szCs w:val="28"/>
        </w:rPr>
        <w:t xml:space="preserve">5.4. Іноземних здобувачів вищої освіти, які реалізують право на </w:t>
      </w:r>
      <w:r w:rsidR="006030F5">
        <w:rPr>
          <w:sz w:val="28"/>
          <w:szCs w:val="28"/>
        </w:rPr>
        <w:t xml:space="preserve">міжнародну </w:t>
      </w:r>
      <w:r>
        <w:rPr>
          <w:sz w:val="28"/>
          <w:szCs w:val="28"/>
        </w:rPr>
        <w:t xml:space="preserve">академічну мобільність, можуть зараховувати на навчання до Університету: </w:t>
      </w:r>
    </w:p>
    <w:p w:rsidR="008111D3" w:rsidRDefault="008111D3" w:rsidP="00DD77AF">
      <w:pPr>
        <w:pStyle w:val="Default"/>
        <w:spacing w:after="84"/>
        <w:ind w:left="284"/>
        <w:jc w:val="both"/>
        <w:rPr>
          <w:sz w:val="28"/>
          <w:szCs w:val="28"/>
        </w:rPr>
      </w:pPr>
      <w:r>
        <w:rPr>
          <w:sz w:val="28"/>
          <w:szCs w:val="28"/>
        </w:rPr>
        <w:t xml:space="preserve">5.4.1. за рахунок коштів міжнародних програм та організацій; </w:t>
      </w:r>
    </w:p>
    <w:p w:rsidR="008111D3" w:rsidRDefault="008111D3" w:rsidP="00DD77AF">
      <w:pPr>
        <w:pStyle w:val="Default"/>
        <w:spacing w:after="84"/>
        <w:ind w:left="284"/>
        <w:jc w:val="both"/>
        <w:rPr>
          <w:sz w:val="28"/>
          <w:szCs w:val="28"/>
        </w:rPr>
      </w:pPr>
      <w:r>
        <w:rPr>
          <w:sz w:val="28"/>
          <w:szCs w:val="28"/>
        </w:rPr>
        <w:t xml:space="preserve">5.4.2. за рахунок коштів фізичних або юридичних осіб; </w:t>
      </w:r>
    </w:p>
    <w:p w:rsidR="008111D3" w:rsidRDefault="008111D3" w:rsidP="00DD77AF">
      <w:pPr>
        <w:pStyle w:val="Default"/>
        <w:ind w:left="284"/>
        <w:jc w:val="both"/>
        <w:rPr>
          <w:sz w:val="28"/>
          <w:szCs w:val="28"/>
        </w:rPr>
      </w:pPr>
      <w:r>
        <w:rPr>
          <w:sz w:val="28"/>
          <w:szCs w:val="28"/>
        </w:rPr>
        <w:t xml:space="preserve">5.4.3. на умовах безоплатного навчання у разі взаємного обміну здобувачами вищої освіти, також за спільними освітніми програмами, які передбачають отримання спільного або подвійного документа (документів) про вищу освіту на умовах безоплатного навчання у разі міжнародного обміну здобувачами вищої освіти, якщо кількість таких іноземних здобувачів вищої освіти не перевищує кількість українських здобувачів вищої освіти, які навчаються у ЗВО/науковій установі в межах програм академічної мобільності відповідно до укладених між Університетом та ЗВО/науковою установою договорів про міжнародну академічну мобільність. </w:t>
      </w:r>
    </w:p>
    <w:p w:rsidR="008111D3" w:rsidRDefault="008111D3" w:rsidP="00DD77AF">
      <w:pPr>
        <w:pStyle w:val="Default"/>
        <w:ind w:left="284"/>
        <w:jc w:val="both"/>
        <w:rPr>
          <w:sz w:val="28"/>
          <w:szCs w:val="28"/>
        </w:rPr>
      </w:pPr>
    </w:p>
    <w:p w:rsidR="008111D3" w:rsidRDefault="008111D3" w:rsidP="00DD77AF">
      <w:pPr>
        <w:pStyle w:val="Default"/>
        <w:ind w:left="284"/>
        <w:jc w:val="both"/>
        <w:rPr>
          <w:sz w:val="28"/>
          <w:szCs w:val="28"/>
        </w:rPr>
      </w:pPr>
      <w:r>
        <w:rPr>
          <w:sz w:val="28"/>
          <w:szCs w:val="28"/>
        </w:rPr>
        <w:t xml:space="preserve">6. ІНШІ ПОЛОЖЕННЯ </w:t>
      </w:r>
    </w:p>
    <w:p w:rsidR="008111D3" w:rsidRDefault="008111D3" w:rsidP="00DD77AF">
      <w:pPr>
        <w:pStyle w:val="Default"/>
        <w:ind w:left="284"/>
        <w:jc w:val="both"/>
        <w:rPr>
          <w:sz w:val="28"/>
          <w:szCs w:val="28"/>
        </w:rPr>
      </w:pPr>
    </w:p>
    <w:p w:rsidR="008111D3" w:rsidRDefault="008111D3" w:rsidP="00DD77AF">
      <w:pPr>
        <w:pStyle w:val="Default"/>
        <w:spacing w:after="86"/>
        <w:ind w:left="284"/>
        <w:jc w:val="both"/>
        <w:rPr>
          <w:sz w:val="28"/>
          <w:szCs w:val="28"/>
        </w:rPr>
      </w:pPr>
      <w:r>
        <w:rPr>
          <w:sz w:val="28"/>
          <w:szCs w:val="28"/>
        </w:rPr>
        <w:t xml:space="preserve">6.1. Це Положення вводиться в дію наказом ректора після затвердження Вченою Радою Університету. </w:t>
      </w:r>
    </w:p>
    <w:p w:rsidR="008111D3" w:rsidRDefault="008111D3" w:rsidP="00DD77AF">
      <w:pPr>
        <w:pStyle w:val="Default"/>
        <w:ind w:left="284"/>
        <w:jc w:val="both"/>
        <w:rPr>
          <w:sz w:val="28"/>
          <w:szCs w:val="28"/>
        </w:rPr>
      </w:pPr>
      <w:r>
        <w:rPr>
          <w:sz w:val="28"/>
          <w:szCs w:val="28"/>
        </w:rPr>
        <w:t xml:space="preserve">6.2. Зміни та доповнення до Положення вносяться </w:t>
      </w:r>
      <w:r w:rsidR="00FA045C">
        <w:rPr>
          <w:sz w:val="28"/>
          <w:szCs w:val="28"/>
        </w:rPr>
        <w:t xml:space="preserve">на підставі рішення </w:t>
      </w:r>
      <w:r>
        <w:rPr>
          <w:sz w:val="28"/>
          <w:szCs w:val="28"/>
        </w:rPr>
        <w:t>Вчено</w:t>
      </w:r>
      <w:r w:rsidR="00FA045C">
        <w:rPr>
          <w:sz w:val="28"/>
          <w:szCs w:val="28"/>
        </w:rPr>
        <w:t>ї</w:t>
      </w:r>
      <w:r>
        <w:rPr>
          <w:sz w:val="28"/>
          <w:szCs w:val="28"/>
        </w:rPr>
        <w:t xml:space="preserve"> Рад</w:t>
      </w:r>
      <w:r w:rsidR="00FA045C">
        <w:rPr>
          <w:sz w:val="28"/>
          <w:szCs w:val="28"/>
        </w:rPr>
        <w:t>и</w:t>
      </w:r>
      <w:r>
        <w:rPr>
          <w:sz w:val="28"/>
          <w:szCs w:val="28"/>
        </w:rPr>
        <w:t xml:space="preserve"> Університету. </w:t>
      </w:r>
    </w:p>
    <w:p w:rsidR="008111D3" w:rsidRDefault="008111D3" w:rsidP="00DD77AF">
      <w:pPr>
        <w:ind w:left="284"/>
        <w:jc w:val="both"/>
        <w:rPr>
          <w:sz w:val="28"/>
          <w:szCs w:val="28"/>
        </w:rPr>
      </w:pPr>
    </w:p>
    <w:p w:rsidR="00643772" w:rsidRDefault="00643772" w:rsidP="00DD77AF">
      <w:pPr>
        <w:ind w:left="284"/>
        <w:jc w:val="both"/>
        <w:rPr>
          <w:sz w:val="28"/>
          <w:szCs w:val="28"/>
        </w:rPr>
      </w:pPr>
    </w:p>
    <w:p w:rsidR="00643772" w:rsidRDefault="00643772" w:rsidP="00DD77AF">
      <w:pPr>
        <w:ind w:left="284"/>
        <w:jc w:val="both"/>
        <w:rPr>
          <w:sz w:val="28"/>
          <w:szCs w:val="28"/>
        </w:rPr>
      </w:pPr>
    </w:p>
    <w:tbl>
      <w:tblPr>
        <w:tblW w:w="9747" w:type="dxa"/>
        <w:tblLook w:val="0000" w:firstRow="0" w:lastRow="0" w:firstColumn="0" w:lastColumn="0" w:noHBand="0" w:noVBand="0"/>
      </w:tblPr>
      <w:tblGrid>
        <w:gridCol w:w="4928"/>
        <w:gridCol w:w="244"/>
        <w:gridCol w:w="4575"/>
      </w:tblGrid>
      <w:tr w:rsidR="00643772" w:rsidRPr="004D30F6" w:rsidTr="0099593B">
        <w:tc>
          <w:tcPr>
            <w:tcW w:w="4928" w:type="dxa"/>
          </w:tcPr>
          <w:p w:rsidR="00643772" w:rsidRPr="00643772" w:rsidRDefault="00643772" w:rsidP="0099593B">
            <w:pPr>
              <w:rPr>
                <w:sz w:val="28"/>
                <w:szCs w:val="28"/>
              </w:rPr>
            </w:pPr>
          </w:p>
        </w:tc>
        <w:tc>
          <w:tcPr>
            <w:tcW w:w="244" w:type="dxa"/>
          </w:tcPr>
          <w:p w:rsidR="00643772" w:rsidRPr="00643772" w:rsidRDefault="00643772" w:rsidP="0099593B">
            <w:pPr>
              <w:jc w:val="both"/>
              <w:rPr>
                <w:sz w:val="28"/>
                <w:szCs w:val="28"/>
              </w:rPr>
            </w:pPr>
            <w:r w:rsidRPr="00643772">
              <w:rPr>
                <w:sz w:val="28"/>
                <w:szCs w:val="28"/>
              </w:rPr>
              <w:t xml:space="preserve"> </w:t>
            </w:r>
          </w:p>
        </w:tc>
        <w:tc>
          <w:tcPr>
            <w:tcW w:w="4575" w:type="dxa"/>
          </w:tcPr>
          <w:p w:rsidR="00643772" w:rsidRPr="00643772" w:rsidRDefault="00643772" w:rsidP="0099593B">
            <w:pPr>
              <w:jc w:val="right"/>
              <w:rPr>
                <w:rFonts w:ascii="Times New Roman" w:hAnsi="Times New Roman" w:cs="Times New Roman"/>
                <w:sz w:val="28"/>
                <w:szCs w:val="28"/>
              </w:rPr>
            </w:pPr>
            <w:r w:rsidRPr="00643772">
              <w:rPr>
                <w:rFonts w:ascii="Times New Roman" w:hAnsi="Times New Roman" w:cs="Times New Roman"/>
                <w:sz w:val="28"/>
                <w:szCs w:val="28"/>
              </w:rPr>
              <w:t>ПОГОДЖЕНО:</w:t>
            </w:r>
          </w:p>
        </w:tc>
      </w:tr>
      <w:tr w:rsidR="00643772" w:rsidRPr="004D30F6" w:rsidTr="0099593B">
        <w:trPr>
          <w:trHeight w:val="507"/>
        </w:trPr>
        <w:tc>
          <w:tcPr>
            <w:tcW w:w="4928" w:type="dxa"/>
          </w:tcPr>
          <w:p w:rsidR="00643772" w:rsidRPr="00643772" w:rsidRDefault="00643772" w:rsidP="0099593B">
            <w:pPr>
              <w:rPr>
                <w:sz w:val="28"/>
                <w:szCs w:val="28"/>
              </w:rPr>
            </w:pPr>
          </w:p>
        </w:tc>
        <w:tc>
          <w:tcPr>
            <w:tcW w:w="244" w:type="dxa"/>
          </w:tcPr>
          <w:p w:rsidR="00643772" w:rsidRPr="00643772" w:rsidRDefault="00643772" w:rsidP="0099593B">
            <w:pPr>
              <w:jc w:val="both"/>
              <w:rPr>
                <w:sz w:val="28"/>
                <w:szCs w:val="28"/>
              </w:rPr>
            </w:pPr>
          </w:p>
        </w:tc>
        <w:tc>
          <w:tcPr>
            <w:tcW w:w="4575" w:type="dxa"/>
          </w:tcPr>
          <w:p w:rsidR="00643772" w:rsidRPr="00643772" w:rsidRDefault="00643772" w:rsidP="0099593B">
            <w:pPr>
              <w:jc w:val="right"/>
              <w:rPr>
                <w:rFonts w:ascii="Times New Roman" w:hAnsi="Times New Roman" w:cs="Times New Roman"/>
                <w:sz w:val="28"/>
                <w:szCs w:val="28"/>
              </w:rPr>
            </w:pPr>
            <w:r w:rsidRPr="00643772">
              <w:rPr>
                <w:rFonts w:ascii="Times New Roman" w:hAnsi="Times New Roman" w:cs="Times New Roman"/>
                <w:sz w:val="28"/>
                <w:szCs w:val="28"/>
              </w:rPr>
              <w:t>Проректор з науково-педагогічної роботи</w:t>
            </w:r>
          </w:p>
          <w:p w:rsidR="00643772" w:rsidRPr="00643772" w:rsidRDefault="00643772" w:rsidP="00643772">
            <w:pPr>
              <w:jc w:val="right"/>
              <w:rPr>
                <w:rFonts w:ascii="Times New Roman" w:hAnsi="Times New Roman" w:cs="Times New Roman"/>
                <w:sz w:val="28"/>
                <w:szCs w:val="28"/>
              </w:rPr>
            </w:pPr>
            <w:proofErr w:type="spellStart"/>
            <w:r w:rsidRPr="00643772">
              <w:rPr>
                <w:rFonts w:ascii="Times New Roman" w:hAnsi="Times New Roman" w:cs="Times New Roman"/>
                <w:sz w:val="28"/>
                <w:szCs w:val="28"/>
              </w:rPr>
              <w:t>Заріф</w:t>
            </w:r>
            <w:proofErr w:type="spellEnd"/>
            <w:r w:rsidRPr="00643772">
              <w:rPr>
                <w:rFonts w:ascii="Times New Roman" w:hAnsi="Times New Roman" w:cs="Times New Roman"/>
                <w:sz w:val="28"/>
                <w:szCs w:val="28"/>
              </w:rPr>
              <w:t xml:space="preserve"> НАЗИРОВ</w:t>
            </w:r>
          </w:p>
        </w:tc>
      </w:tr>
      <w:tr w:rsidR="00643772" w:rsidRPr="004D30F6" w:rsidTr="0099593B">
        <w:tc>
          <w:tcPr>
            <w:tcW w:w="9747" w:type="dxa"/>
            <w:gridSpan w:val="3"/>
          </w:tcPr>
          <w:p w:rsidR="00643772" w:rsidRPr="00643772" w:rsidRDefault="00643772" w:rsidP="0099593B">
            <w:pPr>
              <w:jc w:val="right"/>
              <w:rPr>
                <w:rFonts w:ascii="Times New Roman" w:hAnsi="Times New Roman" w:cs="Times New Roman"/>
                <w:sz w:val="28"/>
                <w:szCs w:val="28"/>
              </w:rPr>
            </w:pPr>
            <w:r w:rsidRPr="00643772">
              <w:rPr>
                <w:rFonts w:ascii="Times New Roman" w:hAnsi="Times New Roman" w:cs="Times New Roman"/>
                <w:sz w:val="28"/>
                <w:szCs w:val="28"/>
              </w:rPr>
              <w:t>В.о. начальника юридичної служби</w:t>
            </w:r>
          </w:p>
        </w:tc>
      </w:tr>
      <w:tr w:rsidR="00643772" w:rsidRPr="004D30F6" w:rsidTr="0099593B">
        <w:tc>
          <w:tcPr>
            <w:tcW w:w="4928" w:type="dxa"/>
          </w:tcPr>
          <w:p w:rsidR="00643772" w:rsidRPr="00643772" w:rsidRDefault="00643772" w:rsidP="0099593B">
            <w:pPr>
              <w:jc w:val="both"/>
              <w:rPr>
                <w:sz w:val="28"/>
                <w:szCs w:val="28"/>
              </w:rPr>
            </w:pPr>
          </w:p>
        </w:tc>
        <w:tc>
          <w:tcPr>
            <w:tcW w:w="244" w:type="dxa"/>
          </w:tcPr>
          <w:p w:rsidR="00643772" w:rsidRPr="00643772" w:rsidRDefault="00643772" w:rsidP="0099593B">
            <w:pPr>
              <w:jc w:val="both"/>
              <w:rPr>
                <w:sz w:val="28"/>
                <w:szCs w:val="28"/>
              </w:rPr>
            </w:pPr>
          </w:p>
        </w:tc>
        <w:tc>
          <w:tcPr>
            <w:tcW w:w="4575" w:type="dxa"/>
          </w:tcPr>
          <w:p w:rsidR="00643772" w:rsidRPr="00643772" w:rsidRDefault="00643772" w:rsidP="0099593B">
            <w:pPr>
              <w:jc w:val="right"/>
              <w:rPr>
                <w:rFonts w:ascii="Times New Roman" w:hAnsi="Times New Roman" w:cs="Times New Roman"/>
                <w:sz w:val="28"/>
                <w:szCs w:val="28"/>
              </w:rPr>
            </w:pPr>
            <w:r w:rsidRPr="00643772">
              <w:rPr>
                <w:rFonts w:ascii="Times New Roman" w:hAnsi="Times New Roman" w:cs="Times New Roman"/>
                <w:sz w:val="28"/>
                <w:szCs w:val="28"/>
              </w:rPr>
              <w:t xml:space="preserve">Марина </w:t>
            </w:r>
            <w:r w:rsidRPr="00643772">
              <w:rPr>
                <w:rFonts w:ascii="Times New Roman" w:hAnsi="Times New Roman" w:cs="Times New Roman"/>
                <w:caps/>
                <w:sz w:val="28"/>
                <w:szCs w:val="28"/>
              </w:rPr>
              <w:t>Герасименко</w:t>
            </w:r>
          </w:p>
        </w:tc>
      </w:tr>
    </w:tbl>
    <w:p w:rsidR="00643772" w:rsidRDefault="00643772" w:rsidP="00DD77AF">
      <w:pPr>
        <w:ind w:left="284"/>
        <w:jc w:val="both"/>
        <w:rPr>
          <w:sz w:val="28"/>
          <w:szCs w:val="28"/>
        </w:rPr>
      </w:pPr>
    </w:p>
    <w:sectPr w:rsidR="00643772" w:rsidSect="00DD77AF">
      <w:pgSz w:w="11899" w:h="17340"/>
      <w:pgMar w:top="993" w:right="842" w:bottom="851" w:left="1077" w:header="709" w:footer="709"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3FA8"/>
    <w:multiLevelType w:val="hybridMultilevel"/>
    <w:tmpl w:val="C3C29D48"/>
    <w:lvl w:ilvl="0" w:tplc="A8404E8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B36169"/>
    <w:multiLevelType w:val="hybridMultilevel"/>
    <w:tmpl w:val="A6D4B080"/>
    <w:lvl w:ilvl="0" w:tplc="2292C5D2">
      <w:start w:val="1"/>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15:restartNumberingAfterBreak="0">
    <w:nsid w:val="60F26D20"/>
    <w:multiLevelType w:val="hybridMultilevel"/>
    <w:tmpl w:val="837ED956"/>
    <w:lvl w:ilvl="0" w:tplc="F75C286A">
      <w:start w:val="1"/>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D3"/>
    <w:rsid w:val="00015E51"/>
    <w:rsid w:val="00484F93"/>
    <w:rsid w:val="0048598D"/>
    <w:rsid w:val="004A22D8"/>
    <w:rsid w:val="005A1A75"/>
    <w:rsid w:val="005E2EA6"/>
    <w:rsid w:val="006008FD"/>
    <w:rsid w:val="006030F5"/>
    <w:rsid w:val="00643772"/>
    <w:rsid w:val="00657AAC"/>
    <w:rsid w:val="008110CA"/>
    <w:rsid w:val="008111D3"/>
    <w:rsid w:val="008520A9"/>
    <w:rsid w:val="008E138F"/>
    <w:rsid w:val="009B2CB7"/>
    <w:rsid w:val="009D4230"/>
    <w:rsid w:val="00A1068F"/>
    <w:rsid w:val="00AA2B46"/>
    <w:rsid w:val="00B357A3"/>
    <w:rsid w:val="00BF5048"/>
    <w:rsid w:val="00BF7F37"/>
    <w:rsid w:val="00C83E60"/>
    <w:rsid w:val="00CA64E8"/>
    <w:rsid w:val="00D145E5"/>
    <w:rsid w:val="00DA7086"/>
    <w:rsid w:val="00DD77AF"/>
    <w:rsid w:val="00E212CC"/>
    <w:rsid w:val="00E92C37"/>
    <w:rsid w:val="00EC4AB3"/>
    <w:rsid w:val="00F848D6"/>
    <w:rsid w:val="00FA045C"/>
    <w:rsid w:val="00FC1C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9E1D9-D7B2-4DA2-8AA1-67D2B242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A75"/>
  </w:style>
  <w:style w:type="paragraph" w:styleId="1">
    <w:name w:val="heading 1"/>
    <w:basedOn w:val="a"/>
    <w:next w:val="a"/>
    <w:link w:val="10"/>
    <w:qFormat/>
    <w:rsid w:val="0048598D"/>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11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48598D"/>
    <w:rPr>
      <w:rFonts w:ascii="Times New Roman" w:eastAsia="Times New Roman" w:hAnsi="Times New Roman" w:cs="Times New Roman"/>
      <w:b/>
      <w:bCs/>
      <w:sz w:val="28"/>
      <w:szCs w:val="28"/>
    </w:rPr>
  </w:style>
  <w:style w:type="paragraph" w:styleId="a3">
    <w:name w:val="List Paragraph"/>
    <w:basedOn w:val="a"/>
    <w:qFormat/>
    <w:rsid w:val="0048598D"/>
    <w:pPr>
      <w:spacing w:after="200" w:line="276" w:lineRule="auto"/>
      <w:ind w:left="720"/>
      <w:contextualSpacing/>
    </w:pPr>
    <w:rPr>
      <w:rFonts w:ascii="Calibri" w:eastAsia="Calibri" w:hAnsi="Calibri" w:cs="Times New Roman"/>
      <w:lang w:val="ru-RU"/>
    </w:rPr>
  </w:style>
  <w:style w:type="paragraph" w:styleId="a4">
    <w:name w:val="Body Text"/>
    <w:basedOn w:val="a"/>
    <w:link w:val="a5"/>
    <w:uiPriority w:val="1"/>
    <w:qFormat/>
    <w:rsid w:val="00AA2B46"/>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5">
    <w:name w:val="Основной текст Знак"/>
    <w:basedOn w:val="a0"/>
    <w:link w:val="a4"/>
    <w:uiPriority w:val="1"/>
    <w:rsid w:val="00AA2B46"/>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22198</Words>
  <Characters>12653</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2</cp:revision>
  <dcterms:created xsi:type="dcterms:W3CDTF">2025-01-15T10:56:00Z</dcterms:created>
  <dcterms:modified xsi:type="dcterms:W3CDTF">2025-01-15T10:56:00Z</dcterms:modified>
</cp:coreProperties>
</file>