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62ADA7" w14:textId="77777777" w:rsidR="00BF6B22" w:rsidRDefault="00BF6B22" w:rsidP="00BF6B22">
      <w:pPr>
        <w:spacing w:line="276" w:lineRule="auto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0" w:name="_heading=h.qdfh54kfx8g0" w:colFirst="0" w:colLast="0"/>
      <w:bookmarkEnd w:id="0"/>
      <w:r>
        <w:rPr>
          <w:rFonts w:ascii="Times New Roman" w:eastAsia="Times New Roman" w:hAnsi="Times New Roman" w:cs="Times New Roman"/>
          <w:b/>
          <w:sz w:val="28"/>
          <w:szCs w:val="28"/>
        </w:rPr>
        <w:t>Проєкт</w:t>
      </w:r>
    </w:p>
    <w:p w14:paraId="51ACC558" w14:textId="77777777" w:rsidR="00BF6B22" w:rsidRDefault="00BF6B22" w:rsidP="00BF6B2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РІШЕННЯ </w:t>
      </w:r>
    </w:p>
    <w:p w14:paraId="6C1BAD76" w14:textId="3BA54A87" w:rsidR="00BF6B22" w:rsidRPr="00BF6B22" w:rsidRDefault="00BF6B22" w:rsidP="00BF6B22">
      <w:pPr>
        <w:spacing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bookmarkStart w:id="1" w:name="_heading=h.gjdgxs" w:colFirst="0" w:colLast="0"/>
      <w:bookmarkEnd w:id="1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Вченої ради Харківського національного університету імені В. Н. Каразіна з питання: </w:t>
      </w:r>
      <w:bookmarkStart w:id="2" w:name="_Hlk219462176"/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bookmarkStart w:id="3" w:name="_GoBack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 затвердження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Політики Харківського національного університету імені В. Н. Каразіна щодо використання штучного інтелекту</w:t>
      </w:r>
      <w:bookmarkEnd w:id="2"/>
      <w:bookmarkEnd w:id="3"/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»</w:t>
      </w:r>
    </w:p>
    <w:p w14:paraId="7CDA88AA" w14:textId="77777777" w:rsidR="00BF6B22" w:rsidRDefault="00BF6B22" w:rsidP="00BF6B22">
      <w:pPr>
        <w:spacing w:line="276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4" w:name="_heading=h.m4dx0bjjymw1" w:colFirst="0" w:colLast="0"/>
      <w:bookmarkEnd w:id="4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від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____________202__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року, протокол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№_______</w:t>
      </w:r>
    </w:p>
    <w:p w14:paraId="66B9EB40" w14:textId="77777777" w:rsidR="00BF6B22" w:rsidRDefault="00BF6B22" w:rsidP="00BF6B22">
      <w:pPr>
        <w:spacing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</w:p>
    <w:p w14:paraId="0582DC15" w14:textId="77777777" w:rsidR="00BF6B22" w:rsidRDefault="00BF6B22" w:rsidP="00BF6B22">
      <w:pPr>
        <w:spacing w:before="240" w:after="240" w:line="276" w:lineRule="auto"/>
        <w:ind w:left="-141" w:right="6" w:firstLine="711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Заслухавши інформацію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проректора з науково-педагогічної роботи Бориса САМОРОДОВА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стосовно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необхідності встановлення рамок використання технологій штучного інтелекту та необхідності затвердження Політики Харківського національного університету імені В. Н. Каразіна щодо використання штучного інтелекту (розробники: в. о. декана факультету математики і інформатики Євген МЕНЯЙЛОВ, голова первинної профспілкової організації студентів аспірантів і докторантів Харківського національного університету імені В. Н. Каразіна Олександр ПЕЛЮХ)</w:t>
      </w:r>
      <w:r>
        <w:rPr>
          <w:rFonts w:ascii="Times New Roman" w:eastAsia="Times New Roman" w:hAnsi="Times New Roman" w:cs="Times New Roman"/>
          <w:sz w:val="28"/>
          <w:szCs w:val="28"/>
        </w:rPr>
        <w:t>, на підставі підпункту 22,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пункту 13.2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Статуту Харківського національного університету імені В. Н. Каразіна,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Вчена рада ухвалила:</w:t>
      </w:r>
    </w:p>
    <w:p w14:paraId="0841BF57" w14:textId="77777777" w:rsidR="00BF6B22" w:rsidRDefault="00BF6B22" w:rsidP="00BF6B22">
      <w:pPr>
        <w:spacing w:before="240" w:after="240" w:line="276" w:lineRule="auto"/>
        <w:ind w:left="-141" w:firstLine="71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Затвердити </w:t>
      </w:r>
      <w:r w:rsidRPr="002C0F13">
        <w:rPr>
          <w:rFonts w:ascii="Times New Roman" w:eastAsia="Times New Roman" w:hAnsi="Times New Roman" w:cs="Times New Roman"/>
          <w:sz w:val="28"/>
          <w:szCs w:val="28"/>
        </w:rPr>
        <w:t>Політик</w:t>
      </w:r>
      <w:r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2C0F13">
        <w:rPr>
          <w:rFonts w:ascii="Times New Roman" w:eastAsia="Times New Roman" w:hAnsi="Times New Roman" w:cs="Times New Roman"/>
          <w:sz w:val="28"/>
          <w:szCs w:val="28"/>
        </w:rPr>
        <w:t xml:space="preserve"> Харківського національного університету імені В. Н. Каразіна щодо використання штучного інтелекту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(додаток 1).</w:t>
      </w:r>
    </w:p>
    <w:p w14:paraId="5D561870" w14:textId="77777777" w:rsidR="00BF6B22" w:rsidRDefault="00BF6B22" w:rsidP="00BF6B22">
      <w:pPr>
        <w:spacing w:line="276" w:lineRule="auto"/>
        <w:ind w:firstLine="850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Відповідальний: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проректор з науково-педагогічної роботи Борис САМОРОДОВ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</w:p>
    <w:p w14:paraId="4AF4647E" w14:textId="77777777" w:rsidR="00BF6B22" w:rsidRPr="002C0F13" w:rsidRDefault="00BF6B22" w:rsidP="00BF6B22">
      <w:pPr>
        <w:spacing w:line="276" w:lineRule="auto"/>
        <w:ind w:firstLine="850"/>
        <w:jc w:val="both"/>
        <w:rPr>
          <w:rFonts w:ascii="Times New Roman" w:eastAsia="Times New Roman" w:hAnsi="Times New Roman" w:cs="Times New Roman"/>
          <w:i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Термін виконання до: </w:t>
      </w:r>
      <w:r>
        <w:rPr>
          <w:rFonts w:ascii="Times New Roman" w:eastAsia="Times New Roman" w:hAnsi="Times New Roman" w:cs="Times New Roman"/>
          <w:i/>
          <w:sz w:val="28"/>
          <w:szCs w:val="28"/>
          <w:lang w:val="uk-UA"/>
        </w:rPr>
        <w:t>06.02.2026 р.</w:t>
      </w:r>
    </w:p>
    <w:p w14:paraId="279EF2E4" w14:textId="77777777" w:rsidR="00BF6B22" w:rsidRDefault="00BF6B22" w:rsidP="00BF6B22">
      <w:pPr>
        <w:spacing w:line="276" w:lineRule="auto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r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br w:type="page"/>
      </w:r>
    </w:p>
    <w:p w14:paraId="320C85EB" w14:textId="142341C6" w:rsidR="00FD0F27" w:rsidRPr="006B6160" w:rsidRDefault="00FD0F27" w:rsidP="00BF6B22">
      <w:pPr>
        <w:spacing w:after="0" w:line="276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val="uk-UA"/>
        </w:rPr>
        <w:lastRenderedPageBreak/>
        <w:t>ПРОЄКТ</w:t>
      </w:r>
    </w:p>
    <w:p w14:paraId="3CBE8283" w14:textId="27CB01B0" w:rsidR="00FD0F27" w:rsidRPr="006B6160" w:rsidRDefault="00694A10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Політика </w:t>
      </w:r>
      <w:bookmarkStart w:id="5" w:name="_Hlk219456477"/>
    </w:p>
    <w:p w14:paraId="00000001" w14:textId="15997F8A" w:rsidR="00437738" w:rsidRPr="006B6160" w:rsidRDefault="00694A10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Харківського національного університету імені В. Н. Каразіна </w:t>
      </w:r>
      <w:bookmarkEnd w:id="5"/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щодо використання штучного інтелекту</w:t>
      </w:r>
    </w:p>
    <w:p w14:paraId="00000002" w14:textId="77777777" w:rsidR="00437738" w:rsidRPr="006B6160" w:rsidRDefault="00694A10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1. Преамбула</w:t>
      </w:r>
    </w:p>
    <w:p w14:paraId="00000003" w14:textId="7603D3E4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Харківський національний університет імені В. Н. Каразіна (далі – Університет)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визнає потенціал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технологій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штучний інтелект (далі –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), як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невід'ємної частини сучасного світу, що трансформує ринок праці, науку та суспільні відносини,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персоналізації навчання, підвищення ефективності досліджень та автоматизації рутинних процесів.</w:t>
      </w:r>
    </w:p>
    <w:p w14:paraId="00000004" w14:textId="45AFBF1F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Політика Харківського національного університету імені В. Н. Каразіна щодо використання штучного інтелекту (далі – Політика) розроблена з метою встановлення чітких, прозорих та етичних рамок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використання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технологі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ШІ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університетською спільнотою та запобігання неконтрольованому використанню</w:t>
      </w:r>
      <w:r w:rsidR="00D2487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генеративних моделей із ризиками для академічної доброчесності, критичного мислення та інформаційної безпеки.</w:t>
      </w:r>
    </w:p>
    <w:p w14:paraId="00000005" w14:textId="782C6F42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Політику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розроблено 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відповідно до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Закон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України 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«Про освіту»,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«Про вищу освіту»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«Про наукову і науково-технічну діяльність»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«Про захист персональних даних»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урахуванням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Рекомендацій </w:t>
      </w:r>
      <w:r w:rsidR="00714A7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щодо впровадження та використання технологій штучного інтелекту в закладах вищої освіти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Міністерства освіти і науки України </w:t>
      </w:r>
      <w:r w:rsidR="00714A7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та Міністерства цифрової трансформації України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153B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Акта ЄС про ШІ (EU AI Act), </w:t>
      </w:r>
      <w:r w:rsidR="00714A7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Словника термінів у сфері штучного інтелекту й Рамки цифрової компетентності громадян України від Міністерства цифрової трансформації України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Кодексу академічної доброчесності </w:t>
      </w:r>
      <w:r w:rsidR="0070656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Харківського національного університету імені В. Н. Каразіна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06" w14:textId="77777777" w:rsidR="00437738" w:rsidRPr="006B6160" w:rsidRDefault="00694A10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2. Визначення термінів</w:t>
      </w:r>
    </w:p>
    <w:p w14:paraId="6AED1425" w14:textId="5BB51E87" w:rsidR="00187A82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У цій Політиці терміни вживаються у такому значенні:  </w:t>
      </w:r>
    </w:p>
    <w:p w14:paraId="00000007" w14:textId="77C2FB2E" w:rsidR="00437738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Галюцинація ШІ – генерація системою ШІ інформації, яка є фактично недостовірною, нелогічною або вигаданою, але подається у переконливій формі.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E2B0442" w14:textId="24918FB1" w:rsidR="00187A82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Генеративний штучний інтелект – клас систем ШІ (наприклад, великі мовні моделі), здатних створювати новий контент (текст, зображення, аудіо, відео, програмний код) у відповідь на запити користувача, базуючись на закономірностях, вивчених з великих масивів даних.</w:t>
      </w:r>
    </w:p>
    <w:p w14:paraId="7F425289" w14:textId="5831EE3D" w:rsidR="00187A82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Незадеклароване використання ШІ – використання результатів роботи систем ШІ в академічних текстах, програмному коді або інших формах звітності без належного посилання або повідомлення про це, що створює хибне уявлення про авторство роботи.</w:t>
      </w:r>
    </w:p>
    <w:p w14:paraId="2344586C" w14:textId="123FA528" w:rsidR="00654803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  <w:t>Промпт (запит) – вхідна текстова або мультимедійна інструкція, що надається користувачем моделі ШІ для отримання відповіді або виконання завдання.</w:t>
      </w:r>
    </w:p>
    <w:p w14:paraId="0000000B" w14:textId="2EAFA568" w:rsidR="00437738" w:rsidRPr="006B6160" w:rsidRDefault="00654803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Система ШІ – машинна система, яка спроєктована для роботи з різним рівнем автономності та може адаптуватися після розгортання, і яка, для явних чи неявних цілей, робить висновки з вхідних даних, які вона отримує, для генерування результатів, таких як прогнози, контент, рекомендації або рішення, що можуть впливати на фізичне або віртуальне середовище.</w:t>
      </w:r>
    </w:p>
    <w:p w14:paraId="23695143" w14:textId="6AE64701" w:rsidR="00187A82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Суб’єкти використання ШІ –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учасники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освітнього процесу (науково-педагогічні (педагогічні), наукові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працівники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здобувачі освіти)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адміністрація та інші працівники Університету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B4F7D21" w14:textId="3BA4F617" w:rsidR="00187A82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187A82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Технічні засоби виявлення ШІ (детектори) – це спеціалізоване програмне забезпечення або алгоритмічні інструменти, призначені для аналізу контенту (тексту, зображень, програмного коду тощо) з метою визначення ймовірності його генерації або суттєвої модифікації за допомогою систем ШІ.</w:t>
      </w:r>
    </w:p>
    <w:p w14:paraId="0D0E2F94" w14:textId="13804A09" w:rsidR="00F326F5" w:rsidRPr="006B6160" w:rsidRDefault="00187A82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ШІ-грамотність – сукупність </w:t>
      </w:r>
      <w:r w:rsidR="00455E88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компетентностей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що дозволяють розуміти принципи роботи ШІ, його обмеження та ризики, а також ефективно та етично застосовувати його для вирішення професійних та навчальних завдань.</w:t>
      </w:r>
    </w:p>
    <w:p w14:paraId="2BEF70FF" w14:textId="01D5D053" w:rsidR="00714A7C" w:rsidRPr="006B6160" w:rsidRDefault="00714A7C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Інші визначення, що використовуються у цій Політиці та пов’язані зі сферою ШІ,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зазначені у </w:t>
      </w:r>
      <w:hyperlink r:id="rId8" w:history="1">
        <w:r w:rsidR="00F33A10" w:rsidRPr="006B6160">
          <w:rPr>
            <w:rStyle w:val="af1"/>
            <w:rFonts w:ascii="Times New Roman" w:eastAsia="Times New Roman" w:hAnsi="Times New Roman" w:cs="Times New Roman"/>
            <w:sz w:val="28"/>
            <w:szCs w:val="28"/>
            <w:lang w:val="uk-UA"/>
          </w:rPr>
          <w:t>Словнику термінів у сфері штучного інтелекту Міністерства цифрової трансформації України</w:t>
        </w:r>
      </w:hyperlink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5FB8BAD" w14:textId="05146949" w:rsidR="00C12FD4" w:rsidRPr="006B6160" w:rsidRDefault="00C12FD4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3. </w:t>
      </w:r>
      <w:r w:rsidR="0080605A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Мета, цілі та завдання розвитку та регулювання використання ШІ</w:t>
      </w:r>
    </w:p>
    <w:p w14:paraId="76B6581E" w14:textId="3E9FD69B" w:rsidR="00C12FD4" w:rsidRPr="006B6160" w:rsidRDefault="00C12FD4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3.1. </w:t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Метою Політики є створення в Університеті екосистеми, що забезпечує етичне, безпечне та ефективне використання технологій </w:t>
      </w:r>
      <w:r w:rsidR="00004EE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</w:t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для підвищення якості освіти, результативності наукових досліджень та ефективності управління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18240240" w14:textId="77777777" w:rsidR="0080605A" w:rsidRPr="006B6160" w:rsidRDefault="0080605A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3.2. Основними цілями розвитку ШІ в Університеті є:</w:t>
      </w:r>
    </w:p>
    <w:p w14:paraId="34F7C3EE" w14:textId="70F27507" w:rsidR="0080605A" w:rsidRPr="006B6160" w:rsidRDefault="0080605A" w:rsidP="00BF6B22">
      <w:pPr>
        <w:pStyle w:val="a8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формування університетської культури саморегульованого, відповідального та прозорого використання ШІ, що базується на принципах академічної доброчесності;</w:t>
      </w:r>
    </w:p>
    <w:p w14:paraId="5B359907" w14:textId="1CF7F6EF" w:rsidR="0080605A" w:rsidRPr="006B6160" w:rsidRDefault="0080605A" w:rsidP="00BF6B22">
      <w:pPr>
        <w:pStyle w:val="a8"/>
        <w:numPr>
          <w:ilvl w:val="0"/>
          <w:numId w:val="7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створення умов для перетворення ШІ на інструмент, що розширює можливості університетської спільноти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спри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яє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їхньому професійному 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творчому зростанню.</w:t>
      </w:r>
    </w:p>
    <w:p w14:paraId="2641197A" w14:textId="07E0D489" w:rsidR="0080605A" w:rsidRPr="006B6160" w:rsidRDefault="0080605A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3.3. Для досягнення зазначених цілей Університет 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розв’язує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такі завдання:</w:t>
      </w:r>
    </w:p>
    <w:p w14:paraId="4579314A" w14:textId="6EAD5D66" w:rsidR="0080605A" w:rsidRPr="006B6160" w:rsidRDefault="0080605A" w:rsidP="00BF6B22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забезпечення методичної підтримки 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суб’єктів використання ШІ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та підвищення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їх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рівня грамотності</w:t>
      </w:r>
      <w:r w:rsidR="00004EE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 сфері використання ШІ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(навчання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етичним аспектам,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промпт-інжинірингу,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інструментам тощо);</w:t>
      </w:r>
    </w:p>
    <w:p w14:paraId="175E9665" w14:textId="661FA558" w:rsidR="0080605A" w:rsidRPr="006B6160" w:rsidRDefault="0080605A" w:rsidP="00BF6B22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апробація та впровадження інноваційних моделей оцінювання, стійких до маніпуляцій з генеративним ШІ, зміщення фокусу на критичне мислення та креативність;</w:t>
      </w:r>
    </w:p>
    <w:p w14:paraId="316CB3FC" w14:textId="77777777" w:rsidR="0080605A" w:rsidRPr="006B6160" w:rsidRDefault="0080605A" w:rsidP="00BF6B22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визначення пріоритетних сфер та сценаріїв використання ШІ для різних цільових груп серед університетської спільноти;</w:t>
      </w:r>
    </w:p>
    <w:p w14:paraId="6529BE33" w14:textId="6B3BF82F" w:rsidR="0080605A" w:rsidRPr="006B6160" w:rsidRDefault="0080605A" w:rsidP="00BF6B22">
      <w:pPr>
        <w:pStyle w:val="a8"/>
        <w:numPr>
          <w:ilvl w:val="0"/>
          <w:numId w:val="8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протидія порушенням академічної доброчесності, пов'язаним із неналежним використанням ШІ, через оновлення відповідних політик та </w:t>
      </w:r>
      <w:r w:rsidR="00004EE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просвітницьку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роботу.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000000E" w14:textId="6D11F67B" w:rsidR="00437738" w:rsidRPr="006B6160" w:rsidRDefault="0080605A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</w:t>
      </w:r>
      <w:r w:rsidR="00694A10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Основні принципи</w:t>
      </w:r>
    </w:p>
    <w:p w14:paraId="0000000F" w14:textId="688E8ACD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Використання ШІ в Університеті ґрунтується на наступних принципах:</w:t>
      </w:r>
    </w:p>
    <w:p w14:paraId="4ABC396C" w14:textId="014BE0C9" w:rsidR="00654803" w:rsidRPr="006B6160" w:rsidRDefault="00654803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4.1. Принцип рівного доступу. Впровадження технологій ШІ має здійснюватися на засадах рівності та інклюзивності, унеможливлюючи виникнення цифрової нерівності через фінансові обмеження учасників освітнього процесу. При виборі інструментарію науково-педагогічним (педагогічним)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науковим та іншим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працівникам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Університету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 надавати перевагу програмам та сервісам, що пропонують закладам вищої освіти безоплатний або пільговий доступ. Використання таких рішень сприяє інтеграції сучасних інструментів в освітні програми, підвищенню рівня цифрової компетентності здобувачів і викладачів, а також підтримує впровадження інновацій в академічному середовищі.</w:t>
      </w:r>
    </w:p>
    <w:p w14:paraId="00000010" w14:textId="1C96B6DC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2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Принцип прозорості та академічної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добро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чесності. Будь-яке використання ШІ в навчальних завданнях, кваліфікаційних роботах та наукових дослідженнях має бути відкритим. Здобувачі освіти та співробітники Університету зобов'язані декларувати використання інструментів ШІ, зазначаючи мету, інструментарій та обсяг згенерованого контенту.</w:t>
      </w:r>
      <w:r w:rsidR="002F624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Приховування факту використання ШІ розглядається як порушення академічної доброчесності.</w:t>
      </w:r>
    </w:p>
    <w:p w14:paraId="00000011" w14:textId="087EFB09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3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Принцип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відповідальності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ШІ є інструментом, а не суб'єктом освітнього процесу. 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ідповідальність за точність, достовірність, етичність та якість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будь-якого доробку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створеного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використанням ШІ, покладається 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винятково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його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автора. ШІ не може бути автором або співавтором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навчальних матеріалів,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публікаці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й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кваліфікаційн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их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роб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тощо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оскільки він не може нести відповідальність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не є суб’єктом освітнього процесу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  </w:t>
      </w:r>
    </w:p>
    <w:p w14:paraId="4287B06D" w14:textId="474F5874" w:rsidR="00164CF4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65480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Принцип захисту даних. З метою дотримання вимог 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Закону України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«Про захист персональних даних» та захисту прав інтелектуальної власності, взаємодія з публічними системами ШІ має виключати передачу такої інформації</w:t>
      </w:r>
      <w:r w:rsidR="00714ED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такої як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029B23D4" w14:textId="1822CAFF" w:rsidR="00164CF4" w:rsidRPr="006B6160" w:rsidRDefault="00164CF4" w:rsidP="00BF6B22">
      <w:pPr>
        <w:pStyle w:val="a8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>будь-які відомості про учасників освітнього процесу, що дозволяють прямо чи опосередковано ідентифікувати особу;</w:t>
      </w:r>
    </w:p>
    <w:p w14:paraId="47CDAEA7" w14:textId="7D9FC7D0" w:rsidR="00164CF4" w:rsidRPr="006B6160" w:rsidRDefault="00164CF4" w:rsidP="00BF6B22">
      <w:pPr>
        <w:pStyle w:val="a8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конфіденційна інформація Університету;</w:t>
      </w:r>
    </w:p>
    <w:p w14:paraId="2210B6AB" w14:textId="7786DB8C" w:rsidR="00164CF4" w:rsidRPr="006B6160" w:rsidRDefault="00164CF4" w:rsidP="00BF6B22">
      <w:pPr>
        <w:pStyle w:val="a8"/>
        <w:numPr>
          <w:ilvl w:val="0"/>
          <w:numId w:val="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об'єкти права інтелектуальної власності, рукописи та дані досліджень до моменту їх офіційного оприлюднення.</w:t>
      </w:r>
    </w:p>
    <w:p w14:paraId="00000015" w14:textId="18661787" w:rsidR="00437738" w:rsidRPr="006B6160" w:rsidRDefault="00164CF4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>Використання вищезазначених даних у запитах до ШІ є припустимим лише за умови їх попереднього повного знеособлення.</w:t>
      </w:r>
      <w:r w:rsidR="00694A10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 </w:t>
      </w:r>
    </w:p>
    <w:p w14:paraId="00000017" w14:textId="34DB7FDF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4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Принцип критичного оцінювання. </w:t>
      </w:r>
      <w:r w:rsidR="00DB0612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Суб’єкти використання ШІ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повинні ставитися до результатів генерації критично, усвідомлюючи ризики «галюцинацій», упередженості та застарілості даних. Верифікація фактів та посилань, наданих ШІ, є обов'язковою.</w:t>
      </w:r>
    </w:p>
    <w:p w14:paraId="00000018" w14:textId="6499DC28" w:rsidR="00437738" w:rsidRPr="006B6160" w:rsidRDefault="0080605A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5</w:t>
      </w:r>
      <w:r w:rsidR="00694A10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Регламентація використання ШІ</w:t>
      </w:r>
    </w:p>
    <w:p w14:paraId="00000019" w14:textId="3D8715CB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.1. Автономія </w:t>
      </w:r>
      <w:bookmarkStart w:id="6" w:name="_Hlk218419544"/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науково-педагогічних (педагогічних)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працівників</w:t>
      </w:r>
      <w:bookmarkEnd w:id="6"/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1A" w14:textId="025BE820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Науково-педагогічний (педагогічний)</w:t>
      </w:r>
      <w:r w:rsidR="00164C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працівник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має право самостійно визначати допустимий рівень використання ШІ 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та форму його декларування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FF1005F" w14:textId="3EBA2FCF" w:rsidR="005C778F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Правила використання ШІ 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мають бути вказані 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Робочій програмі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навчальної дисципліни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не можуть суперечити цій Політиці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000001C" w14:textId="2BA803B2" w:rsidR="00437738" w:rsidRPr="006B6160" w:rsidRDefault="005C778F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 відсутності вказівок у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Робочій програмі навчальної дисципліни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діє така норма: використання ШІ дозволено для допоміжних цілей (пошук інформації, редагування), але заборонено для генерації основного тексту відповіді</w:t>
      </w:r>
      <w:r w:rsidR="0027263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Використання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 має відбуватися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обов'язковим декларуванням.   </w:t>
      </w:r>
    </w:p>
    <w:p w14:paraId="0000001D" w14:textId="789FA574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.2. Моделі використання</w:t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ШІ</w:t>
      </w:r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</w:p>
    <w:p w14:paraId="0000001E" w14:textId="74B16A5F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Ця Політика декларує застосування </w:t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в Університеті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трирівнев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класифікації 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моделей використання</w:t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ШІ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  </w:t>
      </w:r>
    </w:p>
    <w:p w14:paraId="0000001F" w14:textId="0417874C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5.2.1. Модель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 заборонено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– 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види діяльності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що вимагають демонстрації базових когнітивних навичок, пам'яті, миттєвого аналізу без допомоги технологій (зокрема усні опитування, аудиторні контрольні роботи, іспити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тощо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14:paraId="00000020" w14:textId="18DCC5EF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5.2.2. Модель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 як асистент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–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дозволяється використання ШІ для </w:t>
      </w:r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визначення предметної області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покращення граматики, структурування плану, пошуку літератури (з верифікацією). Фінальний текст/продукт створюється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суб’єктом використання ШІ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 </w:t>
      </w:r>
    </w:p>
    <w:p w14:paraId="00000021" w14:textId="1BE86568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4D461D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5.2.3. Модель 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«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ШІ як інструмент</w:t>
      </w:r>
      <w:r w:rsidR="00F33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» – 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види діяльності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що передбачають обов'язкове використання ШІ (наприклад, порівняння відповідей різних моделей, генерація коду з подальшою оптимізацією, створення зображень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тощо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).</w:t>
      </w:r>
    </w:p>
    <w:p w14:paraId="00000022" w14:textId="4E69C5C8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5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.3. Академічна доброчесність та наслідки</w:t>
      </w:r>
      <w:r w:rsidR="00ED3D8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незадекларованого використання ШІ</w:t>
      </w:r>
      <w:r w:rsidR="004D607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23" w14:textId="7D72F08E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  <w:t xml:space="preserve">Незадеклароване використання: якщо </w:t>
      </w:r>
      <w:r w:rsidR="00D2487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суб’єкт використання ШІ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подає роботу, повністю або частково згенеровану ШІ, без відповідної декларації, це кваліфікується як академічний плагіат або фабрикація.</w:t>
      </w:r>
    </w:p>
    <w:p w14:paraId="21412828" w14:textId="566E3788" w:rsidR="002F624B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Університет 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може </w:t>
      </w:r>
      <w:r w:rsidR="00D3611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проводити перевірки </w:t>
      </w:r>
      <w:r w:rsidR="002F624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робіт здобувачів освіти, наукових праць науково-педагогічних (педагогічних)</w:t>
      </w:r>
      <w:r w:rsidR="005C339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наукових</w:t>
      </w:r>
      <w:r w:rsidR="002F624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працівників тощо</w:t>
      </w:r>
      <w:r w:rsidR="00D2487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2F624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 ймовірність використання ШІ за допомогою відповідних технічних засобів виявлення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(</w:t>
      </w:r>
      <w:r w:rsidR="00315EF4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детекторів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)</w:t>
      </w:r>
      <w:r w:rsidR="002F624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50C2D6CB" w14:textId="06744072" w:rsidR="00D36117" w:rsidRPr="006B6160" w:rsidRDefault="002F624B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  <w:t xml:space="preserve">Університет 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визнає, що наявні технічні засоби виявлення ШІ не є досконалими й можуть давати хибнопозитивні результати. Тому звіт детектора не може бути єдиним доказом порушення</w:t>
      </w:r>
      <w:r w:rsidR="00D2487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академічної доброчесності</w:t>
      </w:r>
      <w:r w:rsidR="00694A1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D3611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Остаточне рішення щодо доброчесності виявлен</w:t>
      </w:r>
      <w:r w:rsidR="00D2487B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ого</w:t>
      </w:r>
      <w:r w:rsidR="00D3611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детектором використання ШІ, приймає:</w:t>
      </w:r>
    </w:p>
    <w:p w14:paraId="4F8794E2" w14:textId="6D2E81D0" w:rsidR="00D36117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кваліфікаційних робіт – кафедра, на якій проходить попередній захист кваліфікаційної роботи;</w:t>
      </w:r>
    </w:p>
    <w:p w14:paraId="06DC549C" w14:textId="4000D1C9" w:rsidR="00D36117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рефератів та дисертацій, які були виконані в Університеті, –  кафедра, де виконувалась дисертація, </w:t>
      </w:r>
      <w:r w:rsidR="00DB2B8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опоненти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а також рецензенти роботи;</w:t>
      </w:r>
    </w:p>
    <w:p w14:paraId="29AB383F" w14:textId="70CB0309" w:rsidR="00D36117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рефератів та дисертацій, які були виконані в інших установах та подані для захисту 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до відповідної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спеціалізован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вчен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ої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рад</w:t>
      </w:r>
      <w:r w:rsidR="005C778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Університету – комісія спеціалізованої вченої ради з попереднього розгляду дисертації;</w:t>
      </w:r>
    </w:p>
    <w:p w14:paraId="65B08384" w14:textId="58CC304B" w:rsidR="00D36117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статей у наукових періодичних виданнях Університету та збірниках наукових праць – редакційна колегія наукового періодичного видання (збірника наукових праць);</w:t>
      </w:r>
    </w:p>
    <w:p w14:paraId="378963C2" w14:textId="119782DE" w:rsidR="00D36117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монографій, підручників та навчальних посібників – кафедра, на якій працюють автори видання;</w:t>
      </w:r>
    </w:p>
    <w:p w14:paraId="00000024" w14:textId="7BCBF3D1" w:rsidR="00437738" w:rsidRPr="006B6160" w:rsidRDefault="00D36117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збірників тез доповідей наукових конференцій – організаційний комітет конференції;</w:t>
      </w:r>
    </w:p>
    <w:p w14:paraId="5A55A3B1" w14:textId="6DD52EA6" w:rsidR="00D36117" w:rsidRPr="006B6160" w:rsidRDefault="002F624B" w:rsidP="00BF6B22">
      <w:pPr>
        <w:pStyle w:val="a8"/>
        <w:numPr>
          <w:ilvl w:val="0"/>
          <w:numId w:val="5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для індивідуальних робіт здобувачів освіти у межах навчальної дисципліни – розробник відповідної робочої програми навчальної дисципліни.</w:t>
      </w:r>
    </w:p>
    <w:p w14:paraId="00000025" w14:textId="73169376" w:rsidR="00437738" w:rsidRPr="006B6160" w:rsidRDefault="0080605A" w:rsidP="00BF6B22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6</w:t>
      </w:r>
      <w:r w:rsidR="00694A10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. </w:t>
      </w:r>
      <w:r w:rsidR="00011E93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 xml:space="preserve">Рекомендації щодо використання ШІ </w:t>
      </w:r>
    </w:p>
    <w:p w14:paraId="00000026" w14:textId="40EAC6EC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.1. </w:t>
      </w:r>
      <w:r w:rsidR="00011E9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освітній</w:t>
      </w:r>
      <w:r w:rsidR="00011E9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діяльності (для здобувачів вищої освіти)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A573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00000027" w14:textId="49FAED3A" w:rsidR="00437738" w:rsidRPr="006B6160" w:rsidRDefault="000E071E" w:rsidP="00BF6B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використання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ШІ для отримання пояснень складних концепцій, самоперевірки знань за допомогою тестів, пошуку логічних прогалин в аргументації або аналізу помилок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(протягом годин, відведених на самостійну роботу у рамках опанування навчальної дисципліни)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00000028" w14:textId="45A2C80B" w:rsidR="00437738" w:rsidRPr="006B6160" w:rsidRDefault="000E071E" w:rsidP="00BF6B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застосування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генеративн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их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модел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ей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для </w:t>
      </w:r>
      <w:r w:rsidR="00EA573F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реферування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ідей, 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тем для есе чи презентацій, </w:t>
      </w:r>
      <w:r w:rsidR="00EA573F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удосконалення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структури майбутньої роботи, але не для написання фінального тексту роботи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2BAB95D2" w14:textId="109A68BA" w:rsidR="000E071E" w:rsidRPr="006B6160" w:rsidRDefault="00264377" w:rsidP="00BF6B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використання інструментів ШІ для перекладу та аналізу наукових матеріалів іноземними мовами, що сприяє глибшому дослідженню теми та розширенню джерельної бази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00000029" w14:textId="75AAF345" w:rsidR="00437738" w:rsidRPr="006B6160" w:rsidRDefault="000E071E" w:rsidP="00BF6B22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зберігання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(архівува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) історі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ї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запитів (промптів) до моменту </w:t>
      </w:r>
      <w:r w:rsidR="002541D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оцінювання </w:t>
      </w:r>
      <w:r w:rsidR="0026437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для </w:t>
      </w:r>
      <w:r w:rsidR="002541D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забезпечення </w:t>
      </w:r>
      <w:r w:rsidR="00E721F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</w:t>
      </w:r>
      <w:r w:rsidR="0026437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ідтвердження </w:t>
      </w:r>
      <w:r w:rsidR="00F45FB0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на вимогу викладача </w:t>
      </w:r>
      <w:r w:rsidR="0026437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власного авторського внеску та самостійності виконання завдання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p w14:paraId="0000002A" w14:textId="4BAB2617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6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.2. </w:t>
      </w:r>
      <w:r w:rsidR="00011E9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 викладацькій та методичній діяльності (для науково-педагогічних 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(педагогічних) </w:t>
      </w:r>
      <w:r w:rsidR="00011E9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працівників)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EA573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0000002B" w14:textId="64D80D00" w:rsidR="00437738" w:rsidRPr="006B6160" w:rsidRDefault="00F45FB0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нада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ння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переваг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и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завданням, що потребують особистісного підходу, аналізу подій, критичного мислення</w:t>
      </w:r>
      <w:r w:rsidR="00264377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011E9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тощо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замість типових рефератів чи есе, які легко генерує ШІ</w:t>
      </w:r>
      <w:r w:rsidR="00DB2B8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;</w:t>
      </w:r>
    </w:p>
    <w:p w14:paraId="0000002C" w14:textId="69D08331" w:rsidR="00437738" w:rsidRPr="006B6160" w:rsidRDefault="00F45FB0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навча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ння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здобувачів освіти основам </w:t>
      </w:r>
      <w:r w:rsidR="00DB2B8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коректного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промпт-інжинірингу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включ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ення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до </w:t>
      </w:r>
      <w:r w:rsidR="000E071E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освітнього компоненту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елемент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ів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, що демонструють як потенціал, так і типові помилки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ШІ </w:t>
      </w:r>
      <w:r w:rsidR="006B6A23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у відповідній предметній галузі</w:t>
      </w:r>
      <w:r w:rsidR="00C329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193FA351" w14:textId="32DE524C" w:rsidR="004D5891" w:rsidRPr="006B6160" w:rsidRDefault="00C32915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E071E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икористання</w:t>
      </w:r>
      <w:r w:rsidR="006B6A2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інструмент</w:t>
      </w:r>
      <w:r w:rsidR="000E071E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ів</w:t>
      </w:r>
      <w:r w:rsidR="006B6A2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ШІ для оптимізації рутинних завдань, таких як створення тестів, кейсів чи рубрик оцінювання (за умови обов’язкової експертної валідації отриманих результатів)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тощо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</w:t>
      </w:r>
    </w:p>
    <w:p w14:paraId="7C6143AE" w14:textId="632E9B0C" w:rsidR="00264377" w:rsidRPr="006B6160" w:rsidRDefault="000E071E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можливост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ей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ШІ для адаптації навчальних матеріалів для здобувачів з особливими освітніми потребами (зокрема субтитрування, озвучення тексту, спрощення складних текстів тощо).</w:t>
      </w:r>
    </w:p>
    <w:p w14:paraId="639CF193" w14:textId="12CDC5D7" w:rsidR="00264377" w:rsidRPr="006B6160" w:rsidRDefault="000E071E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застосування інструментів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ШІ для генерації ілюстрацій, схем, графіків або програмного коду для візуалізацій тощо, що покращують сприйняття навчального матеріалу.</w:t>
      </w:r>
    </w:p>
    <w:p w14:paraId="721507B9" w14:textId="777ABB92" w:rsidR="00011E93" w:rsidRPr="006B6160" w:rsidRDefault="004D5891" w:rsidP="00BF6B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6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.3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У науковій та інноваційній діяльності</w:t>
      </w:r>
      <w:r w:rsidR="000E071E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EA573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:</w:t>
      </w:r>
    </w:p>
    <w:p w14:paraId="38976412" w14:textId="375CC10D" w:rsidR="00011E93" w:rsidRPr="006B6160" w:rsidRDefault="000E071E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використання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ШІ для пошуку, систематизації 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інформації за темою дослідження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та </w:t>
      </w:r>
      <w:r w:rsidR="00C329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реферування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наукових публікацій за темою дослідження</w:t>
      </w:r>
      <w:r w:rsidR="00DB2B89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у межах предметної області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. Це дозволяє пришвидшити опрацювання великих масивів літератури, але вимагає обов'язкової перевірки коректності посилань на першоджерела</w:t>
      </w:r>
      <w:r w:rsidR="00C329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22E6D331" w14:textId="166B0C80" w:rsidR="00011E93" w:rsidRPr="006B6160" w:rsidRDefault="00C32915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</w:t>
      </w:r>
      <w:r w:rsidR="000E071E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астосування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ШІ для аналізу великих масивів даних, виявлення неочевидних закономірностей, кореляцій та формування первинних гіпотез, особливо у міждисциплінарних дослідженнях. При цьому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lastRenderedPageBreak/>
        <w:t>обов’язков</w:t>
      </w:r>
      <w:r w:rsidR="002E55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им є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підтвердження отриманих результатів традиційними науковими методами</w:t>
      </w: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0C40D1AD" w14:textId="46C7D4FC" w:rsidR="00011E93" w:rsidRPr="006B6160" w:rsidRDefault="00C32915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икористання ШІ для виконання технічних завдань: форматування списків літератури за стандартами видань, стилістичного редагування текстів, перекладу наукових праць іноземними мовами, 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побудови семантичної мережі предметної області дослідження,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створення ілюстраці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й та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візуалізації даних</w:t>
      </w:r>
      <w:r w:rsidR="00264377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(графіків, діаграм, рисунків) тощо</w:t>
      </w:r>
      <w:r w:rsidR="002E55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1ACEE08E" w14:textId="082CB914" w:rsidR="00011E93" w:rsidRPr="006B6160" w:rsidRDefault="000E071E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використання 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ШІ для пошуку аналогів та прототипів при створенні винаходів чи корисних моделей, </w:t>
      </w:r>
      <w:r w:rsidR="00C329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шляхом аналізу</w:t>
      </w:r>
      <w:r w:rsidR="00011E93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 бази даних та публікації</w:t>
      </w:r>
      <w:r w:rsidR="002E55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5F4C53DA" w14:textId="58FFE76B" w:rsidR="00011E93" w:rsidRPr="006B6160" w:rsidRDefault="00011E93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використання ШІ для критичного аналізу власних наукових текстів: пошуку логічних помилок, слабких аргументів, оцінки новизни ідей тощо</w:t>
      </w:r>
      <w:r w:rsidR="002E5515"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;</w:t>
      </w:r>
    </w:p>
    <w:p w14:paraId="6C5DD8A6" w14:textId="523149E8" w:rsidR="002E5515" w:rsidRPr="006B6160" w:rsidRDefault="002E5515" w:rsidP="00BF6B22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застосування ШІ для аналізу рукопису на предмет автоматичного (неусвідомленого) повторення фрагментів авторського тексту, що були опубліковані раніше, задля дотримання вимог академічної доброчесності.</w:t>
      </w:r>
    </w:p>
    <w:p w14:paraId="410DD192" w14:textId="580E4C6F" w:rsidR="0054545D" w:rsidRPr="006B6160" w:rsidRDefault="0054545D" w:rsidP="00BF6B22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ab/>
        <w:t>6.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4. 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DC04F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управлінській та адміністративній 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діяльності та робот</w:t>
      </w:r>
      <w:r w:rsidR="00DC04F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персоналом </w:t>
      </w:r>
      <w:r w:rsidR="00EA573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рекомендується</w:t>
      </w:r>
      <w:r w:rsidR="00DC04FC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використання інструментів ШІ для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:</w:t>
      </w:r>
    </w:p>
    <w:p w14:paraId="32046AA4" w14:textId="08612711" w:rsidR="00187A82" w:rsidRPr="006B6160" w:rsidRDefault="00187A82" w:rsidP="00BF6B22">
      <w:pPr>
        <w:pStyle w:val="a8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моніторингу змін у законодавстві;</w:t>
      </w:r>
    </w:p>
    <w:p w14:paraId="792B6E38" w14:textId="0E3DDB39" w:rsidR="00187A82" w:rsidRPr="006B6160" w:rsidRDefault="00187A82" w:rsidP="00BF6B22">
      <w:pPr>
        <w:pStyle w:val="a8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аналізу ринкових цін</w:t>
      </w:r>
      <w:r w:rsidR="002B2AD1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, зокрема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при плануванні публічних закупівель;</w:t>
      </w:r>
    </w:p>
    <w:p w14:paraId="78F466F7" w14:textId="5DAA11BD" w:rsidR="00187A82" w:rsidRPr="006B6160" w:rsidRDefault="00187A82" w:rsidP="00BF6B22">
      <w:pPr>
        <w:pStyle w:val="a8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моніторинг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</w:t>
      </w:r>
      <w:r w:rsidR="00824EBF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медійної присутності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Університету в інформаційному просторі за допомогою ШІ для аналізу репутаційних ризиків, а також використання генеративних моделей для створення контенту для офіційних вебресурсів та соціальних мереж;</w:t>
      </w:r>
    </w:p>
    <w:p w14:paraId="2592DD86" w14:textId="53C0A257" w:rsidR="006B6160" w:rsidRPr="006B6160" w:rsidRDefault="00187A82" w:rsidP="00BF6B22">
      <w:pPr>
        <w:pStyle w:val="a8"/>
        <w:numPr>
          <w:ilvl w:val="0"/>
          <w:numId w:val="3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анонімних опитувань та сервісів аналізу настроїв для оцінки рівня стресу в колективі та розробки програм психологічної та професійної підтримки працівників.</w:t>
      </w:r>
    </w:p>
    <w:p w14:paraId="0000002E" w14:textId="48A2B8A8" w:rsidR="00437738" w:rsidRPr="006B6160" w:rsidRDefault="0080605A" w:rsidP="00BF6B22">
      <w:pPr>
        <w:pStyle w:val="a8"/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7</w:t>
      </w:r>
      <w:r w:rsidR="00694A10" w:rsidRPr="006B6160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. Прикінцеві положення</w:t>
      </w:r>
    </w:p>
    <w:p w14:paraId="0000002F" w14:textId="61D85C91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.1. Ця Політика затвердж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ується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Вченою радою Університету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та вводиться в дію наказом ректора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Політика підлягає перегляду та оновленню за необхідності.</w:t>
      </w:r>
    </w:p>
    <w:p w14:paraId="6E9641A6" w14:textId="4464071C" w:rsidR="00DD2C79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.2. 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Відповідальними за забезпечення дотримання цієї політики є декани факультетів, директори навчально-наукових та наукових інститутів, керівники інших структурних підрозділів Університету.</w:t>
      </w:r>
    </w:p>
    <w:p w14:paraId="00000031" w14:textId="3B6ACEE5" w:rsidR="00437738" w:rsidRPr="006B6160" w:rsidRDefault="00694A10" w:rsidP="00BF6B22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val="uk-UA"/>
        </w:rPr>
      </w:pP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lastRenderedPageBreak/>
        <w:tab/>
      </w:r>
      <w:r w:rsidR="0080605A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7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.3. Контроль за дотриманням Політики 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здійснюють ректор, проректори та </w:t>
      </w:r>
      <w:r w:rsidR="002E5515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Комісі</w:t>
      </w:r>
      <w:r w:rsidR="00DD2C79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я</w:t>
      </w:r>
      <w:r w:rsidR="002E5515"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з питань академічної доброчесності Університету</w:t>
      </w:r>
      <w:r w:rsidRPr="006B6160">
        <w:rPr>
          <w:rFonts w:ascii="Times New Roman" w:eastAsia="Times New Roman" w:hAnsi="Times New Roman" w:cs="Times New Roman"/>
          <w:sz w:val="28"/>
          <w:szCs w:val="28"/>
          <w:lang w:val="uk-UA"/>
        </w:rPr>
        <w:t>.</w:t>
      </w:r>
    </w:p>
    <w:sectPr w:rsidR="00437738" w:rsidRPr="006B6160" w:rsidSect="00FD0F27">
      <w:headerReference w:type="default" r:id="rId9"/>
      <w:pgSz w:w="11906" w:h="16838"/>
      <w:pgMar w:top="1134" w:right="850" w:bottom="1134" w:left="1701" w:header="708" w:footer="708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089FE5F" w14:textId="77777777" w:rsidR="008F6931" w:rsidRDefault="008F6931" w:rsidP="00714EDD">
      <w:pPr>
        <w:spacing w:after="0" w:line="240" w:lineRule="auto"/>
      </w:pPr>
      <w:r>
        <w:separator/>
      </w:r>
    </w:p>
  </w:endnote>
  <w:endnote w:type="continuationSeparator" w:id="0">
    <w:p w14:paraId="2CE4E2E3" w14:textId="77777777" w:rsidR="008F6931" w:rsidRDefault="008F6931" w:rsidP="00714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  <w:embedRegular r:id="rId1" w:fontKey="{E0DF32BC-0EAF-4D86-A4D7-4A5FBE55829E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1892BA48-178F-4777-A150-5E4648332E5F}"/>
    <w:embedBold r:id="rId3" w:fontKey="{17B128F0-5557-4964-AA62-DE5D41CE4BC4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4" w:fontKey="{79C4635C-AA59-4C63-A8F4-29AB56ECAB5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5" w:fontKey="{97D5A211-55BD-40F1-B4F8-7311D1BC67F4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6" w:fontKey="{7C26E3C6-E60E-414C-958D-0977AB2613A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E17064A" w14:textId="77777777" w:rsidR="008F6931" w:rsidRDefault="008F6931" w:rsidP="00714EDD">
      <w:pPr>
        <w:spacing w:after="0" w:line="240" w:lineRule="auto"/>
      </w:pPr>
      <w:r>
        <w:separator/>
      </w:r>
    </w:p>
  </w:footnote>
  <w:footnote w:type="continuationSeparator" w:id="0">
    <w:p w14:paraId="37646EC1" w14:textId="77777777" w:rsidR="008F6931" w:rsidRDefault="008F6931" w:rsidP="00714E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67874324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8"/>
        <w:szCs w:val="28"/>
      </w:rPr>
    </w:sdtEndPr>
    <w:sdtContent>
      <w:p w14:paraId="61CDEFE8" w14:textId="0CA8804A" w:rsidR="00714EDD" w:rsidRPr="00714EDD" w:rsidRDefault="00714EDD" w:rsidP="00714EDD">
        <w:pPr>
          <w:pStyle w:val="a4"/>
          <w:jc w:val="center"/>
          <w:rPr>
            <w:rFonts w:ascii="Times New Roman" w:hAnsi="Times New Roman" w:cs="Times New Roman"/>
            <w:sz w:val="28"/>
            <w:szCs w:val="28"/>
          </w:rPr>
        </w:pPr>
        <w:r w:rsidRPr="00714EDD">
          <w:rPr>
            <w:rFonts w:ascii="Times New Roman" w:hAnsi="Times New Roman" w:cs="Times New Roman"/>
            <w:sz w:val="28"/>
            <w:szCs w:val="28"/>
          </w:rPr>
          <w:fldChar w:fldCharType="begin"/>
        </w:r>
        <w:r w:rsidRPr="00714EDD"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 w:rsidRPr="00714EDD"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="00BF6B22" w:rsidRPr="00BF6B22">
          <w:rPr>
            <w:rFonts w:ascii="Times New Roman" w:hAnsi="Times New Roman" w:cs="Times New Roman"/>
            <w:noProof/>
            <w:sz w:val="28"/>
            <w:szCs w:val="28"/>
            <w:lang w:val="uk-UA"/>
          </w:rPr>
          <w:t>2</w:t>
        </w:r>
        <w:r w:rsidRPr="00714EDD">
          <w:rPr>
            <w:rFonts w:ascii="Times New Roman" w:hAnsi="Times New Roman" w:cs="Times New Roman"/>
            <w:sz w:val="28"/>
            <w:szCs w:val="28"/>
          </w:rP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99014E"/>
    <w:multiLevelType w:val="hybridMultilevel"/>
    <w:tmpl w:val="72C2FA24"/>
    <w:lvl w:ilvl="0" w:tplc="FA04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584234"/>
    <w:multiLevelType w:val="hybridMultilevel"/>
    <w:tmpl w:val="311444BA"/>
    <w:lvl w:ilvl="0" w:tplc="FA04317A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2" w15:restartNumberingAfterBreak="0">
    <w:nsid w:val="0FEA390A"/>
    <w:multiLevelType w:val="multilevel"/>
    <w:tmpl w:val="CAA6DBB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3F7652"/>
    <w:multiLevelType w:val="hybridMultilevel"/>
    <w:tmpl w:val="E8CC8F3E"/>
    <w:lvl w:ilvl="0" w:tplc="FA04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DC74FA"/>
    <w:multiLevelType w:val="multilevel"/>
    <w:tmpl w:val="FA6CA57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AE62E43"/>
    <w:multiLevelType w:val="hybridMultilevel"/>
    <w:tmpl w:val="1EE6C9B8"/>
    <w:lvl w:ilvl="0" w:tplc="FA04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C82445"/>
    <w:multiLevelType w:val="hybridMultilevel"/>
    <w:tmpl w:val="D5BABAA8"/>
    <w:lvl w:ilvl="0" w:tplc="C9880338">
      <w:numFmt w:val="bullet"/>
      <w:lvlText w:val="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7363CD"/>
    <w:multiLevelType w:val="multilevel"/>
    <w:tmpl w:val="16B8DDB0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0DA3661"/>
    <w:multiLevelType w:val="hybridMultilevel"/>
    <w:tmpl w:val="CE809F06"/>
    <w:lvl w:ilvl="0" w:tplc="FA0431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3"/>
  </w:num>
  <w:num w:numId="6">
    <w:abstractNumId w:val="6"/>
  </w:num>
  <w:num w:numId="7">
    <w:abstractNumId w:val="0"/>
  </w:num>
  <w:num w:numId="8">
    <w:abstractNumId w:val="8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7738"/>
    <w:rsid w:val="00004EEA"/>
    <w:rsid w:val="00011E93"/>
    <w:rsid w:val="00014449"/>
    <w:rsid w:val="000962ED"/>
    <w:rsid w:val="000E071E"/>
    <w:rsid w:val="00153B8F"/>
    <w:rsid w:val="00164CF4"/>
    <w:rsid w:val="00187A82"/>
    <w:rsid w:val="001A598E"/>
    <w:rsid w:val="002541DA"/>
    <w:rsid w:val="00264377"/>
    <w:rsid w:val="002669D9"/>
    <w:rsid w:val="00272631"/>
    <w:rsid w:val="002B2AD1"/>
    <w:rsid w:val="002E5515"/>
    <w:rsid w:val="002F624B"/>
    <w:rsid w:val="00315EF4"/>
    <w:rsid w:val="00437738"/>
    <w:rsid w:val="00455E88"/>
    <w:rsid w:val="004D461D"/>
    <w:rsid w:val="004D5891"/>
    <w:rsid w:val="004D607F"/>
    <w:rsid w:val="0054545D"/>
    <w:rsid w:val="005C339B"/>
    <w:rsid w:val="005C778F"/>
    <w:rsid w:val="00612035"/>
    <w:rsid w:val="006479B7"/>
    <w:rsid w:val="00654803"/>
    <w:rsid w:val="00694A10"/>
    <w:rsid w:val="006B6160"/>
    <w:rsid w:val="006B6A23"/>
    <w:rsid w:val="00706564"/>
    <w:rsid w:val="00714A7C"/>
    <w:rsid w:val="00714EDD"/>
    <w:rsid w:val="007510BD"/>
    <w:rsid w:val="0080605A"/>
    <w:rsid w:val="00824EBF"/>
    <w:rsid w:val="00872C82"/>
    <w:rsid w:val="008E56FB"/>
    <w:rsid w:val="008F6931"/>
    <w:rsid w:val="00B70F1E"/>
    <w:rsid w:val="00B806BD"/>
    <w:rsid w:val="00BC479C"/>
    <w:rsid w:val="00BF6B22"/>
    <w:rsid w:val="00C12FD4"/>
    <w:rsid w:val="00C32915"/>
    <w:rsid w:val="00C42FB7"/>
    <w:rsid w:val="00D2487B"/>
    <w:rsid w:val="00D36117"/>
    <w:rsid w:val="00D705D8"/>
    <w:rsid w:val="00DB0612"/>
    <w:rsid w:val="00DB2B89"/>
    <w:rsid w:val="00DC04FC"/>
    <w:rsid w:val="00DD1EBE"/>
    <w:rsid w:val="00DD2C79"/>
    <w:rsid w:val="00E22F59"/>
    <w:rsid w:val="00E721F7"/>
    <w:rsid w:val="00EA573F"/>
    <w:rsid w:val="00ED3D8B"/>
    <w:rsid w:val="00F326F5"/>
    <w:rsid w:val="00F33A10"/>
    <w:rsid w:val="00F45FB0"/>
    <w:rsid w:val="00F762C9"/>
    <w:rsid w:val="00FD0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DE561E"/>
  <w15:docId w15:val="{E17838C3-79FD-4B48-940F-BC6B27E82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uk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header"/>
    <w:link w:val="a5"/>
    <w:uiPriority w:val="99"/>
    <w:unhideWhenUsed/>
    <w:rsid w:val="00C6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rsid w:val="00C6660C"/>
  </w:style>
  <w:style w:type="paragraph" w:styleId="a6">
    <w:name w:val="footer"/>
    <w:link w:val="a7"/>
    <w:uiPriority w:val="99"/>
    <w:unhideWhenUsed/>
    <w:rsid w:val="00C6660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rsid w:val="00C6660C"/>
  </w:style>
  <w:style w:type="paragraph" w:styleId="a8">
    <w:name w:val="List Paragraph"/>
    <w:uiPriority w:val="34"/>
    <w:qFormat/>
    <w:rsid w:val="00C137B0"/>
    <w:pPr>
      <w:ind w:left="720"/>
      <w:contextualSpacing/>
    </w:p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character" w:styleId="aa">
    <w:name w:val="annotation reference"/>
    <w:basedOn w:val="a0"/>
    <w:uiPriority w:val="99"/>
    <w:semiHidden/>
    <w:unhideWhenUsed/>
    <w:rsid w:val="00455E88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455E88"/>
    <w:pPr>
      <w:spacing w:line="240" w:lineRule="auto"/>
    </w:pPr>
    <w:rPr>
      <w:sz w:val="20"/>
      <w:szCs w:val="20"/>
    </w:rPr>
  </w:style>
  <w:style w:type="character" w:customStyle="1" w:styleId="ac">
    <w:name w:val="Текст примітки Знак"/>
    <w:basedOn w:val="a0"/>
    <w:link w:val="ab"/>
    <w:uiPriority w:val="99"/>
    <w:semiHidden/>
    <w:rsid w:val="00455E88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455E88"/>
    <w:rPr>
      <w:b/>
      <w:bCs/>
    </w:rPr>
  </w:style>
  <w:style w:type="character" w:customStyle="1" w:styleId="ae">
    <w:name w:val="Тема примітки Знак"/>
    <w:basedOn w:val="ac"/>
    <w:link w:val="ad"/>
    <w:uiPriority w:val="99"/>
    <w:semiHidden/>
    <w:rsid w:val="00455E88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455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у виносці Знак"/>
    <w:basedOn w:val="a0"/>
    <w:link w:val="af"/>
    <w:uiPriority w:val="99"/>
    <w:semiHidden/>
    <w:rsid w:val="00455E88"/>
    <w:rPr>
      <w:rFonts w:ascii="Segoe UI" w:hAnsi="Segoe UI" w:cs="Segoe UI"/>
      <w:sz w:val="18"/>
      <w:szCs w:val="18"/>
    </w:rPr>
  </w:style>
  <w:style w:type="character" w:styleId="af1">
    <w:name w:val="Hyperlink"/>
    <w:basedOn w:val="a0"/>
    <w:uiPriority w:val="99"/>
    <w:unhideWhenUsed/>
    <w:rsid w:val="00455E88"/>
    <w:rPr>
      <w:color w:val="0563C1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455E88"/>
    <w:rPr>
      <w:color w:val="605E5C"/>
      <w:shd w:val="clear" w:color="auto" w:fill="E1DFDD"/>
    </w:rPr>
  </w:style>
  <w:style w:type="character" w:styleId="af2">
    <w:name w:val="FollowedHyperlink"/>
    <w:basedOn w:val="a0"/>
    <w:uiPriority w:val="99"/>
    <w:semiHidden/>
    <w:unhideWhenUsed/>
    <w:rsid w:val="00C3291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torage.thedigital.gov.ua/files/2/72/389a01ab0cc82040dfe172f94d1af720.pdf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AWJzdM/zFaonk8pnVW+PultMCGg==">CgMxLjAyDmgucWRmaDU0a2Z4OGcwOAByITFDZnE4TFp4QXdoTDdfT3NmSldFYVpGNzNSRVBLZ3pJag==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10408</Words>
  <Characters>5934</Characters>
  <Application>Microsoft Office Word</Application>
  <DocSecurity>0</DocSecurity>
  <Lines>49</Lines>
  <Paragraphs>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Олександр Пелюх</dc:creator>
  <cp:lastModifiedBy>Onwer</cp:lastModifiedBy>
  <cp:revision>2</cp:revision>
  <cp:lastPrinted>2026-01-07T10:19:00Z</cp:lastPrinted>
  <dcterms:created xsi:type="dcterms:W3CDTF">2026-01-19T12:22:00Z</dcterms:created>
  <dcterms:modified xsi:type="dcterms:W3CDTF">2026-01-19T12:22:00Z</dcterms:modified>
</cp:coreProperties>
</file>