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5DD" w:rsidRPr="001745DD" w:rsidRDefault="001745DD" w:rsidP="001745DD">
      <w:pPr>
        <w:jc w:val="right"/>
        <w:rPr>
          <w:rFonts w:ascii="Times New Roman" w:eastAsia="Times New Roman" w:hAnsi="Times New Roman" w:cs="Times New Roman"/>
          <w:b/>
          <w:color w:val="000000" w:themeColor="text1"/>
          <w:sz w:val="28"/>
          <w:szCs w:val="28"/>
          <w:lang w:val="uk-UA"/>
        </w:rPr>
      </w:pPr>
      <w:proofErr w:type="spellStart"/>
      <w:r w:rsidRPr="001745DD">
        <w:rPr>
          <w:rFonts w:ascii="Times New Roman" w:eastAsia="Times New Roman" w:hAnsi="Times New Roman" w:cs="Times New Roman"/>
          <w:b/>
          <w:color w:val="000000" w:themeColor="text1"/>
          <w:sz w:val="28"/>
          <w:szCs w:val="28"/>
          <w:lang w:val="uk-UA"/>
        </w:rPr>
        <w:t>Проєкт</w:t>
      </w:r>
      <w:proofErr w:type="spellEnd"/>
    </w:p>
    <w:p w:rsidR="00A471D9" w:rsidRPr="001745DD" w:rsidRDefault="00A471D9" w:rsidP="006E2290">
      <w:pPr>
        <w:jc w:val="center"/>
        <w:rPr>
          <w:rFonts w:ascii="Times New Roman" w:eastAsia="Times New Roman" w:hAnsi="Times New Roman" w:cs="Times New Roman"/>
          <w:b/>
          <w:color w:val="000000" w:themeColor="text1"/>
          <w:sz w:val="28"/>
          <w:szCs w:val="28"/>
        </w:rPr>
      </w:pPr>
      <w:r w:rsidRPr="001745DD">
        <w:rPr>
          <w:rFonts w:ascii="Times New Roman" w:eastAsia="Times New Roman" w:hAnsi="Times New Roman" w:cs="Times New Roman"/>
          <w:b/>
          <w:color w:val="000000" w:themeColor="text1"/>
          <w:sz w:val="28"/>
          <w:szCs w:val="28"/>
        </w:rPr>
        <w:t xml:space="preserve">РІШЕННЯ </w:t>
      </w:r>
    </w:p>
    <w:p w:rsidR="00A471D9" w:rsidRPr="001745DD" w:rsidRDefault="00A471D9" w:rsidP="006E2290">
      <w:pPr>
        <w:jc w:val="center"/>
        <w:rPr>
          <w:rFonts w:ascii="Times New Roman" w:hAnsi="Times New Roman" w:cs="Times New Roman"/>
          <w:color w:val="000000" w:themeColor="text1"/>
          <w:sz w:val="28"/>
          <w:szCs w:val="28"/>
        </w:rPr>
      </w:pPr>
      <w:bookmarkStart w:id="0" w:name="_gjdgxs" w:colFirst="0" w:colLast="0"/>
      <w:bookmarkEnd w:id="0"/>
      <w:r w:rsidRPr="001745DD">
        <w:rPr>
          <w:rFonts w:ascii="Times New Roman" w:eastAsia="Times New Roman" w:hAnsi="Times New Roman" w:cs="Times New Roman"/>
          <w:color w:val="000000" w:themeColor="text1"/>
          <w:sz w:val="28"/>
          <w:szCs w:val="28"/>
        </w:rPr>
        <w:t xml:space="preserve">Вченої ради Харківського національного університету імені В. Н. Каразіна з питання: </w:t>
      </w:r>
      <w:r w:rsidRPr="001745DD">
        <w:rPr>
          <w:rFonts w:ascii="Times New Roman" w:eastAsia="Times New Roman" w:hAnsi="Times New Roman" w:cs="Times New Roman"/>
          <w:color w:val="000000" w:themeColor="text1"/>
          <w:sz w:val="28"/>
          <w:szCs w:val="28"/>
          <w:lang w:val="uk-UA"/>
        </w:rPr>
        <w:t>«</w:t>
      </w:r>
      <w:r w:rsidRPr="001745DD">
        <w:rPr>
          <w:rFonts w:ascii="Times New Roman" w:eastAsia="Times New Roman" w:hAnsi="Times New Roman" w:cs="Times New Roman"/>
          <w:color w:val="000000" w:themeColor="text1"/>
          <w:sz w:val="28"/>
          <w:szCs w:val="28"/>
        </w:rPr>
        <w:t xml:space="preserve">Про затвердження </w:t>
      </w:r>
      <w:r w:rsidRPr="001745DD">
        <w:rPr>
          <w:rFonts w:ascii="Times New Roman" w:eastAsia="Times New Roman" w:hAnsi="Times New Roman" w:cs="Times New Roman"/>
          <w:color w:val="000000" w:themeColor="text1"/>
          <w:sz w:val="28"/>
          <w:szCs w:val="28"/>
          <w:lang w:val="uk-UA"/>
        </w:rPr>
        <w:t xml:space="preserve">Положення про </w:t>
      </w:r>
      <w:r w:rsidR="00337DD8" w:rsidRPr="001745DD">
        <w:rPr>
          <w:rFonts w:ascii="Times New Roman" w:eastAsia="Times New Roman" w:hAnsi="Times New Roman" w:cs="Times New Roman"/>
          <w:color w:val="000000" w:themeColor="text1"/>
          <w:sz w:val="28"/>
          <w:szCs w:val="28"/>
          <w:lang w:val="uk-UA"/>
        </w:rPr>
        <w:t xml:space="preserve">планування й звітування наукових працівників за спеціальністю «Музеєзнавство» </w:t>
      </w:r>
      <w:proofErr w:type="spellStart"/>
      <w:r w:rsidRPr="001745DD">
        <w:rPr>
          <w:rFonts w:ascii="Times New Roman" w:hAnsi="Times New Roman" w:cs="Times New Roman"/>
          <w:color w:val="000000" w:themeColor="text1"/>
          <w:sz w:val="28"/>
          <w:szCs w:val="28"/>
        </w:rPr>
        <w:t>Державн</w:t>
      </w:r>
      <w:proofErr w:type="spellEnd"/>
      <w:r w:rsidR="00337DD8" w:rsidRPr="001745DD">
        <w:rPr>
          <w:rFonts w:ascii="Times New Roman" w:hAnsi="Times New Roman" w:cs="Times New Roman"/>
          <w:color w:val="000000" w:themeColor="text1"/>
          <w:sz w:val="28"/>
          <w:szCs w:val="28"/>
          <w:lang w:val="uk-UA"/>
        </w:rPr>
        <w:t>ого</w:t>
      </w:r>
      <w:r w:rsidRPr="001745DD">
        <w:rPr>
          <w:rFonts w:ascii="Times New Roman" w:hAnsi="Times New Roman" w:cs="Times New Roman"/>
          <w:color w:val="000000" w:themeColor="text1"/>
          <w:sz w:val="28"/>
          <w:szCs w:val="28"/>
        </w:rPr>
        <w:t xml:space="preserve"> Музе</w:t>
      </w:r>
      <w:r w:rsidR="00337DD8" w:rsidRPr="001745DD">
        <w:rPr>
          <w:rFonts w:ascii="Times New Roman" w:hAnsi="Times New Roman" w:cs="Times New Roman"/>
          <w:color w:val="000000" w:themeColor="text1"/>
          <w:sz w:val="28"/>
          <w:szCs w:val="28"/>
          <w:lang w:val="uk-UA"/>
        </w:rPr>
        <w:t>ю</w:t>
      </w:r>
      <w:r w:rsidRPr="001745DD">
        <w:rPr>
          <w:rFonts w:ascii="Times New Roman" w:hAnsi="Times New Roman" w:cs="Times New Roman"/>
          <w:color w:val="000000" w:themeColor="text1"/>
          <w:sz w:val="28"/>
          <w:szCs w:val="28"/>
        </w:rPr>
        <w:t xml:space="preserve"> природи </w:t>
      </w:r>
    </w:p>
    <w:p w:rsidR="00A471D9" w:rsidRPr="001745DD" w:rsidRDefault="00A471D9" w:rsidP="006E2290">
      <w:pPr>
        <w:jc w:val="center"/>
        <w:rPr>
          <w:rFonts w:ascii="Times New Roman" w:eastAsia="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rPr>
        <w:t xml:space="preserve">Музейного комплексу Харківського національного університету </w:t>
      </w:r>
      <w:r w:rsidRPr="001745DD">
        <w:rPr>
          <w:rFonts w:ascii="Times New Roman" w:hAnsi="Times New Roman" w:cs="Times New Roman"/>
          <w:color w:val="000000" w:themeColor="text1"/>
          <w:sz w:val="28"/>
          <w:szCs w:val="28"/>
        </w:rPr>
        <w:br/>
        <w:t>імені В. Н. Каразіна</w:t>
      </w:r>
      <w:r w:rsidRPr="001745DD">
        <w:rPr>
          <w:rFonts w:ascii="Times New Roman" w:eastAsia="Times New Roman" w:hAnsi="Times New Roman" w:cs="Times New Roman"/>
          <w:color w:val="000000" w:themeColor="text1"/>
          <w:sz w:val="28"/>
          <w:szCs w:val="28"/>
          <w:lang w:val="uk-UA"/>
        </w:rPr>
        <w:t>»</w:t>
      </w:r>
    </w:p>
    <w:p w:rsidR="00A471D9" w:rsidRPr="001745DD" w:rsidRDefault="00A471D9" w:rsidP="006E2290">
      <w:pPr>
        <w:jc w:val="center"/>
        <w:rPr>
          <w:rFonts w:ascii="Times New Roman" w:eastAsia="Times New Roman" w:hAnsi="Times New Roman" w:cs="Times New Roman"/>
          <w:b/>
          <w:color w:val="000000" w:themeColor="text1"/>
          <w:sz w:val="28"/>
          <w:szCs w:val="28"/>
          <w:lang w:val="uk-UA"/>
        </w:rPr>
      </w:pPr>
      <w:bookmarkStart w:id="1" w:name="_m4dx0bjjymw1" w:colFirst="0" w:colLast="0"/>
      <w:bookmarkEnd w:id="1"/>
      <w:r w:rsidRPr="001745DD">
        <w:rPr>
          <w:rFonts w:ascii="Times New Roman" w:eastAsia="Times New Roman" w:hAnsi="Times New Roman" w:cs="Times New Roman"/>
          <w:b/>
          <w:color w:val="000000" w:themeColor="text1"/>
          <w:sz w:val="28"/>
          <w:szCs w:val="28"/>
        </w:rPr>
        <w:t xml:space="preserve">від </w:t>
      </w:r>
      <w:r w:rsidRPr="001745DD">
        <w:rPr>
          <w:rFonts w:ascii="Times New Roman" w:eastAsia="Times New Roman" w:hAnsi="Times New Roman" w:cs="Times New Roman"/>
          <w:b/>
          <w:color w:val="000000" w:themeColor="text1"/>
          <w:sz w:val="28"/>
          <w:szCs w:val="28"/>
          <w:lang w:val="uk-UA"/>
        </w:rPr>
        <w:t xml:space="preserve"> 2</w:t>
      </w:r>
      <w:r w:rsidR="001745DD" w:rsidRPr="001745DD">
        <w:rPr>
          <w:rFonts w:ascii="Times New Roman" w:eastAsia="Times New Roman" w:hAnsi="Times New Roman" w:cs="Times New Roman"/>
          <w:b/>
          <w:color w:val="000000" w:themeColor="text1"/>
          <w:sz w:val="28"/>
          <w:szCs w:val="28"/>
          <w:lang w:val="uk-UA"/>
        </w:rPr>
        <w:t>6</w:t>
      </w:r>
      <w:r w:rsidRPr="001745DD">
        <w:rPr>
          <w:rFonts w:ascii="Times New Roman" w:eastAsia="Times New Roman" w:hAnsi="Times New Roman" w:cs="Times New Roman"/>
          <w:b/>
          <w:color w:val="000000" w:themeColor="text1"/>
          <w:sz w:val="28"/>
          <w:szCs w:val="28"/>
          <w:lang w:val="uk-UA"/>
        </w:rPr>
        <w:t xml:space="preserve"> </w:t>
      </w:r>
      <w:r w:rsidR="00337DD8" w:rsidRPr="001745DD">
        <w:rPr>
          <w:rFonts w:ascii="Times New Roman" w:eastAsia="Times New Roman" w:hAnsi="Times New Roman" w:cs="Times New Roman"/>
          <w:b/>
          <w:color w:val="000000" w:themeColor="text1"/>
          <w:sz w:val="28"/>
          <w:szCs w:val="28"/>
          <w:lang w:val="uk-UA"/>
        </w:rPr>
        <w:t>січня</w:t>
      </w:r>
      <w:r w:rsidRPr="001745DD">
        <w:rPr>
          <w:rFonts w:ascii="Times New Roman" w:eastAsia="Times New Roman" w:hAnsi="Times New Roman" w:cs="Times New Roman"/>
          <w:b/>
          <w:color w:val="000000" w:themeColor="text1"/>
          <w:sz w:val="28"/>
          <w:szCs w:val="28"/>
          <w:lang w:val="uk-UA"/>
        </w:rPr>
        <w:t xml:space="preserve"> </w:t>
      </w:r>
      <w:r w:rsidRPr="001745DD">
        <w:rPr>
          <w:rFonts w:ascii="Times New Roman" w:eastAsia="Times New Roman" w:hAnsi="Times New Roman" w:cs="Times New Roman"/>
          <w:b/>
          <w:color w:val="000000" w:themeColor="text1"/>
          <w:sz w:val="28"/>
          <w:szCs w:val="28"/>
        </w:rPr>
        <w:t>202</w:t>
      </w:r>
      <w:r w:rsidR="00337DD8" w:rsidRPr="001745DD">
        <w:rPr>
          <w:rFonts w:ascii="Times New Roman" w:eastAsia="Times New Roman" w:hAnsi="Times New Roman" w:cs="Times New Roman"/>
          <w:b/>
          <w:color w:val="000000" w:themeColor="text1"/>
          <w:sz w:val="28"/>
          <w:szCs w:val="28"/>
          <w:lang w:val="ru-RU"/>
        </w:rPr>
        <w:t>6</w:t>
      </w:r>
      <w:r w:rsidRPr="001745DD">
        <w:rPr>
          <w:rFonts w:ascii="Times New Roman" w:eastAsia="Times New Roman" w:hAnsi="Times New Roman" w:cs="Times New Roman"/>
          <w:b/>
          <w:color w:val="000000" w:themeColor="text1"/>
          <w:sz w:val="28"/>
          <w:szCs w:val="28"/>
        </w:rPr>
        <w:t xml:space="preserve"> року, протокол №</w:t>
      </w:r>
      <w:r w:rsidR="00451380" w:rsidRPr="001745DD">
        <w:rPr>
          <w:rFonts w:ascii="Times New Roman" w:eastAsia="Times New Roman" w:hAnsi="Times New Roman" w:cs="Times New Roman"/>
          <w:b/>
          <w:color w:val="000000" w:themeColor="text1"/>
          <w:sz w:val="28"/>
          <w:szCs w:val="28"/>
          <w:lang w:val="uk-UA"/>
        </w:rPr>
        <w:t xml:space="preserve"> </w:t>
      </w:r>
      <w:r w:rsidRPr="001745DD">
        <w:rPr>
          <w:rFonts w:ascii="Times New Roman" w:eastAsia="Times New Roman" w:hAnsi="Times New Roman" w:cs="Times New Roman"/>
          <w:b/>
          <w:color w:val="000000" w:themeColor="text1"/>
          <w:sz w:val="28"/>
          <w:szCs w:val="28"/>
          <w:lang w:val="uk-UA"/>
        </w:rPr>
        <w:t>2</w:t>
      </w:r>
    </w:p>
    <w:p w:rsidR="00A471D9" w:rsidRPr="001745DD" w:rsidRDefault="00A471D9" w:rsidP="006E2290">
      <w:pPr>
        <w:rPr>
          <w:rFonts w:ascii="Times New Roman" w:eastAsia="Times New Roman" w:hAnsi="Times New Roman" w:cs="Times New Roman"/>
          <w:color w:val="000000" w:themeColor="text1"/>
          <w:sz w:val="28"/>
          <w:szCs w:val="28"/>
        </w:rPr>
      </w:pPr>
      <w:r w:rsidRPr="001745DD">
        <w:rPr>
          <w:rFonts w:ascii="Times New Roman" w:eastAsia="Times New Roman" w:hAnsi="Times New Roman" w:cs="Times New Roman"/>
          <w:color w:val="000000" w:themeColor="text1"/>
          <w:sz w:val="28"/>
          <w:szCs w:val="28"/>
        </w:rPr>
        <w:t> </w:t>
      </w:r>
    </w:p>
    <w:p w:rsidR="00A471D9" w:rsidRPr="001745DD" w:rsidRDefault="00A471D9" w:rsidP="006E2290">
      <w:pPr>
        <w:ind w:right="6" w:firstLine="709"/>
        <w:jc w:val="both"/>
        <w:rPr>
          <w:rFonts w:ascii="Times New Roman" w:eastAsia="Times New Roman" w:hAnsi="Times New Roman" w:cs="Times New Roman"/>
          <w:color w:val="000000" w:themeColor="text1"/>
          <w:sz w:val="28"/>
          <w:szCs w:val="28"/>
          <w:highlight w:val="white"/>
        </w:rPr>
      </w:pPr>
      <w:r w:rsidRPr="001745DD">
        <w:rPr>
          <w:rFonts w:ascii="Times New Roman" w:eastAsia="Times New Roman" w:hAnsi="Times New Roman" w:cs="Times New Roman"/>
          <w:color w:val="000000" w:themeColor="text1"/>
          <w:sz w:val="28"/>
          <w:szCs w:val="28"/>
        </w:rPr>
        <w:t xml:space="preserve">Заслухавши інформацію  </w:t>
      </w:r>
      <w:r w:rsidRPr="001745DD">
        <w:rPr>
          <w:rFonts w:ascii="Times New Roman" w:eastAsia="Times New Roman" w:hAnsi="Times New Roman" w:cs="Times New Roman"/>
          <w:color w:val="000000" w:themeColor="text1"/>
          <w:sz w:val="28"/>
          <w:szCs w:val="28"/>
          <w:lang w:val="uk-UA"/>
        </w:rPr>
        <w:t xml:space="preserve">проректора з науково-педагогічної роботи </w:t>
      </w:r>
      <w:r w:rsidR="00677E00" w:rsidRPr="001745DD">
        <w:rPr>
          <w:rFonts w:ascii="Times New Roman" w:eastAsia="Times New Roman" w:hAnsi="Times New Roman" w:cs="Times New Roman"/>
          <w:color w:val="000000" w:themeColor="text1"/>
          <w:sz w:val="28"/>
          <w:szCs w:val="28"/>
        </w:rPr>
        <w:t xml:space="preserve">Антона ПАНТЕЛЕЙМОНОВА  </w:t>
      </w:r>
      <w:r w:rsidRPr="001745DD">
        <w:rPr>
          <w:rFonts w:ascii="Times New Roman" w:eastAsia="Times New Roman" w:hAnsi="Times New Roman" w:cs="Times New Roman"/>
          <w:color w:val="000000" w:themeColor="text1"/>
          <w:sz w:val="28"/>
          <w:szCs w:val="28"/>
          <w:lang w:val="uk-UA"/>
        </w:rPr>
        <w:t xml:space="preserve">щодо </w:t>
      </w:r>
      <w:r w:rsidRPr="001745DD">
        <w:rPr>
          <w:rFonts w:ascii="Times New Roman" w:eastAsia="Times New Roman" w:hAnsi="Times New Roman" w:cs="Times New Roman"/>
          <w:color w:val="000000" w:themeColor="text1"/>
          <w:sz w:val="28"/>
          <w:szCs w:val="28"/>
        </w:rPr>
        <w:t xml:space="preserve">необхідності </w:t>
      </w:r>
      <w:r w:rsidR="001745DD" w:rsidRPr="001745DD">
        <w:rPr>
          <w:rFonts w:ascii="Times New Roman" w:eastAsia="Times New Roman" w:hAnsi="Times New Roman" w:cs="Times New Roman"/>
          <w:color w:val="000000" w:themeColor="text1"/>
          <w:sz w:val="28"/>
          <w:szCs w:val="28"/>
          <w:lang w:val="uk-UA"/>
        </w:rPr>
        <w:t>затвердження</w:t>
      </w:r>
      <w:r w:rsidRPr="001745DD">
        <w:rPr>
          <w:rFonts w:ascii="Times New Roman" w:eastAsia="Times New Roman" w:hAnsi="Times New Roman" w:cs="Times New Roman"/>
          <w:color w:val="000000" w:themeColor="text1"/>
          <w:sz w:val="28"/>
          <w:szCs w:val="28"/>
        </w:rPr>
        <w:t xml:space="preserve"> Положення про</w:t>
      </w:r>
      <w:r w:rsidRPr="001745DD">
        <w:rPr>
          <w:rFonts w:ascii="Times New Roman" w:eastAsia="Times New Roman" w:hAnsi="Times New Roman" w:cs="Times New Roman"/>
          <w:color w:val="000000" w:themeColor="text1"/>
          <w:sz w:val="28"/>
          <w:szCs w:val="28"/>
          <w:lang w:val="uk-UA"/>
        </w:rPr>
        <w:t xml:space="preserve"> </w:t>
      </w:r>
      <w:r w:rsidR="00337DD8" w:rsidRPr="001745DD">
        <w:rPr>
          <w:rFonts w:ascii="Times New Roman" w:eastAsia="Times New Roman" w:hAnsi="Times New Roman" w:cs="Times New Roman"/>
          <w:color w:val="000000" w:themeColor="text1"/>
          <w:sz w:val="28"/>
          <w:szCs w:val="28"/>
          <w:lang w:val="uk-UA"/>
        </w:rPr>
        <w:t xml:space="preserve">планування й звітування наукових працівників за спеціальністю «Музеєзнавство» </w:t>
      </w:r>
      <w:proofErr w:type="spellStart"/>
      <w:r w:rsidR="00337DD8" w:rsidRPr="001745DD">
        <w:rPr>
          <w:rFonts w:ascii="Times New Roman" w:hAnsi="Times New Roman" w:cs="Times New Roman"/>
          <w:color w:val="000000" w:themeColor="text1"/>
          <w:sz w:val="28"/>
          <w:szCs w:val="28"/>
        </w:rPr>
        <w:t>Державн</w:t>
      </w:r>
      <w:proofErr w:type="spellEnd"/>
      <w:r w:rsidR="00337DD8" w:rsidRPr="001745DD">
        <w:rPr>
          <w:rFonts w:ascii="Times New Roman" w:hAnsi="Times New Roman" w:cs="Times New Roman"/>
          <w:color w:val="000000" w:themeColor="text1"/>
          <w:sz w:val="28"/>
          <w:szCs w:val="28"/>
          <w:lang w:val="uk-UA"/>
        </w:rPr>
        <w:t>ого</w:t>
      </w:r>
      <w:r w:rsidR="00337DD8" w:rsidRPr="001745DD">
        <w:rPr>
          <w:rFonts w:ascii="Times New Roman" w:hAnsi="Times New Roman" w:cs="Times New Roman"/>
          <w:color w:val="000000" w:themeColor="text1"/>
          <w:sz w:val="28"/>
          <w:szCs w:val="28"/>
        </w:rPr>
        <w:t xml:space="preserve"> Музе</w:t>
      </w:r>
      <w:r w:rsidR="00337DD8" w:rsidRPr="001745DD">
        <w:rPr>
          <w:rFonts w:ascii="Times New Roman" w:hAnsi="Times New Roman" w:cs="Times New Roman"/>
          <w:color w:val="000000" w:themeColor="text1"/>
          <w:sz w:val="28"/>
          <w:szCs w:val="28"/>
          <w:lang w:val="uk-UA"/>
        </w:rPr>
        <w:t>ю</w:t>
      </w:r>
      <w:r w:rsidR="00337DD8" w:rsidRPr="001745DD">
        <w:rPr>
          <w:rFonts w:ascii="Times New Roman" w:hAnsi="Times New Roman" w:cs="Times New Roman"/>
          <w:color w:val="000000" w:themeColor="text1"/>
          <w:sz w:val="28"/>
          <w:szCs w:val="28"/>
        </w:rPr>
        <w:t xml:space="preserve"> </w:t>
      </w:r>
      <w:r w:rsidRPr="001745DD">
        <w:rPr>
          <w:rFonts w:ascii="Times New Roman" w:hAnsi="Times New Roman" w:cs="Times New Roman"/>
          <w:color w:val="000000" w:themeColor="text1"/>
          <w:sz w:val="28"/>
          <w:szCs w:val="28"/>
        </w:rPr>
        <w:t xml:space="preserve">природи </w:t>
      </w:r>
      <w:r w:rsidRPr="001745DD">
        <w:rPr>
          <w:rFonts w:ascii="Times New Roman" w:eastAsia="Times New Roman" w:hAnsi="Times New Roman" w:cs="Times New Roman"/>
          <w:color w:val="000000" w:themeColor="text1"/>
          <w:sz w:val="28"/>
          <w:szCs w:val="28"/>
          <w:lang w:val="uk-UA"/>
        </w:rPr>
        <w:t>Харківського національного університету імен В.Н. Каразіна</w:t>
      </w:r>
      <w:r w:rsidRPr="001745DD">
        <w:rPr>
          <w:rFonts w:ascii="Times New Roman" w:eastAsia="Times New Roman" w:hAnsi="Times New Roman" w:cs="Times New Roman"/>
          <w:color w:val="000000" w:themeColor="text1"/>
          <w:sz w:val="28"/>
          <w:szCs w:val="28"/>
        </w:rPr>
        <w:t>, на підставі пі</w:t>
      </w:r>
      <w:r w:rsidRPr="001745DD">
        <w:rPr>
          <w:rFonts w:ascii="Times New Roman" w:eastAsia="Times New Roman" w:hAnsi="Times New Roman" w:cs="Times New Roman"/>
          <w:color w:val="000000" w:themeColor="text1"/>
          <w:sz w:val="28"/>
          <w:szCs w:val="28"/>
          <w:highlight w:val="white"/>
        </w:rPr>
        <w:t>дпункт</w:t>
      </w:r>
      <w:proofErr w:type="spellStart"/>
      <w:r w:rsidR="001745DD" w:rsidRPr="001745DD">
        <w:rPr>
          <w:rFonts w:ascii="Times New Roman" w:eastAsia="Times New Roman" w:hAnsi="Times New Roman" w:cs="Times New Roman"/>
          <w:color w:val="000000" w:themeColor="text1"/>
          <w:sz w:val="28"/>
          <w:szCs w:val="28"/>
          <w:highlight w:val="white"/>
          <w:lang w:val="uk-UA"/>
        </w:rPr>
        <w:t>ів</w:t>
      </w:r>
      <w:proofErr w:type="spellEnd"/>
      <w:r w:rsidRPr="001745DD">
        <w:rPr>
          <w:rFonts w:ascii="Times New Roman" w:eastAsia="Times New Roman" w:hAnsi="Times New Roman" w:cs="Times New Roman"/>
          <w:color w:val="000000" w:themeColor="text1"/>
          <w:sz w:val="28"/>
          <w:szCs w:val="28"/>
          <w:highlight w:val="white"/>
        </w:rPr>
        <w:t xml:space="preserve"> 22</w:t>
      </w:r>
      <w:r w:rsidR="001745DD" w:rsidRPr="001745DD">
        <w:rPr>
          <w:rFonts w:ascii="Times New Roman" w:eastAsia="Times New Roman" w:hAnsi="Times New Roman" w:cs="Times New Roman"/>
          <w:color w:val="000000" w:themeColor="text1"/>
          <w:sz w:val="28"/>
          <w:szCs w:val="28"/>
          <w:highlight w:val="white"/>
          <w:lang w:val="uk-UA"/>
        </w:rPr>
        <w:t xml:space="preserve"> та 39</w:t>
      </w:r>
      <w:r w:rsidRPr="001745DD">
        <w:rPr>
          <w:rFonts w:ascii="Times New Roman" w:eastAsia="Times New Roman" w:hAnsi="Times New Roman" w:cs="Times New Roman"/>
          <w:color w:val="000000" w:themeColor="text1"/>
          <w:sz w:val="28"/>
          <w:szCs w:val="28"/>
          <w:highlight w:val="white"/>
        </w:rPr>
        <w:t>,  пункту 13.2   Статуту Харківського національного університету імені В. Н. Каразіна, Вчена рада ухвалила:</w:t>
      </w:r>
      <w:bookmarkStart w:id="2" w:name="_GoBack"/>
      <w:bookmarkEnd w:id="2"/>
    </w:p>
    <w:p w:rsidR="00A471D9" w:rsidRPr="001745DD" w:rsidRDefault="00A471D9" w:rsidP="006E2290">
      <w:pPr>
        <w:ind w:firstLine="709"/>
        <w:jc w:val="both"/>
        <w:rPr>
          <w:rFonts w:ascii="Times New Roman" w:eastAsia="Times New Roman" w:hAnsi="Times New Roman" w:cs="Times New Roman"/>
          <w:color w:val="000000" w:themeColor="text1"/>
          <w:sz w:val="28"/>
          <w:szCs w:val="28"/>
          <w:highlight w:val="white"/>
        </w:rPr>
      </w:pPr>
      <w:r w:rsidRPr="001745DD">
        <w:rPr>
          <w:rFonts w:ascii="Times New Roman" w:eastAsia="Times New Roman" w:hAnsi="Times New Roman" w:cs="Times New Roman"/>
          <w:color w:val="000000" w:themeColor="text1"/>
          <w:sz w:val="28"/>
          <w:szCs w:val="28"/>
          <w:highlight w:val="white"/>
        </w:rPr>
        <w:t xml:space="preserve">1. Затвердити Положення про </w:t>
      </w:r>
      <w:r w:rsidR="00337DD8" w:rsidRPr="001745DD">
        <w:rPr>
          <w:rFonts w:ascii="Times New Roman" w:eastAsia="Times New Roman" w:hAnsi="Times New Roman" w:cs="Times New Roman"/>
          <w:color w:val="000000" w:themeColor="text1"/>
          <w:sz w:val="28"/>
          <w:szCs w:val="28"/>
          <w:lang w:val="uk-UA"/>
        </w:rPr>
        <w:t xml:space="preserve">планування й звітування наукових працівників за спеціальністю «Музеєзнавство» </w:t>
      </w:r>
      <w:proofErr w:type="spellStart"/>
      <w:r w:rsidR="00337DD8" w:rsidRPr="001745DD">
        <w:rPr>
          <w:rFonts w:ascii="Times New Roman" w:hAnsi="Times New Roman" w:cs="Times New Roman"/>
          <w:color w:val="000000" w:themeColor="text1"/>
          <w:sz w:val="28"/>
          <w:szCs w:val="28"/>
        </w:rPr>
        <w:t>Державн</w:t>
      </w:r>
      <w:proofErr w:type="spellEnd"/>
      <w:r w:rsidR="00337DD8" w:rsidRPr="001745DD">
        <w:rPr>
          <w:rFonts w:ascii="Times New Roman" w:hAnsi="Times New Roman" w:cs="Times New Roman"/>
          <w:color w:val="000000" w:themeColor="text1"/>
          <w:sz w:val="28"/>
          <w:szCs w:val="28"/>
          <w:lang w:val="uk-UA"/>
        </w:rPr>
        <w:t>ого</w:t>
      </w:r>
      <w:r w:rsidR="00337DD8" w:rsidRPr="001745DD">
        <w:rPr>
          <w:rFonts w:ascii="Times New Roman" w:hAnsi="Times New Roman" w:cs="Times New Roman"/>
          <w:color w:val="000000" w:themeColor="text1"/>
          <w:sz w:val="28"/>
          <w:szCs w:val="28"/>
        </w:rPr>
        <w:t xml:space="preserve"> Музе</w:t>
      </w:r>
      <w:r w:rsidR="00337DD8" w:rsidRPr="001745DD">
        <w:rPr>
          <w:rFonts w:ascii="Times New Roman" w:hAnsi="Times New Roman" w:cs="Times New Roman"/>
          <w:color w:val="000000" w:themeColor="text1"/>
          <w:sz w:val="28"/>
          <w:szCs w:val="28"/>
          <w:lang w:val="uk-UA"/>
        </w:rPr>
        <w:t>ю</w:t>
      </w:r>
      <w:r w:rsidR="00337DD8" w:rsidRPr="001745DD">
        <w:rPr>
          <w:rFonts w:ascii="Times New Roman" w:hAnsi="Times New Roman" w:cs="Times New Roman"/>
          <w:color w:val="000000" w:themeColor="text1"/>
          <w:sz w:val="28"/>
          <w:szCs w:val="28"/>
        </w:rPr>
        <w:t xml:space="preserve"> </w:t>
      </w:r>
      <w:r w:rsidRPr="001745DD">
        <w:rPr>
          <w:rFonts w:ascii="Times New Roman" w:hAnsi="Times New Roman" w:cs="Times New Roman"/>
          <w:color w:val="000000" w:themeColor="text1"/>
          <w:sz w:val="28"/>
          <w:szCs w:val="28"/>
        </w:rPr>
        <w:t>природи Музейного комплексу Харківського національного університету імені В.</w:t>
      </w:r>
      <w:r w:rsidR="001745DD" w:rsidRPr="001745DD">
        <w:rPr>
          <w:rFonts w:ascii="Times New Roman" w:hAnsi="Times New Roman" w:cs="Times New Roman"/>
          <w:color w:val="000000" w:themeColor="text1"/>
          <w:sz w:val="28"/>
          <w:szCs w:val="28"/>
          <w:lang w:val="uk-UA"/>
        </w:rPr>
        <w:t> </w:t>
      </w:r>
      <w:r w:rsidRPr="001745DD">
        <w:rPr>
          <w:rFonts w:ascii="Times New Roman" w:hAnsi="Times New Roman" w:cs="Times New Roman"/>
          <w:color w:val="000000" w:themeColor="text1"/>
          <w:sz w:val="28"/>
          <w:szCs w:val="28"/>
        </w:rPr>
        <w:t>Н.</w:t>
      </w:r>
      <w:r w:rsidR="001745DD" w:rsidRPr="001745DD">
        <w:rPr>
          <w:rFonts w:ascii="Times New Roman" w:hAnsi="Times New Roman" w:cs="Times New Roman"/>
          <w:color w:val="000000" w:themeColor="text1"/>
          <w:sz w:val="28"/>
          <w:szCs w:val="28"/>
          <w:lang w:val="uk-UA"/>
        </w:rPr>
        <w:t> </w:t>
      </w:r>
      <w:r w:rsidRPr="001745DD">
        <w:rPr>
          <w:rFonts w:ascii="Times New Roman" w:hAnsi="Times New Roman" w:cs="Times New Roman"/>
          <w:color w:val="000000" w:themeColor="text1"/>
          <w:sz w:val="28"/>
          <w:szCs w:val="28"/>
        </w:rPr>
        <w:t>Каразіна</w:t>
      </w:r>
      <w:r w:rsidRPr="001745DD">
        <w:rPr>
          <w:rFonts w:ascii="Times New Roman" w:eastAsia="Times New Roman" w:hAnsi="Times New Roman" w:cs="Times New Roman"/>
          <w:color w:val="000000" w:themeColor="text1"/>
          <w:sz w:val="28"/>
          <w:szCs w:val="28"/>
          <w:highlight w:val="white"/>
        </w:rPr>
        <w:t xml:space="preserve"> (додаток 1).</w:t>
      </w:r>
    </w:p>
    <w:p w:rsidR="00A471D9" w:rsidRPr="001745DD" w:rsidRDefault="00A471D9" w:rsidP="006E2290">
      <w:pPr>
        <w:ind w:firstLine="709"/>
        <w:jc w:val="both"/>
        <w:rPr>
          <w:rFonts w:ascii="Times New Roman" w:eastAsia="Times New Roman" w:hAnsi="Times New Roman" w:cs="Times New Roman"/>
          <w:color w:val="000000" w:themeColor="text1"/>
          <w:sz w:val="28"/>
          <w:szCs w:val="28"/>
          <w:highlight w:val="white"/>
        </w:rPr>
      </w:pPr>
    </w:p>
    <w:p w:rsidR="00A471D9" w:rsidRPr="001745DD" w:rsidRDefault="00A471D9" w:rsidP="006E2290">
      <w:pPr>
        <w:ind w:firstLine="709"/>
        <w:jc w:val="both"/>
        <w:rPr>
          <w:rFonts w:ascii="Times New Roman" w:eastAsia="Times New Roman" w:hAnsi="Times New Roman" w:cs="Times New Roman"/>
          <w:i/>
          <w:color w:val="000000" w:themeColor="text1"/>
          <w:sz w:val="28"/>
          <w:szCs w:val="28"/>
        </w:rPr>
      </w:pPr>
      <w:r w:rsidRPr="001745DD">
        <w:rPr>
          <w:rFonts w:ascii="Times New Roman" w:eastAsia="Times New Roman" w:hAnsi="Times New Roman" w:cs="Times New Roman"/>
          <w:i/>
          <w:color w:val="000000" w:themeColor="text1"/>
          <w:sz w:val="28"/>
          <w:szCs w:val="28"/>
        </w:rPr>
        <w:t xml:space="preserve">Відповідальний: </w:t>
      </w:r>
      <w:r w:rsidRPr="001745DD">
        <w:rPr>
          <w:rFonts w:ascii="Times New Roman" w:eastAsia="Times New Roman" w:hAnsi="Times New Roman" w:cs="Times New Roman"/>
          <w:i/>
          <w:color w:val="000000" w:themeColor="text1"/>
          <w:sz w:val="28"/>
          <w:szCs w:val="28"/>
          <w:lang w:val="uk-UA"/>
        </w:rPr>
        <w:t>проректор з науково-педагогічної роботи Анатолій  БАБІЧЕВ</w:t>
      </w:r>
      <w:r w:rsidRPr="001745DD">
        <w:rPr>
          <w:rFonts w:ascii="Times New Roman" w:eastAsia="Times New Roman" w:hAnsi="Times New Roman" w:cs="Times New Roman"/>
          <w:i/>
          <w:color w:val="000000" w:themeColor="text1"/>
          <w:sz w:val="28"/>
          <w:szCs w:val="28"/>
        </w:rPr>
        <w:t xml:space="preserve">. </w:t>
      </w:r>
    </w:p>
    <w:p w:rsidR="00A471D9" w:rsidRPr="001745DD" w:rsidRDefault="00A471D9" w:rsidP="006E2290">
      <w:pPr>
        <w:ind w:firstLine="709"/>
        <w:jc w:val="both"/>
        <w:rPr>
          <w:rFonts w:ascii="Times New Roman" w:eastAsia="Times New Roman" w:hAnsi="Times New Roman" w:cs="Times New Roman"/>
          <w:i/>
          <w:color w:val="000000" w:themeColor="text1"/>
          <w:sz w:val="28"/>
          <w:szCs w:val="28"/>
          <w:lang w:val="uk-UA"/>
        </w:rPr>
      </w:pPr>
      <w:r w:rsidRPr="001745DD">
        <w:rPr>
          <w:rFonts w:ascii="Times New Roman" w:eastAsia="Times New Roman" w:hAnsi="Times New Roman" w:cs="Times New Roman"/>
          <w:i/>
          <w:color w:val="000000" w:themeColor="text1"/>
          <w:sz w:val="28"/>
          <w:szCs w:val="28"/>
        </w:rPr>
        <w:t>Термін виконання</w:t>
      </w:r>
      <w:r w:rsidR="006E2290" w:rsidRPr="001745DD">
        <w:rPr>
          <w:rFonts w:ascii="Times New Roman" w:eastAsia="Times New Roman" w:hAnsi="Times New Roman" w:cs="Times New Roman"/>
          <w:i/>
          <w:color w:val="000000" w:themeColor="text1"/>
          <w:sz w:val="28"/>
          <w:szCs w:val="28"/>
        </w:rPr>
        <w:t>:</w:t>
      </w:r>
      <w:r w:rsidRPr="001745DD">
        <w:rPr>
          <w:rFonts w:ascii="Times New Roman" w:eastAsia="Times New Roman" w:hAnsi="Times New Roman" w:cs="Times New Roman"/>
          <w:i/>
          <w:color w:val="000000" w:themeColor="text1"/>
          <w:sz w:val="28"/>
          <w:szCs w:val="28"/>
        </w:rPr>
        <w:t xml:space="preserve"> до </w:t>
      </w:r>
      <w:r w:rsidRPr="001745DD">
        <w:rPr>
          <w:rFonts w:ascii="Times New Roman" w:eastAsia="Times New Roman" w:hAnsi="Times New Roman" w:cs="Times New Roman"/>
          <w:i/>
          <w:color w:val="000000" w:themeColor="text1"/>
          <w:sz w:val="28"/>
          <w:szCs w:val="28"/>
          <w:lang w:val="uk-UA"/>
        </w:rPr>
        <w:t xml:space="preserve">01 </w:t>
      </w:r>
      <w:r w:rsidR="001745DD" w:rsidRPr="001745DD">
        <w:rPr>
          <w:rFonts w:ascii="Times New Roman" w:eastAsia="Times New Roman" w:hAnsi="Times New Roman" w:cs="Times New Roman"/>
          <w:i/>
          <w:color w:val="000000" w:themeColor="text1"/>
          <w:sz w:val="28"/>
          <w:szCs w:val="28"/>
          <w:lang w:val="uk-UA"/>
        </w:rPr>
        <w:t>лютого</w:t>
      </w:r>
      <w:r w:rsidRPr="001745DD">
        <w:rPr>
          <w:rFonts w:ascii="Times New Roman" w:eastAsia="Times New Roman" w:hAnsi="Times New Roman" w:cs="Times New Roman"/>
          <w:i/>
          <w:color w:val="000000" w:themeColor="text1"/>
          <w:sz w:val="28"/>
          <w:szCs w:val="28"/>
          <w:lang w:val="uk-UA"/>
        </w:rPr>
        <w:t xml:space="preserve"> 2026 року</w:t>
      </w:r>
    </w:p>
    <w:p w:rsidR="00A471D9" w:rsidRPr="001745DD" w:rsidRDefault="00A471D9" w:rsidP="006E2290">
      <w:pPr>
        <w:ind w:firstLine="709"/>
        <w:jc w:val="both"/>
        <w:rPr>
          <w:rFonts w:ascii="Times New Roman" w:eastAsia="Times New Roman" w:hAnsi="Times New Roman" w:cs="Times New Roman"/>
          <w:i/>
          <w:color w:val="000000" w:themeColor="text1"/>
          <w:sz w:val="28"/>
          <w:szCs w:val="28"/>
          <w:highlight w:val="white"/>
          <w:lang w:val="uk-UA"/>
        </w:rPr>
      </w:pPr>
    </w:p>
    <w:p w:rsidR="00A471D9" w:rsidRPr="001745DD" w:rsidRDefault="00A471D9" w:rsidP="00451380">
      <w:pPr>
        <w:spacing w:after="200" w:line="240" w:lineRule="auto"/>
        <w:ind w:firstLine="709"/>
        <w:rPr>
          <w:rFonts w:ascii="Times New Roman" w:eastAsia="Times New Roman" w:hAnsi="Times New Roman" w:cs="Times New Roman"/>
          <w:b/>
          <w:color w:val="000000" w:themeColor="text1"/>
          <w:sz w:val="28"/>
          <w:szCs w:val="28"/>
          <w:lang w:val="uk-UA"/>
        </w:rPr>
      </w:pPr>
      <w:r w:rsidRPr="001745DD">
        <w:rPr>
          <w:rFonts w:ascii="Times New Roman" w:eastAsia="Times New Roman" w:hAnsi="Times New Roman" w:cs="Times New Roman"/>
          <w:b/>
          <w:color w:val="000000" w:themeColor="text1"/>
          <w:sz w:val="28"/>
          <w:szCs w:val="28"/>
          <w:lang w:val="uk-UA"/>
        </w:rPr>
        <w:br w:type="page"/>
      </w:r>
    </w:p>
    <w:p w:rsidR="007547E0" w:rsidRPr="001745DD" w:rsidRDefault="00CD7101" w:rsidP="00451380">
      <w:pPr>
        <w:spacing w:line="240" w:lineRule="auto"/>
        <w:jc w:val="right"/>
        <w:rPr>
          <w:rFonts w:ascii="Times New Roman" w:eastAsia="Times New Roman" w:hAnsi="Times New Roman" w:cs="Times New Roman"/>
          <w:b/>
          <w:color w:val="000000" w:themeColor="text1"/>
          <w:sz w:val="28"/>
          <w:szCs w:val="28"/>
          <w:lang w:val="uk-UA"/>
        </w:rPr>
      </w:pPr>
      <w:r w:rsidRPr="001745DD">
        <w:rPr>
          <w:rFonts w:ascii="Times New Roman" w:eastAsia="Times New Roman" w:hAnsi="Times New Roman" w:cs="Times New Roman"/>
          <w:b/>
          <w:color w:val="000000" w:themeColor="text1"/>
          <w:sz w:val="28"/>
          <w:szCs w:val="28"/>
          <w:lang w:val="uk-UA"/>
        </w:rPr>
        <w:lastRenderedPageBreak/>
        <w:t>Додаток 1</w:t>
      </w:r>
    </w:p>
    <w:p w:rsidR="00337DD8" w:rsidRPr="001745DD" w:rsidRDefault="00337DD8" w:rsidP="00337DD8">
      <w:pPr>
        <w:spacing w:line="240" w:lineRule="auto"/>
        <w:jc w:val="center"/>
        <w:rPr>
          <w:rFonts w:ascii="Times New Roman" w:hAnsi="Times New Roman" w:cs="Times New Roman"/>
          <w:b/>
          <w:color w:val="000000" w:themeColor="text1"/>
          <w:sz w:val="28"/>
          <w:szCs w:val="28"/>
          <w:lang w:val="uk-UA"/>
        </w:rPr>
      </w:pPr>
      <w:r w:rsidRPr="001745DD">
        <w:rPr>
          <w:rFonts w:ascii="Times New Roman" w:hAnsi="Times New Roman" w:cs="Times New Roman"/>
          <w:b/>
          <w:color w:val="000000" w:themeColor="text1"/>
          <w:sz w:val="28"/>
          <w:szCs w:val="28"/>
          <w:lang w:val="uk-UA"/>
        </w:rPr>
        <w:t>ПОЛОЖЕННЯ</w:t>
      </w:r>
    </w:p>
    <w:p w:rsidR="00337DD8" w:rsidRPr="001745DD" w:rsidRDefault="00337DD8" w:rsidP="00337DD8">
      <w:pPr>
        <w:spacing w:line="240" w:lineRule="auto"/>
        <w:jc w:val="center"/>
        <w:rPr>
          <w:rFonts w:ascii="Times New Roman" w:hAnsi="Times New Roman" w:cs="Times New Roman"/>
          <w:b/>
          <w:color w:val="000000" w:themeColor="text1"/>
          <w:sz w:val="28"/>
          <w:szCs w:val="28"/>
          <w:lang w:val="uk-UA"/>
        </w:rPr>
      </w:pPr>
      <w:r w:rsidRPr="001745DD">
        <w:rPr>
          <w:rFonts w:ascii="Times New Roman" w:hAnsi="Times New Roman" w:cs="Times New Roman"/>
          <w:b/>
          <w:color w:val="000000" w:themeColor="text1"/>
          <w:sz w:val="28"/>
          <w:szCs w:val="28"/>
          <w:lang w:val="uk-UA"/>
        </w:rPr>
        <w:t xml:space="preserve">про планування й звітування наукових працівників </w:t>
      </w:r>
    </w:p>
    <w:p w:rsidR="00337DD8" w:rsidRPr="001745DD" w:rsidRDefault="00337DD8" w:rsidP="00337DD8">
      <w:pPr>
        <w:spacing w:line="240" w:lineRule="auto"/>
        <w:jc w:val="center"/>
        <w:rPr>
          <w:rFonts w:ascii="Times New Roman" w:hAnsi="Times New Roman" w:cs="Times New Roman"/>
          <w:b/>
          <w:color w:val="000000" w:themeColor="text1"/>
          <w:sz w:val="28"/>
          <w:szCs w:val="28"/>
          <w:lang w:val="uk-UA"/>
        </w:rPr>
      </w:pPr>
      <w:r w:rsidRPr="001745DD">
        <w:rPr>
          <w:rFonts w:ascii="Times New Roman" w:hAnsi="Times New Roman" w:cs="Times New Roman"/>
          <w:b/>
          <w:color w:val="000000" w:themeColor="text1"/>
          <w:sz w:val="28"/>
          <w:szCs w:val="28"/>
          <w:lang w:val="uk-UA"/>
        </w:rPr>
        <w:t xml:space="preserve">за спеціальністю «Музеєзнавство» Державного Музею </w:t>
      </w:r>
    </w:p>
    <w:p w:rsidR="00337DD8" w:rsidRPr="001745DD" w:rsidRDefault="00337DD8" w:rsidP="00337DD8">
      <w:pPr>
        <w:spacing w:line="240" w:lineRule="auto"/>
        <w:jc w:val="center"/>
        <w:rPr>
          <w:rFonts w:ascii="Times New Roman" w:hAnsi="Times New Roman" w:cs="Times New Roman"/>
          <w:b/>
          <w:color w:val="000000" w:themeColor="text1"/>
          <w:sz w:val="28"/>
          <w:szCs w:val="28"/>
          <w:lang w:val="uk-UA"/>
        </w:rPr>
      </w:pPr>
      <w:r w:rsidRPr="001745DD">
        <w:rPr>
          <w:rFonts w:ascii="Times New Roman" w:hAnsi="Times New Roman" w:cs="Times New Roman"/>
          <w:b/>
          <w:color w:val="000000" w:themeColor="text1"/>
          <w:sz w:val="28"/>
          <w:szCs w:val="28"/>
          <w:lang w:val="uk-UA"/>
        </w:rPr>
        <w:t>природи музейного комплексу Харківського</w:t>
      </w:r>
    </w:p>
    <w:p w:rsidR="00337DD8" w:rsidRPr="001745DD" w:rsidRDefault="00337DD8" w:rsidP="00337DD8">
      <w:pPr>
        <w:spacing w:line="240" w:lineRule="auto"/>
        <w:jc w:val="center"/>
        <w:rPr>
          <w:rFonts w:ascii="Times New Roman" w:hAnsi="Times New Roman" w:cs="Times New Roman"/>
          <w:b/>
          <w:color w:val="000000" w:themeColor="text1"/>
          <w:sz w:val="28"/>
          <w:szCs w:val="28"/>
          <w:lang w:val="uk-UA"/>
        </w:rPr>
      </w:pPr>
      <w:r w:rsidRPr="001745DD">
        <w:rPr>
          <w:rFonts w:ascii="Times New Roman" w:hAnsi="Times New Roman" w:cs="Times New Roman"/>
          <w:b/>
          <w:color w:val="000000" w:themeColor="text1"/>
          <w:sz w:val="28"/>
          <w:szCs w:val="28"/>
          <w:lang w:val="uk-UA"/>
        </w:rPr>
        <w:t xml:space="preserve"> національного університету імені В.Н. Каразіна</w:t>
      </w:r>
    </w:p>
    <w:p w:rsidR="00337DD8" w:rsidRPr="001745DD" w:rsidRDefault="00337DD8" w:rsidP="00337DD8">
      <w:pPr>
        <w:spacing w:line="240" w:lineRule="auto"/>
        <w:jc w:val="center"/>
        <w:rPr>
          <w:rFonts w:ascii="Times New Roman" w:hAnsi="Times New Roman" w:cs="Times New Roman"/>
          <w:b/>
          <w:color w:val="000000" w:themeColor="text1"/>
          <w:sz w:val="28"/>
          <w:szCs w:val="28"/>
          <w:lang w:val="uk-UA"/>
        </w:rPr>
      </w:pPr>
    </w:p>
    <w:p w:rsidR="00337DD8" w:rsidRPr="001745DD" w:rsidRDefault="00337DD8" w:rsidP="00337DD8">
      <w:pPr>
        <w:spacing w:line="240" w:lineRule="auto"/>
        <w:ind w:firstLine="708"/>
        <w:rPr>
          <w:rFonts w:ascii="Times New Roman" w:hAnsi="Times New Roman" w:cs="Times New Roman"/>
          <w:b/>
          <w:color w:val="000000" w:themeColor="text1"/>
          <w:sz w:val="28"/>
          <w:szCs w:val="28"/>
          <w:lang w:val="uk-UA"/>
        </w:rPr>
      </w:pPr>
      <w:r w:rsidRPr="001745DD">
        <w:rPr>
          <w:rFonts w:ascii="Times New Roman" w:hAnsi="Times New Roman" w:cs="Times New Roman"/>
          <w:b/>
          <w:color w:val="000000" w:themeColor="text1"/>
          <w:sz w:val="28"/>
          <w:szCs w:val="28"/>
          <w:lang w:val="uk-UA"/>
        </w:rPr>
        <w:t>1. Загальні положення</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1.1. Це положення про планування й звітування наукових працівників за спеціальністю «Музеєзнавство» Харківського національного університету імені В.Н. Каразіна (далі ― Положення) розроблено з метою впровадження в освітню діяльність університету норм Закону України «Про вищу освіту» від 1 липня 2014 року № </w:t>
      </w:r>
      <w:r w:rsidRPr="001745DD">
        <w:rPr>
          <w:rFonts w:ascii="Times New Roman" w:hAnsi="Times New Roman" w:cs="Times New Roman"/>
          <w:color w:val="000000" w:themeColor="text1"/>
          <w:sz w:val="28"/>
          <w:szCs w:val="28"/>
          <w:lang w:val="en-US"/>
        </w:rPr>
        <w:t>VII</w:t>
      </w:r>
      <w:r w:rsidRPr="001745DD">
        <w:rPr>
          <w:rFonts w:ascii="Times New Roman" w:hAnsi="Times New Roman" w:cs="Times New Roman"/>
          <w:color w:val="000000" w:themeColor="text1"/>
          <w:sz w:val="28"/>
          <w:szCs w:val="28"/>
          <w:lang w:val="uk-UA"/>
        </w:rPr>
        <w:t>, вдосконалення організації й підвищення ефективності роботи наукових працівників, упорядкування планування й обліку науково-технічної, наукової, науково-організаційної та іншої роботи, що виконується науковими працівниками, а також визначення критеріїв і правил оцінювання наукових працівників.</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Положення визначає основні види й норми часу науково-технічної, наукової, науково-організаційної та іншої роботи наукових працівників за спеціальністю «Музеєзнавство» для розрахунку навантаження наукових працівників, вміщує рекомендації щодо планування всіх видів робіт та їхнього обліку в Індивідуальних планах наукових працівників, встановлює процедури звітування про результати роботи та оцінювання наукових працівників.</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1.2. Положення розроблене відповідно до кодексу законів про працю України, Закону України «Про Музеї та музейну справу», «Про освіту», «Про Вищу освіту», «Про наукову та науково-технічну діяльність», Статуту Університету, Колективного договору та інших нормативно-правових актів.</w:t>
      </w:r>
    </w:p>
    <w:p w:rsidR="00337DD8" w:rsidRPr="001745DD" w:rsidRDefault="00337DD8" w:rsidP="00337DD8">
      <w:pPr>
        <w:spacing w:line="240" w:lineRule="auto"/>
        <w:ind w:firstLine="708"/>
        <w:jc w:val="both"/>
        <w:rPr>
          <w:rFonts w:ascii="Times New Roman" w:hAnsi="Times New Roman" w:cs="Times New Roman"/>
          <w:b/>
          <w:color w:val="000000" w:themeColor="text1"/>
          <w:sz w:val="28"/>
          <w:szCs w:val="28"/>
          <w:lang w:val="uk-UA"/>
        </w:rPr>
      </w:pPr>
      <w:r w:rsidRPr="001745DD">
        <w:rPr>
          <w:rFonts w:ascii="Times New Roman" w:hAnsi="Times New Roman" w:cs="Times New Roman"/>
          <w:b/>
          <w:color w:val="000000" w:themeColor="text1"/>
          <w:sz w:val="28"/>
          <w:szCs w:val="28"/>
          <w:lang w:val="uk-UA"/>
        </w:rPr>
        <w:t>2. Навантаження наукових працівників за спеціальністю «Музеєзнавство».</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 xml:space="preserve">2.1. Робочий час наукових працівників </w:t>
      </w:r>
      <w:proofErr w:type="spellStart"/>
      <w:r w:rsidRPr="001745DD">
        <w:rPr>
          <w:rFonts w:ascii="Times New Roman" w:hAnsi="Times New Roman" w:cs="Times New Roman"/>
          <w:color w:val="000000" w:themeColor="text1"/>
          <w:sz w:val="28"/>
          <w:szCs w:val="28"/>
          <w:lang w:val="uk-UA"/>
        </w:rPr>
        <w:t>становит</w:t>
      </w:r>
      <w:proofErr w:type="spellEnd"/>
      <w:r w:rsidRPr="001745DD">
        <w:rPr>
          <w:rFonts w:ascii="Times New Roman" w:hAnsi="Times New Roman" w:cs="Times New Roman"/>
          <w:color w:val="000000" w:themeColor="text1"/>
          <w:sz w:val="28"/>
          <w:szCs w:val="28"/>
        </w:rPr>
        <w:t>ь</w:t>
      </w:r>
      <w:r w:rsidRPr="001745DD">
        <w:rPr>
          <w:rFonts w:ascii="Times New Roman" w:hAnsi="Times New Roman" w:cs="Times New Roman"/>
          <w:color w:val="000000" w:themeColor="text1"/>
          <w:sz w:val="28"/>
          <w:szCs w:val="28"/>
          <w:lang w:val="uk-UA"/>
        </w:rPr>
        <w:t xml:space="preserve"> 40 годин на тиждень.</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 xml:space="preserve">Робочий час наукового працівника включає час виконання науково-технічної, наукової, науково-організаційної роботи та інших трудових </w:t>
      </w:r>
      <w:proofErr w:type="spellStart"/>
      <w:r w:rsidRPr="001745DD">
        <w:rPr>
          <w:rFonts w:ascii="Times New Roman" w:hAnsi="Times New Roman" w:cs="Times New Roman"/>
          <w:color w:val="000000" w:themeColor="text1"/>
          <w:sz w:val="28"/>
          <w:szCs w:val="28"/>
          <w:lang w:val="uk-UA"/>
        </w:rPr>
        <w:t>обов</w:t>
      </w:r>
      <w:proofErr w:type="spellEnd"/>
      <w:r w:rsidRPr="001745DD">
        <w:rPr>
          <w:rFonts w:ascii="Times New Roman" w:hAnsi="Times New Roman" w:cs="Times New Roman"/>
          <w:color w:val="000000" w:themeColor="text1"/>
          <w:sz w:val="28"/>
          <w:szCs w:val="28"/>
        </w:rPr>
        <w:t>’</w:t>
      </w:r>
      <w:proofErr w:type="spellStart"/>
      <w:r w:rsidRPr="001745DD">
        <w:rPr>
          <w:rFonts w:ascii="Times New Roman" w:hAnsi="Times New Roman" w:cs="Times New Roman"/>
          <w:color w:val="000000" w:themeColor="text1"/>
          <w:sz w:val="28"/>
          <w:szCs w:val="28"/>
          <w:lang w:val="uk-UA"/>
        </w:rPr>
        <w:t>язків</w:t>
      </w:r>
      <w:proofErr w:type="spellEnd"/>
      <w:r w:rsidRPr="001745DD">
        <w:rPr>
          <w:rFonts w:ascii="Times New Roman" w:hAnsi="Times New Roman" w:cs="Times New Roman"/>
          <w:color w:val="000000" w:themeColor="text1"/>
          <w:sz w:val="28"/>
          <w:szCs w:val="28"/>
          <w:lang w:val="uk-UA"/>
        </w:rPr>
        <w:t>. Усі види роботи є обов’язковими, здійснюються у межах робочого часу працівника і фіксуються в Індивідуальному плані.</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 xml:space="preserve">Графік робочого часу наукових працівників визначається залежно від загального музейного плану проведення експозиційних, фондових, екскурсійних та інших типів робіт, передбаченими Індивідуальним планом роботи наукового працівника на календарний рік (далі ― Індивідуальний план). Науковий працівник </w:t>
      </w:r>
      <w:proofErr w:type="spellStart"/>
      <w:r w:rsidRPr="001745DD">
        <w:rPr>
          <w:rFonts w:ascii="Times New Roman" w:hAnsi="Times New Roman" w:cs="Times New Roman"/>
          <w:color w:val="000000" w:themeColor="text1"/>
          <w:sz w:val="28"/>
          <w:szCs w:val="28"/>
          <w:lang w:val="uk-UA"/>
        </w:rPr>
        <w:t>зобов</w:t>
      </w:r>
      <w:proofErr w:type="spellEnd"/>
      <w:r w:rsidRPr="001745DD">
        <w:rPr>
          <w:rFonts w:ascii="Times New Roman" w:hAnsi="Times New Roman" w:cs="Times New Roman"/>
          <w:color w:val="000000" w:themeColor="text1"/>
          <w:sz w:val="28"/>
          <w:szCs w:val="28"/>
        </w:rPr>
        <w:t>’</w:t>
      </w:r>
      <w:proofErr w:type="spellStart"/>
      <w:r w:rsidRPr="001745DD">
        <w:rPr>
          <w:rFonts w:ascii="Times New Roman" w:hAnsi="Times New Roman" w:cs="Times New Roman"/>
          <w:color w:val="000000" w:themeColor="text1"/>
          <w:sz w:val="28"/>
          <w:szCs w:val="28"/>
          <w:lang w:val="uk-UA"/>
        </w:rPr>
        <w:t>язаний</w:t>
      </w:r>
      <w:proofErr w:type="spellEnd"/>
      <w:r w:rsidRPr="001745DD">
        <w:rPr>
          <w:rFonts w:ascii="Times New Roman" w:hAnsi="Times New Roman" w:cs="Times New Roman"/>
          <w:color w:val="000000" w:themeColor="text1"/>
          <w:sz w:val="28"/>
          <w:szCs w:val="28"/>
          <w:lang w:val="uk-UA"/>
        </w:rPr>
        <w:t xml:space="preserve"> дотримуватися встановленого йому графіку робочого часу.</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Обсяг робіт конкретного науковця, виражений в облікових (астрономічних) годинах, визначає навантаження наукового працівника.</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Обсяг науково-технічного (експозиційного) та наукового навантаження наукового працівника музею на одну ставку не повинен складати менше 400 годин та перевищувати 1500 годин, а науково-організаційної роботи не менше 200 та не більше 600 годин на календарний рік. Персональну відповідальність за виконання цієї норми несе директор музею.</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lastRenderedPageBreak/>
        <w:t>2.2. Наукове навантаження складається з музейної (контактної) та поза музейної (наукові експедиції, польові виїзди, участь у конференціях, суддівство фахових конкурсів, консультації тощо) роботи та розраховується виходячи з астрономічної години (60 хвилин).</w:t>
      </w:r>
    </w:p>
    <w:p w:rsidR="00337DD8" w:rsidRPr="001745DD" w:rsidRDefault="00337DD8" w:rsidP="00337DD8">
      <w:pPr>
        <w:spacing w:line="240" w:lineRule="auto"/>
        <w:ind w:firstLine="708"/>
        <w:jc w:val="both"/>
        <w:rPr>
          <w:rFonts w:ascii="Times New Roman" w:hAnsi="Times New Roman" w:cs="Times New Roman"/>
          <w:b/>
          <w:color w:val="000000" w:themeColor="text1"/>
          <w:sz w:val="28"/>
          <w:szCs w:val="28"/>
          <w:lang w:val="uk-UA"/>
        </w:rPr>
      </w:pPr>
      <w:r w:rsidRPr="001745DD">
        <w:rPr>
          <w:rFonts w:ascii="Times New Roman" w:hAnsi="Times New Roman" w:cs="Times New Roman"/>
          <w:b/>
          <w:color w:val="000000" w:themeColor="text1"/>
          <w:sz w:val="28"/>
          <w:szCs w:val="28"/>
          <w:lang w:val="uk-UA"/>
        </w:rPr>
        <w:t>3. Планування роботи наукових працівників за спеціальністю «Музеєзнавство»</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3.1. Для організації планування науково-технічної (експозиційної), наукової, науково-організаційної та іншої роботи наукових працівників в музеї не пізніше ніж за два тижні до початку нового календарного року проводиться затвердження індивідуальних річних планів з урахуванням загального плану музею щодо розробки та впроваджень нових експозицій. Розрахунок наукового навантаження здійснюється на підставі норм часу для планування й обліку роботи наукових працівників. Перелік основних видів роботи наукових працівників за спеціальністю «Музеєзнавство» і норм часу для здійснення наукової діяльності наведено у Додатку 1.</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3.2. На підставі затвердженого обсягу науково-технічного (експозиційного) та наукового навантаження, а також завдань з методичної та організаційної роботи завідуючі відділами здійснюють розподіл загального навантаження між науковими працівниками відділу, що є підставою для розробки Індивідуального плану, який є основним документом з планування та обліку роботи наукових працівників музею.</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Розподіл наукової роботи музею між науковими працівниками затверджується проректором з науково-педагогічної роботи.</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3.3. В Індивідуальному плані зазначаються всі види робіт наукового працівника, що плануються на календарний рік та за якими він звітує із заповненням відповідної графи фактичного виконання. На календарний рік науковому працівнику, який працює на повну ставку, планується виконання щонайменше двох завдань з кожного з видів роботи: науково-технічної (експозиційної), наукової та науково-організаційної роботи. Загальний обсяг науково-технічної (експозиційної), наукової, науково-організаційної та іншої роботи на одну ставку наукового працівника становить 1880 годин.</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3.4. Індивідуальні плани складаються всіма науковими працівниками на основі доручень які вони отримують від завідувача відділу. Індивідуальні плани розглядаються на засіданні Науково-технічної ради музею та затверджуються директором музею. Індивідуальні плани завідувачів відділами затверджує директор музею. Індивідуальні плани та звіти зберігаються у музеї.</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 xml:space="preserve">3.5 Науковий працівник </w:t>
      </w:r>
      <w:proofErr w:type="spellStart"/>
      <w:r w:rsidRPr="001745DD">
        <w:rPr>
          <w:rFonts w:ascii="Times New Roman" w:hAnsi="Times New Roman" w:cs="Times New Roman"/>
          <w:color w:val="000000" w:themeColor="text1"/>
          <w:sz w:val="28"/>
          <w:szCs w:val="28"/>
          <w:lang w:val="uk-UA"/>
        </w:rPr>
        <w:t>зобов</w:t>
      </w:r>
      <w:proofErr w:type="spellEnd"/>
      <w:r w:rsidRPr="001745DD">
        <w:rPr>
          <w:rFonts w:ascii="Times New Roman" w:hAnsi="Times New Roman" w:cs="Times New Roman"/>
          <w:color w:val="000000" w:themeColor="text1"/>
          <w:sz w:val="28"/>
          <w:szCs w:val="28"/>
        </w:rPr>
        <w:t>’</w:t>
      </w:r>
      <w:proofErr w:type="spellStart"/>
      <w:r w:rsidRPr="001745DD">
        <w:rPr>
          <w:rFonts w:ascii="Times New Roman" w:hAnsi="Times New Roman" w:cs="Times New Roman"/>
          <w:color w:val="000000" w:themeColor="text1"/>
          <w:sz w:val="28"/>
          <w:szCs w:val="28"/>
          <w:lang w:val="uk-UA"/>
        </w:rPr>
        <w:t>язаний</w:t>
      </w:r>
      <w:proofErr w:type="spellEnd"/>
      <w:r w:rsidRPr="001745DD">
        <w:rPr>
          <w:rFonts w:ascii="Times New Roman" w:hAnsi="Times New Roman" w:cs="Times New Roman"/>
          <w:color w:val="000000" w:themeColor="text1"/>
          <w:sz w:val="28"/>
          <w:szCs w:val="28"/>
          <w:lang w:val="uk-UA"/>
        </w:rPr>
        <w:t xml:space="preserve"> особисто підписати Індивідуальний план та неухильно його виконувати.</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При перерозподілі наукового навантаження з об’єктивних причин (хвороби, відрядження, відпустки, підвищення кваліфікації з відривом від виробництва тощо) до Індивідуальних планів наукових працівників вносяться відповідні зміни.</w:t>
      </w:r>
    </w:p>
    <w:p w:rsidR="00337DD8" w:rsidRPr="001745DD" w:rsidRDefault="00337DD8" w:rsidP="00337DD8">
      <w:pPr>
        <w:spacing w:line="240" w:lineRule="auto"/>
        <w:ind w:firstLine="708"/>
        <w:jc w:val="both"/>
        <w:rPr>
          <w:rFonts w:ascii="Times New Roman" w:hAnsi="Times New Roman" w:cs="Times New Roman"/>
          <w:b/>
          <w:color w:val="000000" w:themeColor="text1"/>
          <w:sz w:val="28"/>
          <w:szCs w:val="28"/>
          <w:lang w:val="uk-UA"/>
        </w:rPr>
      </w:pPr>
      <w:r w:rsidRPr="001745DD">
        <w:rPr>
          <w:rFonts w:ascii="Times New Roman" w:hAnsi="Times New Roman" w:cs="Times New Roman"/>
          <w:b/>
          <w:color w:val="000000" w:themeColor="text1"/>
          <w:sz w:val="28"/>
          <w:szCs w:val="28"/>
          <w:lang w:val="uk-UA"/>
        </w:rPr>
        <w:t>4. Звітування наукових працівників</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 xml:space="preserve">4.1. Щорічно наприкінці календарного року на засіданні Науково-технічної ради музею обговорюється виконання науковими працівниками Індивідуальних планів на календарний рік. Науковий працівник </w:t>
      </w:r>
      <w:proofErr w:type="spellStart"/>
      <w:r w:rsidRPr="001745DD">
        <w:rPr>
          <w:rFonts w:ascii="Times New Roman" w:hAnsi="Times New Roman" w:cs="Times New Roman"/>
          <w:color w:val="000000" w:themeColor="text1"/>
          <w:sz w:val="28"/>
          <w:szCs w:val="28"/>
          <w:lang w:val="uk-UA"/>
        </w:rPr>
        <w:t>зобов</w:t>
      </w:r>
      <w:proofErr w:type="spellEnd"/>
      <w:r w:rsidRPr="001745DD">
        <w:rPr>
          <w:rFonts w:ascii="Times New Roman" w:hAnsi="Times New Roman" w:cs="Times New Roman"/>
          <w:color w:val="000000" w:themeColor="text1"/>
          <w:sz w:val="28"/>
          <w:szCs w:val="28"/>
        </w:rPr>
        <w:t>’</w:t>
      </w:r>
      <w:proofErr w:type="spellStart"/>
      <w:r w:rsidRPr="001745DD">
        <w:rPr>
          <w:rFonts w:ascii="Times New Roman" w:hAnsi="Times New Roman" w:cs="Times New Roman"/>
          <w:color w:val="000000" w:themeColor="text1"/>
          <w:sz w:val="28"/>
          <w:szCs w:val="28"/>
        </w:rPr>
        <w:t>язаний</w:t>
      </w:r>
      <w:proofErr w:type="spellEnd"/>
      <w:r w:rsidRPr="001745DD">
        <w:rPr>
          <w:rFonts w:ascii="Times New Roman" w:hAnsi="Times New Roman" w:cs="Times New Roman"/>
          <w:color w:val="000000" w:themeColor="text1"/>
          <w:sz w:val="28"/>
          <w:szCs w:val="28"/>
        </w:rPr>
        <w:t xml:space="preserve"> </w:t>
      </w:r>
      <w:r w:rsidRPr="001745DD">
        <w:rPr>
          <w:rFonts w:ascii="Times New Roman" w:hAnsi="Times New Roman" w:cs="Times New Roman"/>
          <w:color w:val="000000" w:themeColor="text1"/>
          <w:sz w:val="28"/>
          <w:szCs w:val="28"/>
          <w:lang w:val="uk-UA"/>
        </w:rPr>
        <w:lastRenderedPageBreak/>
        <w:t>скласти письмовий звіт за встановленою формою (Додаток 2). Звіт заслуховується і схвалюється на засіданні Науково-технічної ради музею.</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 xml:space="preserve">Директор музею робить висновок про виконання науковим працівником Індивідуального плану роботи. Висновок повинен містити оцінку повноти </w:t>
      </w:r>
      <w:r w:rsidR="00CA2306" w:rsidRPr="001745DD">
        <w:rPr>
          <w:rFonts w:ascii="Times New Roman" w:hAnsi="Times New Roman" w:cs="Times New Roman"/>
          <w:color w:val="000000" w:themeColor="text1"/>
          <w:sz w:val="28"/>
          <w:szCs w:val="28"/>
          <w:lang w:val="uk-UA"/>
        </w:rPr>
        <w:t>та якості виконання заходів Інди</w:t>
      </w:r>
      <w:r w:rsidRPr="001745DD">
        <w:rPr>
          <w:rFonts w:ascii="Times New Roman" w:hAnsi="Times New Roman" w:cs="Times New Roman"/>
          <w:color w:val="000000" w:themeColor="text1"/>
          <w:sz w:val="28"/>
          <w:szCs w:val="28"/>
          <w:lang w:val="uk-UA"/>
        </w:rPr>
        <w:t>відуального плану, зауваження та рекомендації щодо вдосконалення наукової діяльності працівника.</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Висновок розглядається і затверджується на засіданні Науково-технічної ради музею.</w:t>
      </w:r>
    </w:p>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r w:rsidRPr="001745DD">
        <w:rPr>
          <w:rFonts w:ascii="Times New Roman" w:hAnsi="Times New Roman" w:cs="Times New Roman"/>
          <w:color w:val="000000" w:themeColor="text1"/>
          <w:sz w:val="28"/>
          <w:szCs w:val="28"/>
          <w:lang w:val="uk-UA"/>
        </w:rPr>
        <w:t>4.2. Не рідше одного разу на 5 років наукові працівники проходять атестацію на відповідність займаній посаді згідно з «Положенням про проведення атестації наукових працівників Харківського національного університету імені В.Н. Каразіна» введеного в дію наказом ректора від 26 листопада 2019 року №0301-1/695. Оцінювання досягнень наукового працівника здійснюється на підставі оцінки повноти та якості виконання Індивідуального плану що міститься у висновках керівника музею у кожному звіті наукового працівника за атестаційний період. За потребою копії звітів за вищеозначений період додаються до атестаційних справ у якості додатків.</w:t>
      </w:r>
    </w:p>
    <w:p w:rsidR="00337DD8" w:rsidRPr="001745DD" w:rsidRDefault="00337DD8" w:rsidP="00337DD8">
      <w:pPr>
        <w:spacing w:line="240" w:lineRule="auto"/>
        <w:ind w:firstLine="708"/>
        <w:jc w:val="right"/>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Додаток 1.</w:t>
      </w:r>
    </w:p>
    <w:p w:rsidR="00337DD8" w:rsidRPr="001745DD" w:rsidRDefault="00337DD8" w:rsidP="00337DD8">
      <w:pPr>
        <w:spacing w:line="240" w:lineRule="auto"/>
        <w:ind w:firstLine="708"/>
        <w:jc w:val="center"/>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Види і норми часу наукової і організаційної роботи наукових працівників за спеціальністю «Музеєзнавство»</w:t>
      </w:r>
    </w:p>
    <w:tbl>
      <w:tblPr>
        <w:tblStyle w:val="a4"/>
        <w:tblW w:w="0" w:type="auto"/>
        <w:tblLook w:val="04A0" w:firstRow="1" w:lastRow="0" w:firstColumn="1" w:lastColumn="0" w:noHBand="0" w:noVBand="1"/>
      </w:tblPr>
      <w:tblGrid>
        <w:gridCol w:w="817"/>
        <w:gridCol w:w="3827"/>
        <w:gridCol w:w="2977"/>
        <w:gridCol w:w="1950"/>
      </w:tblGrid>
      <w:tr w:rsidR="001745DD" w:rsidRPr="001745DD" w:rsidTr="001D64F7">
        <w:tc>
          <w:tcPr>
            <w:tcW w:w="817" w:type="dxa"/>
          </w:tcPr>
          <w:p w:rsidR="00337DD8" w:rsidRPr="001745DD" w:rsidRDefault="00337DD8" w:rsidP="001D64F7">
            <w:pPr>
              <w:jc w:val="center"/>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 з</w:t>
            </w:r>
            <w:r w:rsidRPr="001745DD">
              <w:rPr>
                <w:rFonts w:ascii="Times New Roman" w:hAnsi="Times New Roman" w:cs="Times New Roman"/>
                <w:b/>
                <w:color w:val="000000" w:themeColor="text1"/>
                <w:sz w:val="26"/>
                <w:szCs w:val="26"/>
                <w:lang w:val="en-US"/>
              </w:rPr>
              <w:t>/</w:t>
            </w:r>
            <w:r w:rsidRPr="001745DD">
              <w:rPr>
                <w:rFonts w:ascii="Times New Roman" w:hAnsi="Times New Roman" w:cs="Times New Roman"/>
                <w:b/>
                <w:color w:val="000000" w:themeColor="text1"/>
                <w:sz w:val="26"/>
                <w:szCs w:val="26"/>
                <w:lang w:val="uk-UA"/>
              </w:rPr>
              <w:t>п</w:t>
            </w:r>
          </w:p>
        </w:tc>
        <w:tc>
          <w:tcPr>
            <w:tcW w:w="3827" w:type="dxa"/>
          </w:tcPr>
          <w:p w:rsidR="00337DD8" w:rsidRPr="001745DD" w:rsidRDefault="00337DD8" w:rsidP="001D64F7">
            <w:pPr>
              <w:jc w:val="center"/>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Вид наукової роботи</w:t>
            </w:r>
          </w:p>
        </w:tc>
        <w:tc>
          <w:tcPr>
            <w:tcW w:w="2977" w:type="dxa"/>
          </w:tcPr>
          <w:p w:rsidR="00337DD8" w:rsidRPr="001745DD" w:rsidRDefault="00337DD8" w:rsidP="001D64F7">
            <w:pPr>
              <w:jc w:val="center"/>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Діюча норма часу</w:t>
            </w:r>
          </w:p>
          <w:p w:rsidR="00337DD8" w:rsidRPr="001745DD" w:rsidRDefault="00337DD8" w:rsidP="001D64F7">
            <w:pPr>
              <w:jc w:val="center"/>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(у годинах)</w:t>
            </w:r>
          </w:p>
        </w:tc>
        <w:tc>
          <w:tcPr>
            <w:tcW w:w="1950" w:type="dxa"/>
          </w:tcPr>
          <w:p w:rsidR="00337DD8" w:rsidRPr="001745DD" w:rsidRDefault="00337DD8" w:rsidP="001D64F7">
            <w:pPr>
              <w:jc w:val="center"/>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Примітка</w:t>
            </w:r>
          </w:p>
        </w:tc>
      </w:tr>
      <w:tr w:rsidR="001745DD" w:rsidRPr="001745DD" w:rsidTr="001D64F7">
        <w:tc>
          <w:tcPr>
            <w:tcW w:w="9571" w:type="dxa"/>
            <w:gridSpan w:val="4"/>
          </w:tcPr>
          <w:p w:rsidR="00337DD8" w:rsidRPr="001745DD" w:rsidRDefault="00337DD8" w:rsidP="001D64F7">
            <w:pPr>
              <w:jc w:val="center"/>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1. Науково-технічна (експозиційна) робота</w:t>
            </w: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Розробка концепцій та наповнення нових експозицій та (або) виставок, підбір та вивчення літератури за темою, підбір дидактичного матеріалу, розробка наукових довідок, тематичних та тематико-експозиційних планів, етикетажу</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800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Проведення </w:t>
            </w:r>
            <w:proofErr w:type="spellStart"/>
            <w:r w:rsidRPr="001745DD">
              <w:rPr>
                <w:rFonts w:ascii="Times New Roman" w:hAnsi="Times New Roman" w:cs="Times New Roman"/>
                <w:color w:val="000000" w:themeColor="text1"/>
                <w:sz w:val="26"/>
                <w:szCs w:val="26"/>
                <w:lang w:val="uk-UA"/>
              </w:rPr>
              <w:t>реекспозиційних</w:t>
            </w:r>
            <w:proofErr w:type="spellEnd"/>
            <w:r w:rsidRPr="001745DD">
              <w:rPr>
                <w:rFonts w:ascii="Times New Roman" w:hAnsi="Times New Roman" w:cs="Times New Roman"/>
                <w:color w:val="000000" w:themeColor="text1"/>
                <w:sz w:val="26"/>
                <w:szCs w:val="26"/>
                <w:lang w:val="uk-UA"/>
              </w:rPr>
              <w:t xml:space="preserve"> заходів</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400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3</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Складання нових текстів для інформаційних планшетів для експозиції</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160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4</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Проведення фото інвентаризації експозиції</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160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5</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Розробка, виготовлення та заміна експозиційних етикеток</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80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6</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Підбір експонатів для використання у </w:t>
            </w:r>
            <w:proofErr w:type="spellStart"/>
            <w:r w:rsidRPr="001745DD">
              <w:rPr>
                <w:rFonts w:ascii="Times New Roman" w:hAnsi="Times New Roman" w:cs="Times New Roman"/>
                <w:color w:val="000000" w:themeColor="text1"/>
                <w:sz w:val="26"/>
                <w:szCs w:val="26"/>
                <w:lang w:val="uk-UA"/>
              </w:rPr>
              <w:t>біогрупах</w:t>
            </w:r>
            <w:proofErr w:type="spellEnd"/>
            <w:r w:rsidRPr="001745DD">
              <w:rPr>
                <w:rFonts w:ascii="Times New Roman" w:hAnsi="Times New Roman" w:cs="Times New Roman"/>
                <w:color w:val="000000" w:themeColor="text1"/>
                <w:sz w:val="26"/>
                <w:szCs w:val="26"/>
                <w:lang w:val="uk-UA"/>
              </w:rPr>
              <w:t>, діорамах, стендах, вітринах експозицій</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до 100 годин на календарний рік (у нових експозиціях)</w:t>
            </w:r>
          </w:p>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до 50 годин на рік (при реекспозиції)</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7</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Підбір та цифрова обробка ілюстративних матеріалів що </w:t>
            </w:r>
            <w:r w:rsidRPr="001745DD">
              <w:rPr>
                <w:rFonts w:ascii="Times New Roman" w:hAnsi="Times New Roman" w:cs="Times New Roman"/>
                <w:color w:val="000000" w:themeColor="text1"/>
                <w:sz w:val="26"/>
                <w:szCs w:val="26"/>
                <w:lang w:val="uk-UA"/>
              </w:rPr>
              <w:lastRenderedPageBreak/>
              <w:t>плануються до використання у експозиціях</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lastRenderedPageBreak/>
              <w:t>до 40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lastRenderedPageBreak/>
              <w:t>8</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Здійснення спільно з технічним персоналом музею виготовлення та монтажу експозицій</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800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9571" w:type="dxa"/>
            <w:gridSpan w:val="4"/>
          </w:tcPr>
          <w:p w:rsidR="00337DD8" w:rsidRPr="001745DD" w:rsidRDefault="00337DD8" w:rsidP="001D64F7">
            <w:pPr>
              <w:jc w:val="center"/>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2. Наукова робота</w:t>
            </w:r>
          </w:p>
        </w:tc>
      </w:tr>
      <w:tr w:rsidR="001745DD" w:rsidRPr="001745DD" w:rsidTr="001D64F7">
        <w:tc>
          <w:tcPr>
            <w:tcW w:w="9571" w:type="dxa"/>
            <w:gridSpan w:val="4"/>
          </w:tcPr>
          <w:p w:rsidR="00337DD8" w:rsidRPr="001745DD" w:rsidRDefault="00337DD8" w:rsidP="001D64F7">
            <w:pPr>
              <w:jc w:val="center"/>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2.1. Науково-фондова робота</w:t>
            </w: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9</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Поповнення наукового фонду впродовж наукових експедицій та польових виїздів з метою збору наукового матеріалу</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320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10</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Опрацювання наукової фондової колекції (фіксація, систематизація, визначення, каталогізація, етикетування та вивчення)</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800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11</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Проведення інвентаризації зразків та експонатів фондової колекції (заповнення інвентарних книг та складання актів)</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80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12</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Складання наукових польових та експедиційних звітів та</w:t>
            </w:r>
            <w:r w:rsidRPr="001745DD">
              <w:rPr>
                <w:rFonts w:ascii="Times New Roman" w:hAnsi="Times New Roman" w:cs="Times New Roman"/>
                <w:color w:val="000000" w:themeColor="text1"/>
                <w:sz w:val="26"/>
                <w:szCs w:val="26"/>
              </w:rPr>
              <w:t>/</w:t>
            </w:r>
            <w:r w:rsidRPr="001745DD">
              <w:rPr>
                <w:rFonts w:ascii="Times New Roman" w:hAnsi="Times New Roman" w:cs="Times New Roman"/>
                <w:color w:val="000000" w:themeColor="text1"/>
                <w:sz w:val="26"/>
                <w:szCs w:val="26"/>
                <w:lang w:val="uk-UA"/>
              </w:rPr>
              <w:t>або звітів для «Літопису природи» заповідників та природних парків</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80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13</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Поповнення електронної бази даних музею</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160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9571" w:type="dxa"/>
            <w:gridSpan w:val="4"/>
            <w:vAlign w:val="center"/>
          </w:tcPr>
          <w:p w:rsidR="00337DD8" w:rsidRPr="001745DD" w:rsidRDefault="00337DD8" w:rsidP="001D64F7">
            <w:pPr>
              <w:jc w:val="center"/>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2.2. Науково-дослідна робота</w:t>
            </w: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14</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Участь у наукових грантах</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320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15</w:t>
            </w:r>
          </w:p>
        </w:tc>
        <w:tc>
          <w:tcPr>
            <w:tcW w:w="382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Захист дисертації</w:t>
            </w:r>
          </w:p>
        </w:tc>
        <w:tc>
          <w:tcPr>
            <w:tcW w:w="297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докторська дисертація ― 250 годин</w:t>
            </w: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дисертація доктора філософії, кандидатська дисертація ― 150 годин</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16</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Публікація монографії, розділу монографії, статті у збірнику, виданих в одному з провідних видавництв наукової літератури та у видавництвах кращих 300 університетів світу за результатами визначення рейтингів </w:t>
            </w:r>
            <w:proofErr w:type="spellStart"/>
            <w:r w:rsidRPr="001745DD">
              <w:rPr>
                <w:rFonts w:ascii="Times New Roman" w:hAnsi="Times New Roman" w:cs="Times New Roman"/>
                <w:color w:val="000000" w:themeColor="text1"/>
                <w:sz w:val="26"/>
                <w:szCs w:val="26"/>
                <w:lang w:val="en-US"/>
              </w:rPr>
              <w:t>Thonson</w:t>
            </w:r>
            <w:proofErr w:type="spellEnd"/>
            <w:r w:rsidRPr="001745DD">
              <w:rPr>
                <w:rFonts w:ascii="Times New Roman" w:hAnsi="Times New Roman" w:cs="Times New Roman"/>
                <w:color w:val="000000" w:themeColor="text1"/>
                <w:sz w:val="26"/>
                <w:szCs w:val="26"/>
                <w:lang w:val="uk-UA"/>
              </w:rPr>
              <w:t xml:space="preserve"> </w:t>
            </w:r>
            <w:r w:rsidRPr="001745DD">
              <w:rPr>
                <w:rFonts w:ascii="Times New Roman" w:hAnsi="Times New Roman" w:cs="Times New Roman"/>
                <w:color w:val="000000" w:themeColor="text1"/>
                <w:sz w:val="26"/>
                <w:szCs w:val="26"/>
                <w:lang w:val="en-US"/>
              </w:rPr>
              <w:t>Reuters</w:t>
            </w:r>
            <w:r w:rsidRPr="001745DD">
              <w:rPr>
                <w:rFonts w:ascii="Times New Roman" w:hAnsi="Times New Roman" w:cs="Times New Roman"/>
                <w:color w:val="000000" w:themeColor="text1"/>
                <w:sz w:val="26"/>
                <w:szCs w:val="26"/>
                <w:lang w:val="uk-UA"/>
              </w:rPr>
              <w:t xml:space="preserve"> і </w:t>
            </w:r>
            <w:r w:rsidRPr="001745DD">
              <w:rPr>
                <w:rFonts w:ascii="Times New Roman" w:hAnsi="Times New Roman" w:cs="Times New Roman"/>
                <w:color w:val="000000" w:themeColor="text1"/>
                <w:sz w:val="26"/>
                <w:szCs w:val="26"/>
                <w:lang w:val="en-US"/>
              </w:rPr>
              <w:t>QS</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500 годин на 1 друкований аркуш на всіх авторів ― працівників університету</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17</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Публікація монографії, розділу монографії, каталогу експозицій або колекцій, виданої за рекомендацією вченою ради університету та</w:t>
            </w:r>
            <w:r w:rsidRPr="001745DD">
              <w:rPr>
                <w:rFonts w:ascii="Times New Roman" w:hAnsi="Times New Roman" w:cs="Times New Roman"/>
                <w:color w:val="000000" w:themeColor="text1"/>
                <w:sz w:val="26"/>
                <w:szCs w:val="26"/>
              </w:rPr>
              <w:t>/</w:t>
            </w:r>
            <w:r w:rsidRPr="001745DD">
              <w:rPr>
                <w:rFonts w:ascii="Times New Roman" w:hAnsi="Times New Roman" w:cs="Times New Roman"/>
                <w:color w:val="000000" w:themeColor="text1"/>
                <w:sz w:val="26"/>
                <w:szCs w:val="26"/>
                <w:lang w:val="uk-UA"/>
              </w:rPr>
              <w:t xml:space="preserve">або інших </w:t>
            </w:r>
            <w:r w:rsidRPr="001745DD">
              <w:rPr>
                <w:rFonts w:ascii="Times New Roman" w:hAnsi="Times New Roman" w:cs="Times New Roman"/>
                <w:color w:val="000000" w:themeColor="text1"/>
                <w:sz w:val="26"/>
                <w:szCs w:val="26"/>
                <w:lang w:val="uk-UA"/>
              </w:rPr>
              <w:lastRenderedPageBreak/>
              <w:t>наукових установ</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lastRenderedPageBreak/>
              <w:t>200 годин на 1 друкований аркуш на всіх авторів</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lastRenderedPageBreak/>
              <w:t>18</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Публікація статті у вітчизняному фаховому науковому виданні, що входить до категорії «Б»</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100 годин</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19</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Публікація статті у науковому виданні, що індексується у міжнародних науко метричних базах </w:t>
            </w:r>
            <w:r w:rsidRPr="001745DD">
              <w:rPr>
                <w:rFonts w:ascii="Times New Roman" w:hAnsi="Times New Roman" w:cs="Times New Roman"/>
                <w:color w:val="000000" w:themeColor="text1"/>
                <w:sz w:val="26"/>
                <w:szCs w:val="26"/>
                <w:lang w:val="en-US"/>
              </w:rPr>
              <w:t>SCOPUS</w:t>
            </w:r>
            <w:r w:rsidRPr="001745DD">
              <w:rPr>
                <w:rFonts w:ascii="Times New Roman" w:hAnsi="Times New Roman" w:cs="Times New Roman"/>
                <w:color w:val="000000" w:themeColor="text1"/>
                <w:sz w:val="26"/>
                <w:szCs w:val="26"/>
                <w:lang w:val="uk-UA"/>
              </w:rPr>
              <w:t xml:space="preserve"> та/або </w:t>
            </w:r>
            <w:r w:rsidRPr="001745DD">
              <w:rPr>
                <w:rFonts w:ascii="Times New Roman" w:hAnsi="Times New Roman" w:cs="Times New Roman"/>
                <w:color w:val="000000" w:themeColor="text1"/>
                <w:sz w:val="26"/>
                <w:szCs w:val="26"/>
                <w:lang w:val="en-US"/>
              </w:rPr>
              <w:t>Web</w:t>
            </w:r>
            <w:r w:rsidRPr="001745DD">
              <w:rPr>
                <w:rFonts w:ascii="Times New Roman" w:hAnsi="Times New Roman" w:cs="Times New Roman"/>
                <w:color w:val="000000" w:themeColor="text1"/>
                <w:sz w:val="26"/>
                <w:szCs w:val="26"/>
                <w:lang w:val="uk-UA"/>
              </w:rPr>
              <w:t xml:space="preserve"> </w:t>
            </w:r>
            <w:r w:rsidRPr="001745DD">
              <w:rPr>
                <w:rFonts w:ascii="Times New Roman" w:hAnsi="Times New Roman" w:cs="Times New Roman"/>
                <w:color w:val="000000" w:themeColor="text1"/>
                <w:sz w:val="26"/>
                <w:szCs w:val="26"/>
                <w:lang w:val="en-US"/>
              </w:rPr>
              <w:t>of</w:t>
            </w:r>
            <w:r w:rsidRPr="001745DD">
              <w:rPr>
                <w:rFonts w:ascii="Times New Roman" w:hAnsi="Times New Roman" w:cs="Times New Roman"/>
                <w:color w:val="000000" w:themeColor="text1"/>
                <w:sz w:val="26"/>
                <w:szCs w:val="26"/>
                <w:lang w:val="uk-UA"/>
              </w:rPr>
              <w:t xml:space="preserve"> </w:t>
            </w:r>
            <w:r w:rsidRPr="001745DD">
              <w:rPr>
                <w:rFonts w:ascii="Times New Roman" w:hAnsi="Times New Roman" w:cs="Times New Roman"/>
                <w:color w:val="000000" w:themeColor="text1"/>
                <w:sz w:val="26"/>
                <w:szCs w:val="26"/>
                <w:lang w:val="en-US"/>
              </w:rPr>
              <w:t>Science</w:t>
            </w:r>
            <w:r w:rsidRPr="001745DD">
              <w:rPr>
                <w:rFonts w:ascii="Times New Roman" w:hAnsi="Times New Roman" w:cs="Times New Roman"/>
                <w:color w:val="000000" w:themeColor="text1"/>
                <w:sz w:val="26"/>
                <w:szCs w:val="26"/>
                <w:lang w:val="uk-UA"/>
              </w:rPr>
              <w:t xml:space="preserve"> з </w:t>
            </w:r>
            <w:proofErr w:type="spellStart"/>
            <w:r w:rsidRPr="001745DD">
              <w:rPr>
                <w:rFonts w:ascii="Times New Roman" w:hAnsi="Times New Roman" w:cs="Times New Roman"/>
                <w:color w:val="000000" w:themeColor="text1"/>
                <w:sz w:val="26"/>
                <w:szCs w:val="26"/>
                <w:lang w:val="uk-UA"/>
              </w:rPr>
              <w:t>квартилем</w:t>
            </w:r>
            <w:proofErr w:type="spellEnd"/>
            <w:r w:rsidRPr="001745DD">
              <w:rPr>
                <w:rFonts w:ascii="Times New Roman" w:hAnsi="Times New Roman" w:cs="Times New Roman"/>
                <w:color w:val="000000" w:themeColor="text1"/>
                <w:sz w:val="26"/>
                <w:szCs w:val="26"/>
                <w:lang w:val="uk-UA"/>
              </w:rPr>
              <w:t xml:space="preserve"> </w:t>
            </w:r>
            <w:r w:rsidRPr="001745DD">
              <w:rPr>
                <w:rFonts w:ascii="Times New Roman" w:hAnsi="Times New Roman" w:cs="Times New Roman"/>
                <w:color w:val="000000" w:themeColor="text1"/>
                <w:sz w:val="26"/>
                <w:szCs w:val="26"/>
                <w:lang w:val="en-US"/>
              </w:rPr>
              <w:t>Q</w:t>
            </w:r>
            <w:r w:rsidRPr="001745DD">
              <w:rPr>
                <w:rFonts w:ascii="Times New Roman" w:hAnsi="Times New Roman" w:cs="Times New Roman"/>
                <w:color w:val="000000" w:themeColor="text1"/>
                <w:sz w:val="26"/>
                <w:szCs w:val="26"/>
                <w:lang w:val="uk-UA"/>
              </w:rPr>
              <w:t>1-2</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400 годинна всіх авторів ― працівників університету</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20</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Публікація у науковому виданні, що індексується у міжнародних науко метричних базах </w:t>
            </w:r>
            <w:r w:rsidRPr="001745DD">
              <w:rPr>
                <w:rFonts w:ascii="Times New Roman" w:hAnsi="Times New Roman" w:cs="Times New Roman"/>
                <w:color w:val="000000" w:themeColor="text1"/>
                <w:sz w:val="26"/>
                <w:szCs w:val="26"/>
                <w:lang w:val="en-US"/>
              </w:rPr>
              <w:t>SCOPUS</w:t>
            </w:r>
            <w:r w:rsidRPr="001745DD">
              <w:rPr>
                <w:rFonts w:ascii="Times New Roman" w:hAnsi="Times New Roman" w:cs="Times New Roman"/>
                <w:color w:val="000000" w:themeColor="text1"/>
                <w:sz w:val="26"/>
                <w:szCs w:val="26"/>
                <w:lang w:val="uk-UA"/>
              </w:rPr>
              <w:t xml:space="preserve"> та/або </w:t>
            </w:r>
            <w:r w:rsidRPr="001745DD">
              <w:rPr>
                <w:rFonts w:ascii="Times New Roman" w:hAnsi="Times New Roman" w:cs="Times New Roman"/>
                <w:color w:val="000000" w:themeColor="text1"/>
                <w:sz w:val="26"/>
                <w:szCs w:val="26"/>
                <w:lang w:val="en-US"/>
              </w:rPr>
              <w:t>Web</w:t>
            </w:r>
            <w:r w:rsidRPr="001745DD">
              <w:rPr>
                <w:rFonts w:ascii="Times New Roman" w:hAnsi="Times New Roman" w:cs="Times New Roman"/>
                <w:color w:val="000000" w:themeColor="text1"/>
                <w:sz w:val="26"/>
                <w:szCs w:val="26"/>
                <w:lang w:val="uk-UA"/>
              </w:rPr>
              <w:t xml:space="preserve"> </w:t>
            </w:r>
            <w:r w:rsidRPr="001745DD">
              <w:rPr>
                <w:rFonts w:ascii="Times New Roman" w:hAnsi="Times New Roman" w:cs="Times New Roman"/>
                <w:color w:val="000000" w:themeColor="text1"/>
                <w:sz w:val="26"/>
                <w:szCs w:val="26"/>
                <w:lang w:val="en-US"/>
              </w:rPr>
              <w:t>of</w:t>
            </w:r>
            <w:r w:rsidRPr="001745DD">
              <w:rPr>
                <w:rFonts w:ascii="Times New Roman" w:hAnsi="Times New Roman" w:cs="Times New Roman"/>
                <w:color w:val="000000" w:themeColor="text1"/>
                <w:sz w:val="26"/>
                <w:szCs w:val="26"/>
                <w:lang w:val="uk-UA"/>
              </w:rPr>
              <w:t xml:space="preserve"> </w:t>
            </w:r>
            <w:r w:rsidRPr="001745DD">
              <w:rPr>
                <w:rFonts w:ascii="Times New Roman" w:hAnsi="Times New Roman" w:cs="Times New Roman"/>
                <w:color w:val="000000" w:themeColor="text1"/>
                <w:sz w:val="26"/>
                <w:szCs w:val="26"/>
                <w:lang w:val="en-US"/>
              </w:rPr>
              <w:t>Science</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 стаття у виданні з </w:t>
            </w:r>
            <w:proofErr w:type="spellStart"/>
            <w:r w:rsidRPr="001745DD">
              <w:rPr>
                <w:rFonts w:ascii="Times New Roman" w:hAnsi="Times New Roman" w:cs="Times New Roman"/>
                <w:color w:val="000000" w:themeColor="text1"/>
                <w:sz w:val="26"/>
                <w:szCs w:val="26"/>
                <w:lang w:val="uk-UA"/>
              </w:rPr>
              <w:t>квартилем</w:t>
            </w:r>
            <w:proofErr w:type="spellEnd"/>
            <w:r w:rsidRPr="001745DD">
              <w:rPr>
                <w:rFonts w:ascii="Times New Roman" w:hAnsi="Times New Roman" w:cs="Times New Roman"/>
                <w:color w:val="000000" w:themeColor="text1"/>
                <w:sz w:val="26"/>
                <w:szCs w:val="26"/>
                <w:lang w:val="uk-UA"/>
              </w:rPr>
              <w:t xml:space="preserve"> </w:t>
            </w:r>
            <w:r w:rsidRPr="001745DD">
              <w:rPr>
                <w:rFonts w:ascii="Times New Roman" w:hAnsi="Times New Roman" w:cs="Times New Roman"/>
                <w:color w:val="000000" w:themeColor="text1"/>
                <w:sz w:val="26"/>
                <w:szCs w:val="26"/>
                <w:lang w:val="en-US"/>
              </w:rPr>
              <w:t>Q</w:t>
            </w:r>
            <w:r w:rsidRPr="001745DD">
              <w:rPr>
                <w:rFonts w:ascii="Times New Roman" w:hAnsi="Times New Roman" w:cs="Times New Roman"/>
                <w:color w:val="000000" w:themeColor="text1"/>
                <w:sz w:val="26"/>
                <w:szCs w:val="26"/>
                <w:lang w:val="uk-UA"/>
              </w:rPr>
              <w:t>3-4</w:t>
            </w:r>
          </w:p>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300 годин на всіх авторів ― працівників університету</w:t>
            </w:r>
          </w:p>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публікація у іншому виданні</w:t>
            </w:r>
          </w:p>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200 годин на всіх авторів ― працівників університету</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21</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Публікація статті у науковому виданні, що не індексується у міжнародних науко метричних базах </w:t>
            </w:r>
            <w:r w:rsidRPr="001745DD">
              <w:rPr>
                <w:rFonts w:ascii="Times New Roman" w:hAnsi="Times New Roman" w:cs="Times New Roman"/>
                <w:color w:val="000000" w:themeColor="text1"/>
                <w:sz w:val="26"/>
                <w:szCs w:val="26"/>
                <w:lang w:val="en-US"/>
              </w:rPr>
              <w:t>SCOPUS</w:t>
            </w:r>
            <w:r w:rsidRPr="001745DD">
              <w:rPr>
                <w:rFonts w:ascii="Times New Roman" w:hAnsi="Times New Roman" w:cs="Times New Roman"/>
                <w:color w:val="000000" w:themeColor="text1"/>
                <w:sz w:val="26"/>
                <w:szCs w:val="26"/>
                <w:lang w:val="uk-UA"/>
              </w:rPr>
              <w:t xml:space="preserve"> та/або </w:t>
            </w:r>
            <w:r w:rsidRPr="001745DD">
              <w:rPr>
                <w:rFonts w:ascii="Times New Roman" w:hAnsi="Times New Roman" w:cs="Times New Roman"/>
                <w:color w:val="000000" w:themeColor="text1"/>
                <w:sz w:val="26"/>
                <w:szCs w:val="26"/>
                <w:lang w:val="en-US"/>
              </w:rPr>
              <w:t>Web</w:t>
            </w:r>
            <w:r w:rsidRPr="001745DD">
              <w:rPr>
                <w:rFonts w:ascii="Times New Roman" w:hAnsi="Times New Roman" w:cs="Times New Roman"/>
                <w:color w:val="000000" w:themeColor="text1"/>
                <w:sz w:val="26"/>
                <w:szCs w:val="26"/>
                <w:lang w:val="uk-UA"/>
              </w:rPr>
              <w:t xml:space="preserve"> </w:t>
            </w:r>
            <w:r w:rsidRPr="001745DD">
              <w:rPr>
                <w:rFonts w:ascii="Times New Roman" w:hAnsi="Times New Roman" w:cs="Times New Roman"/>
                <w:color w:val="000000" w:themeColor="text1"/>
                <w:sz w:val="26"/>
                <w:szCs w:val="26"/>
                <w:lang w:val="en-US"/>
              </w:rPr>
              <w:t>of</w:t>
            </w:r>
            <w:r w:rsidRPr="001745DD">
              <w:rPr>
                <w:rFonts w:ascii="Times New Roman" w:hAnsi="Times New Roman" w:cs="Times New Roman"/>
                <w:color w:val="000000" w:themeColor="text1"/>
                <w:sz w:val="26"/>
                <w:szCs w:val="26"/>
                <w:lang w:val="uk-UA"/>
              </w:rPr>
              <w:t xml:space="preserve"> </w:t>
            </w:r>
            <w:r w:rsidRPr="001745DD">
              <w:rPr>
                <w:rFonts w:ascii="Times New Roman" w:hAnsi="Times New Roman" w:cs="Times New Roman"/>
                <w:color w:val="000000" w:themeColor="text1"/>
                <w:sz w:val="26"/>
                <w:szCs w:val="26"/>
                <w:lang w:val="en-US"/>
              </w:rPr>
              <w:t>Science</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40 годин на всіх авторів ― працівників університету</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22</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Підготовка запитів на виконання наукових </w:t>
            </w:r>
            <w:proofErr w:type="spellStart"/>
            <w:r w:rsidRPr="001745DD">
              <w:rPr>
                <w:rFonts w:ascii="Times New Roman" w:hAnsi="Times New Roman" w:cs="Times New Roman"/>
                <w:color w:val="000000" w:themeColor="text1"/>
                <w:sz w:val="26"/>
                <w:szCs w:val="26"/>
                <w:lang w:val="uk-UA"/>
              </w:rPr>
              <w:t>проєктів</w:t>
            </w:r>
            <w:proofErr w:type="spellEnd"/>
            <w:r w:rsidRPr="001745DD">
              <w:rPr>
                <w:rFonts w:ascii="Times New Roman" w:hAnsi="Times New Roman" w:cs="Times New Roman"/>
                <w:color w:val="000000" w:themeColor="text1"/>
                <w:sz w:val="26"/>
                <w:szCs w:val="26"/>
                <w:lang w:val="uk-UA"/>
              </w:rPr>
              <w:t>, науково-дослідних робіт, надання послуг за рахунок коштів замовника (за умови рекомендації запиту Науково-технічною радою музею)</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50 годин на всіх авторів ― працівників університету</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23</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Виступ з усною доповіддю на міжнародній науковій , науково-практичній конференції (підтверджується сертифікатом, відрядженням)</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50 годин</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24</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Виступ з усною доповіддю на науковій , науково-практичній конференції в Україні (підтверджується сертифікатом, відрядженням)</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20 годин</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25</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Підготовка рецензій підручників, навчальних посібників, словників, довідників, наукових публікацій, відгуків на автореферати дисертацій, наукові </w:t>
            </w:r>
            <w:proofErr w:type="spellStart"/>
            <w:r w:rsidRPr="001745DD">
              <w:rPr>
                <w:rFonts w:ascii="Times New Roman" w:hAnsi="Times New Roman" w:cs="Times New Roman"/>
                <w:color w:val="000000" w:themeColor="text1"/>
                <w:sz w:val="26"/>
                <w:szCs w:val="26"/>
                <w:lang w:val="uk-UA"/>
              </w:rPr>
              <w:t>проєкти</w:t>
            </w:r>
            <w:proofErr w:type="spellEnd"/>
            <w:r w:rsidRPr="001745DD">
              <w:rPr>
                <w:rFonts w:ascii="Times New Roman" w:hAnsi="Times New Roman" w:cs="Times New Roman"/>
                <w:color w:val="000000" w:themeColor="text1"/>
                <w:sz w:val="26"/>
                <w:szCs w:val="26"/>
                <w:lang w:val="uk-UA"/>
              </w:rPr>
              <w:t>, тематичні звіти тощо</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100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lastRenderedPageBreak/>
              <w:t>26</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Організація та керування науково-дослідною роботою</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160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27</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Складання дата сетів та/або </w:t>
            </w:r>
            <w:proofErr w:type="spellStart"/>
            <w:r w:rsidRPr="001745DD">
              <w:rPr>
                <w:rFonts w:ascii="Times New Roman" w:hAnsi="Times New Roman" w:cs="Times New Roman"/>
                <w:color w:val="000000" w:themeColor="text1"/>
                <w:sz w:val="26"/>
                <w:szCs w:val="26"/>
                <w:lang w:val="uk-UA"/>
              </w:rPr>
              <w:t>модерація</w:t>
            </w:r>
            <w:proofErr w:type="spellEnd"/>
            <w:r w:rsidRPr="001745DD">
              <w:rPr>
                <w:rFonts w:ascii="Times New Roman" w:hAnsi="Times New Roman" w:cs="Times New Roman"/>
                <w:color w:val="000000" w:themeColor="text1"/>
                <w:sz w:val="26"/>
                <w:szCs w:val="26"/>
                <w:lang w:val="uk-UA"/>
              </w:rPr>
              <w:t xml:space="preserve">  міжнародних баз даних з </w:t>
            </w:r>
            <w:proofErr w:type="spellStart"/>
            <w:r w:rsidRPr="001745DD">
              <w:rPr>
                <w:rFonts w:ascii="Times New Roman" w:hAnsi="Times New Roman" w:cs="Times New Roman"/>
                <w:color w:val="000000" w:themeColor="text1"/>
                <w:sz w:val="26"/>
                <w:szCs w:val="26"/>
                <w:lang w:val="uk-UA"/>
              </w:rPr>
              <w:t>біорізноманіття</w:t>
            </w:r>
            <w:proofErr w:type="spellEnd"/>
            <w:r w:rsidRPr="001745DD">
              <w:rPr>
                <w:rFonts w:ascii="Times New Roman" w:hAnsi="Times New Roman" w:cs="Times New Roman"/>
                <w:color w:val="000000" w:themeColor="text1"/>
                <w:sz w:val="26"/>
                <w:szCs w:val="26"/>
                <w:lang w:val="uk-UA"/>
              </w:rPr>
              <w:t xml:space="preserve"> </w:t>
            </w:r>
            <w:proofErr w:type="spellStart"/>
            <w:r w:rsidRPr="001745DD">
              <w:rPr>
                <w:rFonts w:ascii="Times New Roman" w:hAnsi="Times New Roman" w:cs="Times New Roman"/>
                <w:color w:val="000000" w:themeColor="text1"/>
                <w:sz w:val="26"/>
                <w:szCs w:val="26"/>
                <w:lang w:val="en-US"/>
              </w:rPr>
              <w:t>UkrBin</w:t>
            </w:r>
            <w:proofErr w:type="spellEnd"/>
            <w:r w:rsidRPr="001745DD">
              <w:rPr>
                <w:rFonts w:ascii="Times New Roman" w:hAnsi="Times New Roman" w:cs="Times New Roman"/>
                <w:color w:val="000000" w:themeColor="text1"/>
                <w:sz w:val="26"/>
                <w:szCs w:val="26"/>
                <w:lang w:val="uk-UA"/>
              </w:rPr>
              <w:t xml:space="preserve">, </w:t>
            </w:r>
            <w:r w:rsidRPr="001745DD">
              <w:rPr>
                <w:rFonts w:ascii="Times New Roman" w:hAnsi="Times New Roman" w:cs="Times New Roman"/>
                <w:color w:val="000000" w:themeColor="text1"/>
                <w:sz w:val="26"/>
                <w:szCs w:val="26"/>
                <w:lang w:val="en-US"/>
              </w:rPr>
              <w:t>GBIF</w:t>
            </w:r>
            <w:r w:rsidRPr="001745DD">
              <w:rPr>
                <w:rFonts w:ascii="Times New Roman" w:hAnsi="Times New Roman" w:cs="Times New Roman"/>
                <w:color w:val="000000" w:themeColor="text1"/>
                <w:sz w:val="26"/>
                <w:szCs w:val="26"/>
                <w:lang w:val="uk-UA"/>
              </w:rPr>
              <w:t xml:space="preserve"> тощо</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160 годин на календарний рік при підготовці матеріалів англійською мовою</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9571" w:type="dxa"/>
            <w:gridSpan w:val="4"/>
            <w:vAlign w:val="center"/>
          </w:tcPr>
          <w:p w:rsidR="00337DD8" w:rsidRPr="001745DD" w:rsidRDefault="00337DD8" w:rsidP="001D64F7">
            <w:pPr>
              <w:jc w:val="center"/>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3. Науково-організаційна робота</w:t>
            </w:r>
          </w:p>
        </w:tc>
      </w:tr>
      <w:tr w:rsidR="001745DD" w:rsidRPr="001745DD" w:rsidTr="001D64F7">
        <w:tc>
          <w:tcPr>
            <w:tcW w:w="9571" w:type="dxa"/>
            <w:gridSpan w:val="4"/>
            <w:vAlign w:val="center"/>
          </w:tcPr>
          <w:p w:rsidR="00337DD8" w:rsidRPr="001745DD" w:rsidRDefault="00337DD8" w:rsidP="001D64F7">
            <w:pPr>
              <w:jc w:val="center"/>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3.1. Науково-методична робота</w:t>
            </w: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28</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Публікація методичних вказівок, збірника завдань для середньої та вищої школи</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30 годин за 1 друкований аркуш або 40 000 знаків (на всіх співавторів разом)</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29</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Підготовка матеріалів для створення аудіо гідів для оздоблення частин експозицій та</w:t>
            </w:r>
            <w:r w:rsidRPr="001745DD">
              <w:rPr>
                <w:rFonts w:ascii="Times New Roman" w:hAnsi="Times New Roman" w:cs="Times New Roman"/>
                <w:color w:val="000000" w:themeColor="text1"/>
                <w:sz w:val="26"/>
                <w:szCs w:val="26"/>
              </w:rPr>
              <w:t>/</w:t>
            </w:r>
            <w:r w:rsidRPr="001745DD">
              <w:rPr>
                <w:rFonts w:ascii="Times New Roman" w:hAnsi="Times New Roman" w:cs="Times New Roman"/>
                <w:color w:val="000000" w:themeColor="text1"/>
                <w:sz w:val="26"/>
                <w:szCs w:val="26"/>
                <w:lang w:val="uk-UA"/>
              </w:rPr>
              <w:t>або окремих експонатів</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60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30</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Розроблення та впровадження нових форм, методів і технологій проведення екскурсій та методичного забезпечення інтерактивних методів навчання</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40 годин на календарний рік для однієї теми</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31</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proofErr w:type="spellStart"/>
            <w:r w:rsidRPr="001745DD">
              <w:rPr>
                <w:rFonts w:ascii="Times New Roman" w:hAnsi="Times New Roman" w:cs="Times New Roman"/>
                <w:color w:val="000000" w:themeColor="text1"/>
                <w:sz w:val="26"/>
                <w:szCs w:val="26"/>
                <w:lang w:val="uk-UA"/>
              </w:rPr>
              <w:t>Взаємовідвідування</w:t>
            </w:r>
            <w:proofErr w:type="spellEnd"/>
            <w:r w:rsidRPr="001745DD">
              <w:rPr>
                <w:rFonts w:ascii="Times New Roman" w:hAnsi="Times New Roman" w:cs="Times New Roman"/>
                <w:color w:val="000000" w:themeColor="text1"/>
                <w:sz w:val="26"/>
                <w:szCs w:val="26"/>
                <w:lang w:val="uk-UA"/>
              </w:rPr>
              <w:t xml:space="preserve"> екскурсій науковими працівниками музею</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10 годин на календарний рік</w:t>
            </w:r>
          </w:p>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 години на одне відвідування)</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32</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Складання тексту екскурсії за новою темою</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80 годин ― підготовка українською мовою</w:t>
            </w:r>
          </w:p>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160 годин ― підготовка англійською мовою</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33</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Підготовка конспектів лекцій та комплектів лекційних презентацій</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30 годин ― підготовка українською мовою,</w:t>
            </w:r>
          </w:p>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60 годин ― підготовка англійською мовою</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Якщо дисципліна викладається вперше</w:t>
            </w: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34</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Підготовка рецензій кваліфікаційних робіт студентів інших закладів вищої освіти</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5 годин на 1 роботу</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Зараховується у навантаження за фактичне виконання</w:t>
            </w: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35</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Підготовка рецензій робіт учнів ― членів МАН України</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5 годин на 1 роботу</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Зараховується у навантаження за фактичне виконання</w:t>
            </w: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36</w:t>
            </w:r>
          </w:p>
        </w:tc>
        <w:tc>
          <w:tcPr>
            <w:tcW w:w="382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Керівництво підготовкою роботи учнів ― членів МАН </w:t>
            </w:r>
            <w:r w:rsidRPr="001745DD">
              <w:rPr>
                <w:rFonts w:ascii="Times New Roman" w:hAnsi="Times New Roman" w:cs="Times New Roman"/>
                <w:color w:val="000000" w:themeColor="text1"/>
                <w:sz w:val="26"/>
                <w:szCs w:val="26"/>
                <w:lang w:val="uk-UA"/>
              </w:rPr>
              <w:lastRenderedPageBreak/>
              <w:t>України до:</w:t>
            </w: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регіонального етапу</w:t>
            </w: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всеукраїнського етапу</w:t>
            </w:r>
          </w:p>
        </w:tc>
        <w:tc>
          <w:tcPr>
            <w:tcW w:w="2977" w:type="dxa"/>
          </w:tcPr>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20 годин</w:t>
            </w: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80 годин</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lastRenderedPageBreak/>
              <w:t>37</w:t>
            </w:r>
          </w:p>
        </w:tc>
        <w:tc>
          <w:tcPr>
            <w:tcW w:w="382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Підготовка рецензій дисертацій: </w:t>
            </w: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дисертація доктора філософії, кандидатська дисертація</w:t>
            </w: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докторська дисертація</w:t>
            </w:r>
          </w:p>
        </w:tc>
        <w:tc>
          <w:tcPr>
            <w:tcW w:w="2977" w:type="dxa"/>
          </w:tcPr>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15 годин</w:t>
            </w: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20 годин</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38</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Складання рекламних видань музею, буклетів тощо</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10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39</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Підвищення кваліфікації</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30 годин на 5 років</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9571" w:type="dxa"/>
            <w:gridSpan w:val="4"/>
            <w:vAlign w:val="center"/>
          </w:tcPr>
          <w:p w:rsidR="00337DD8" w:rsidRPr="001745DD" w:rsidRDefault="00337DD8" w:rsidP="001D64F7">
            <w:pPr>
              <w:jc w:val="center"/>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3.2. Культурно-освітня робота</w:t>
            </w: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40</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Проведення екскурсій по музею природи</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200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41</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Проведення екскурсій на базі тимчасових виставок згідно з фахом</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40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42</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Підготовка та проведення практичних занять зі студентами та школярами</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20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43</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Проведення стажування за зоологічною та геологічною тематиками студентів та фахівців</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200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44</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Участь у популяризації наукових знань (проведення лекцій, надання </w:t>
            </w:r>
            <w:proofErr w:type="spellStart"/>
            <w:r w:rsidRPr="001745DD">
              <w:rPr>
                <w:rFonts w:ascii="Times New Roman" w:hAnsi="Times New Roman" w:cs="Times New Roman"/>
                <w:color w:val="000000" w:themeColor="text1"/>
                <w:sz w:val="26"/>
                <w:szCs w:val="26"/>
                <w:lang w:val="uk-UA"/>
              </w:rPr>
              <w:t>інтерв</w:t>
            </w:r>
            <w:proofErr w:type="spellEnd"/>
            <w:r w:rsidRPr="001745DD">
              <w:rPr>
                <w:rFonts w:ascii="Times New Roman" w:hAnsi="Times New Roman" w:cs="Times New Roman"/>
                <w:color w:val="000000" w:themeColor="text1"/>
                <w:sz w:val="26"/>
                <w:szCs w:val="26"/>
              </w:rPr>
              <w:t>’</w:t>
            </w:r>
            <w:r w:rsidRPr="001745DD">
              <w:rPr>
                <w:rFonts w:ascii="Times New Roman" w:hAnsi="Times New Roman" w:cs="Times New Roman"/>
                <w:color w:val="000000" w:themeColor="text1"/>
                <w:sz w:val="26"/>
                <w:szCs w:val="26"/>
                <w:lang w:val="uk-UA"/>
              </w:rPr>
              <w:t>ю, участь у науково-популярних передачах)</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30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45</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Надавання консультативної допомоги за фахом студентам та фахівцям</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10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9571" w:type="dxa"/>
            <w:gridSpan w:val="4"/>
            <w:vAlign w:val="center"/>
          </w:tcPr>
          <w:p w:rsidR="00337DD8" w:rsidRPr="001745DD" w:rsidRDefault="00337DD8" w:rsidP="001D64F7">
            <w:pPr>
              <w:jc w:val="center"/>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3.3. Організаційна робота</w:t>
            </w: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46</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Робота у спеціалізованих радах із захисту дисертацій</w:t>
            </w:r>
          </w:p>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член ради</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10 годин на кожен захист, але не більше 50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47</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Робота в Науково-технічній раді музею</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40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Визначається за фактичним витратам часу</w:t>
            </w: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48</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Робота в Науково-технічних радах інших установ</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20 годин на календарний рік для однієї установи</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49</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Робота в інвентаризаційній комісії музею</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25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50</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Ведення документації музею</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150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51</w:t>
            </w:r>
          </w:p>
        </w:tc>
        <w:tc>
          <w:tcPr>
            <w:tcW w:w="382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Робота в редколегіях наукових журналів, збірників наукових праць:</w:t>
            </w: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lastRenderedPageBreak/>
              <w:t>- головний (відповідальний) редактор</w:t>
            </w: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відповідальний секретар</w:t>
            </w:r>
          </w:p>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член редколегії</w:t>
            </w:r>
          </w:p>
        </w:tc>
        <w:tc>
          <w:tcPr>
            <w:tcW w:w="2977" w:type="dxa"/>
          </w:tcPr>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lastRenderedPageBreak/>
              <w:t>100 годин за кожний випуск</w:t>
            </w: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50 годин на кожний випуск</w:t>
            </w: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20 годин за кожний випуск</w:t>
            </w:r>
          </w:p>
          <w:p w:rsidR="00337DD8" w:rsidRPr="001745DD" w:rsidRDefault="00337DD8" w:rsidP="001D64F7">
            <w:pPr>
              <w:jc w:val="both"/>
              <w:rPr>
                <w:rFonts w:ascii="Times New Roman" w:hAnsi="Times New Roman" w:cs="Times New Roman"/>
                <w:color w:val="000000" w:themeColor="text1"/>
                <w:sz w:val="26"/>
                <w:szCs w:val="26"/>
                <w:lang w:val="uk-UA"/>
              </w:rPr>
            </w:pP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Визначається за фактичним витратам часу</w:t>
            </w: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lastRenderedPageBreak/>
              <w:t>52</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Робота в редколегіях фахових наукових видань України та виданнях, що зареєстровані системами </w:t>
            </w:r>
            <w:r w:rsidRPr="001745DD">
              <w:rPr>
                <w:rFonts w:ascii="Times New Roman" w:hAnsi="Times New Roman" w:cs="Times New Roman"/>
                <w:color w:val="000000" w:themeColor="text1"/>
                <w:sz w:val="26"/>
                <w:szCs w:val="26"/>
                <w:lang w:val="en-US"/>
              </w:rPr>
              <w:t>SCOPUS</w:t>
            </w:r>
            <w:r w:rsidRPr="001745DD">
              <w:rPr>
                <w:rFonts w:ascii="Times New Roman" w:hAnsi="Times New Roman" w:cs="Times New Roman"/>
                <w:color w:val="000000" w:themeColor="text1"/>
                <w:sz w:val="26"/>
                <w:szCs w:val="26"/>
                <w:lang w:val="uk-UA"/>
              </w:rPr>
              <w:t xml:space="preserve"> та/або </w:t>
            </w:r>
            <w:r w:rsidRPr="001745DD">
              <w:rPr>
                <w:rFonts w:ascii="Times New Roman" w:hAnsi="Times New Roman" w:cs="Times New Roman"/>
                <w:color w:val="000000" w:themeColor="text1"/>
                <w:sz w:val="26"/>
                <w:szCs w:val="26"/>
                <w:lang w:val="en-US"/>
              </w:rPr>
              <w:t>Web</w:t>
            </w:r>
            <w:r w:rsidRPr="001745DD">
              <w:rPr>
                <w:rFonts w:ascii="Times New Roman" w:hAnsi="Times New Roman" w:cs="Times New Roman"/>
                <w:color w:val="000000" w:themeColor="text1"/>
                <w:sz w:val="26"/>
                <w:szCs w:val="26"/>
                <w:lang w:val="uk-UA"/>
              </w:rPr>
              <w:t xml:space="preserve"> </w:t>
            </w:r>
            <w:r w:rsidRPr="001745DD">
              <w:rPr>
                <w:rFonts w:ascii="Times New Roman" w:hAnsi="Times New Roman" w:cs="Times New Roman"/>
                <w:color w:val="000000" w:themeColor="text1"/>
                <w:sz w:val="26"/>
                <w:szCs w:val="26"/>
                <w:lang w:val="en-US"/>
              </w:rPr>
              <w:t>of</w:t>
            </w:r>
            <w:r w:rsidRPr="001745DD">
              <w:rPr>
                <w:rFonts w:ascii="Times New Roman" w:hAnsi="Times New Roman" w:cs="Times New Roman"/>
                <w:color w:val="000000" w:themeColor="text1"/>
                <w:sz w:val="26"/>
                <w:szCs w:val="26"/>
                <w:lang w:val="uk-UA"/>
              </w:rPr>
              <w:t xml:space="preserve"> </w:t>
            </w:r>
            <w:r w:rsidRPr="001745DD">
              <w:rPr>
                <w:rFonts w:ascii="Times New Roman" w:hAnsi="Times New Roman" w:cs="Times New Roman"/>
                <w:color w:val="000000" w:themeColor="text1"/>
                <w:sz w:val="26"/>
                <w:szCs w:val="26"/>
                <w:lang w:val="en-US"/>
              </w:rPr>
              <w:t>Science</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50 годин за кожне видання, але не більше 200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Визначається за фактичним витратам часу</w:t>
            </w: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53</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Участь у підготовці та проведенні олімпіад, турнірів, конкурсів наукових робіт тощо</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70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54</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Участь в організації та проведенні поза навчальних виховних, культурних заходах</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70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55</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Організація міжнародного міжвузівського співробітництва із зарубіжними університетами</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50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56</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Підтримка роботи веб-сайту музею </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100 годин на всіх виконавців</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en-US"/>
              </w:rPr>
              <w:t>57</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Виконання профспілкових </w:t>
            </w:r>
            <w:proofErr w:type="spellStart"/>
            <w:r w:rsidRPr="001745DD">
              <w:rPr>
                <w:rFonts w:ascii="Times New Roman" w:hAnsi="Times New Roman" w:cs="Times New Roman"/>
                <w:color w:val="000000" w:themeColor="text1"/>
                <w:sz w:val="26"/>
                <w:szCs w:val="26"/>
                <w:lang w:val="uk-UA"/>
              </w:rPr>
              <w:t>обов</w:t>
            </w:r>
            <w:proofErr w:type="spellEnd"/>
            <w:r w:rsidRPr="001745DD">
              <w:rPr>
                <w:rFonts w:ascii="Times New Roman" w:hAnsi="Times New Roman" w:cs="Times New Roman"/>
                <w:color w:val="000000" w:themeColor="text1"/>
                <w:sz w:val="26"/>
                <w:szCs w:val="26"/>
                <w:lang w:val="en-US"/>
              </w:rPr>
              <w:t>’</w:t>
            </w:r>
            <w:proofErr w:type="spellStart"/>
            <w:r w:rsidRPr="001745DD">
              <w:rPr>
                <w:rFonts w:ascii="Times New Roman" w:hAnsi="Times New Roman" w:cs="Times New Roman"/>
                <w:color w:val="000000" w:themeColor="text1"/>
                <w:sz w:val="26"/>
                <w:szCs w:val="26"/>
                <w:lang w:val="uk-UA"/>
              </w:rPr>
              <w:t>язків</w:t>
            </w:r>
            <w:proofErr w:type="spellEnd"/>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235 годин на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Згідно з колективним договором</w:t>
            </w:r>
          </w:p>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9571" w:type="dxa"/>
            <w:gridSpan w:val="4"/>
            <w:vAlign w:val="center"/>
          </w:tcPr>
          <w:p w:rsidR="00337DD8" w:rsidRPr="001745DD" w:rsidRDefault="00337DD8" w:rsidP="001D64F7">
            <w:pPr>
              <w:jc w:val="center"/>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4. Інше</w:t>
            </w: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58</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Участь у профілактичному чищенні експонатів музею два рази на рік</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80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Проводиться за потребою</w:t>
            </w: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59</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Доливання та</w:t>
            </w:r>
            <w:r w:rsidRPr="001745DD">
              <w:rPr>
                <w:rFonts w:ascii="Times New Roman" w:hAnsi="Times New Roman" w:cs="Times New Roman"/>
                <w:color w:val="000000" w:themeColor="text1"/>
                <w:sz w:val="26"/>
                <w:szCs w:val="26"/>
              </w:rPr>
              <w:t>/</w:t>
            </w:r>
            <w:r w:rsidRPr="001745DD">
              <w:rPr>
                <w:rFonts w:ascii="Times New Roman" w:hAnsi="Times New Roman" w:cs="Times New Roman"/>
                <w:color w:val="000000" w:themeColor="text1"/>
                <w:sz w:val="26"/>
                <w:szCs w:val="26"/>
                <w:lang w:val="uk-UA"/>
              </w:rPr>
              <w:t>або заміна фіксуючих рідин у ємності з постійними препаратами</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40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Проводиться за потребою</w:t>
            </w:r>
          </w:p>
        </w:tc>
      </w:tr>
      <w:tr w:rsidR="001745DD"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60</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Виготовлення постійних вологих препаратів та</w:t>
            </w:r>
            <w:r w:rsidRPr="001745DD">
              <w:rPr>
                <w:rFonts w:ascii="Times New Roman" w:hAnsi="Times New Roman" w:cs="Times New Roman"/>
                <w:color w:val="000000" w:themeColor="text1"/>
                <w:sz w:val="26"/>
                <w:szCs w:val="26"/>
              </w:rPr>
              <w:t>/</w:t>
            </w:r>
            <w:r w:rsidRPr="001745DD">
              <w:rPr>
                <w:rFonts w:ascii="Times New Roman" w:hAnsi="Times New Roman" w:cs="Times New Roman"/>
                <w:color w:val="000000" w:themeColor="text1"/>
                <w:sz w:val="26"/>
                <w:szCs w:val="26"/>
                <w:lang w:val="uk-UA"/>
              </w:rPr>
              <w:t>або монтаж сухих експонатів</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120 годин на календарний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Проводиться за потребою</w:t>
            </w:r>
          </w:p>
        </w:tc>
      </w:tr>
      <w:tr w:rsidR="00337DD8" w:rsidRPr="001745DD" w:rsidTr="001D64F7">
        <w:tc>
          <w:tcPr>
            <w:tcW w:w="817" w:type="dxa"/>
            <w:vAlign w:val="center"/>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61</w:t>
            </w:r>
          </w:p>
        </w:tc>
        <w:tc>
          <w:tcPr>
            <w:tcW w:w="382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Участь у господарчих роботах по благоустрою музею</w:t>
            </w:r>
          </w:p>
        </w:tc>
        <w:tc>
          <w:tcPr>
            <w:tcW w:w="2977" w:type="dxa"/>
            <w:vAlign w:val="center"/>
          </w:tcPr>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20 годин на календарний рік</w:t>
            </w:r>
          </w:p>
          <w:p w:rsidR="00337DD8" w:rsidRPr="001745DD" w:rsidRDefault="00337DD8" w:rsidP="001D64F7">
            <w:pP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 xml:space="preserve">(у разі відбування </w:t>
            </w:r>
            <w:proofErr w:type="spellStart"/>
            <w:r w:rsidRPr="001745DD">
              <w:rPr>
                <w:rFonts w:ascii="Times New Roman" w:hAnsi="Times New Roman" w:cs="Times New Roman"/>
                <w:color w:val="000000" w:themeColor="text1"/>
                <w:sz w:val="26"/>
                <w:szCs w:val="26"/>
                <w:lang w:val="uk-UA"/>
              </w:rPr>
              <w:t>загальномузейних</w:t>
            </w:r>
            <w:proofErr w:type="spellEnd"/>
            <w:r w:rsidRPr="001745DD">
              <w:rPr>
                <w:rFonts w:ascii="Times New Roman" w:hAnsi="Times New Roman" w:cs="Times New Roman"/>
                <w:color w:val="000000" w:themeColor="text1"/>
                <w:sz w:val="26"/>
                <w:szCs w:val="26"/>
                <w:lang w:val="uk-UA"/>
              </w:rPr>
              <w:t xml:space="preserve"> ремонтних робіт до 160 годин на рік)</w:t>
            </w:r>
          </w:p>
        </w:tc>
        <w:tc>
          <w:tcPr>
            <w:tcW w:w="1950" w:type="dxa"/>
          </w:tcPr>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p>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Проводиться за потребою</w:t>
            </w:r>
          </w:p>
        </w:tc>
      </w:tr>
    </w:tbl>
    <w:p w:rsidR="00337DD8" w:rsidRPr="001745DD" w:rsidRDefault="00337DD8" w:rsidP="00337DD8">
      <w:pPr>
        <w:spacing w:line="240" w:lineRule="auto"/>
        <w:ind w:firstLine="708"/>
        <w:jc w:val="both"/>
        <w:rPr>
          <w:rFonts w:ascii="Times New Roman" w:hAnsi="Times New Roman" w:cs="Times New Roman"/>
          <w:color w:val="000000" w:themeColor="text1"/>
          <w:sz w:val="28"/>
          <w:szCs w:val="28"/>
          <w:lang w:val="uk-UA"/>
        </w:rPr>
      </w:pPr>
    </w:p>
    <w:p w:rsidR="00337DD8" w:rsidRPr="001745DD" w:rsidRDefault="00337DD8" w:rsidP="00337DD8">
      <w:pPr>
        <w:spacing w:line="240" w:lineRule="auto"/>
        <w:ind w:firstLine="708"/>
        <w:jc w:val="right"/>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Додаток 2</w:t>
      </w:r>
    </w:p>
    <w:p w:rsidR="00337DD8" w:rsidRPr="001745DD" w:rsidRDefault="00337DD8" w:rsidP="00337DD8">
      <w:pPr>
        <w:spacing w:line="240" w:lineRule="auto"/>
        <w:ind w:firstLine="708"/>
        <w:jc w:val="center"/>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Форма звіту наукового працівника про виконання Індивідуального плану роботи за рік</w:t>
      </w:r>
    </w:p>
    <w:p w:rsidR="00337DD8" w:rsidRPr="001745DD" w:rsidRDefault="00337DD8" w:rsidP="00337DD8">
      <w:pPr>
        <w:spacing w:line="240" w:lineRule="auto"/>
        <w:ind w:firstLine="708"/>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_____________________________________________________________</w:t>
      </w:r>
    </w:p>
    <w:p w:rsidR="00337DD8" w:rsidRPr="001745DD" w:rsidRDefault="00337DD8" w:rsidP="00337DD8">
      <w:pPr>
        <w:pBdr>
          <w:bottom w:val="single" w:sz="12" w:space="1" w:color="auto"/>
        </w:pBdr>
        <w:spacing w:line="240" w:lineRule="auto"/>
        <w:ind w:firstLine="708"/>
        <w:jc w:val="center"/>
        <w:rPr>
          <w:rFonts w:ascii="Times New Roman" w:hAnsi="Times New Roman" w:cs="Times New Roman"/>
          <w:color w:val="000000" w:themeColor="text1"/>
          <w:lang w:val="uk-UA"/>
        </w:rPr>
      </w:pPr>
      <w:r w:rsidRPr="001745DD">
        <w:rPr>
          <w:rFonts w:ascii="Times New Roman" w:hAnsi="Times New Roman" w:cs="Times New Roman"/>
          <w:color w:val="000000" w:themeColor="text1"/>
          <w:lang w:val="uk-UA"/>
        </w:rPr>
        <w:t xml:space="preserve">(прізвище, </w:t>
      </w:r>
      <w:proofErr w:type="spellStart"/>
      <w:r w:rsidRPr="001745DD">
        <w:rPr>
          <w:rFonts w:ascii="Times New Roman" w:hAnsi="Times New Roman" w:cs="Times New Roman"/>
          <w:color w:val="000000" w:themeColor="text1"/>
          <w:lang w:val="uk-UA"/>
        </w:rPr>
        <w:t>ім</w:t>
      </w:r>
      <w:proofErr w:type="spellEnd"/>
      <w:r w:rsidRPr="001745DD">
        <w:rPr>
          <w:rFonts w:ascii="Times New Roman" w:hAnsi="Times New Roman" w:cs="Times New Roman"/>
          <w:color w:val="000000" w:themeColor="text1"/>
        </w:rPr>
        <w:t>’</w:t>
      </w:r>
      <w:r w:rsidRPr="001745DD">
        <w:rPr>
          <w:rFonts w:ascii="Times New Roman" w:hAnsi="Times New Roman" w:cs="Times New Roman"/>
          <w:color w:val="000000" w:themeColor="text1"/>
          <w:lang w:val="uk-UA"/>
        </w:rPr>
        <w:t>я, по батькові НП)</w:t>
      </w:r>
    </w:p>
    <w:p w:rsidR="00337DD8" w:rsidRPr="001745DD" w:rsidRDefault="00337DD8" w:rsidP="00337DD8">
      <w:pPr>
        <w:pBdr>
          <w:bottom w:val="single" w:sz="12" w:space="1" w:color="auto"/>
        </w:pBdr>
        <w:spacing w:line="240" w:lineRule="auto"/>
        <w:ind w:firstLine="708"/>
        <w:jc w:val="center"/>
        <w:rPr>
          <w:rFonts w:ascii="Times New Roman" w:hAnsi="Times New Roman" w:cs="Times New Roman"/>
          <w:color w:val="000000" w:themeColor="text1"/>
          <w:sz w:val="26"/>
          <w:szCs w:val="26"/>
          <w:lang w:val="uk-UA"/>
        </w:rPr>
      </w:pPr>
    </w:p>
    <w:p w:rsidR="00337DD8" w:rsidRPr="001745DD" w:rsidRDefault="00337DD8" w:rsidP="00337DD8">
      <w:pPr>
        <w:spacing w:line="240" w:lineRule="auto"/>
        <w:ind w:firstLine="708"/>
        <w:jc w:val="center"/>
        <w:rPr>
          <w:rFonts w:ascii="Times New Roman" w:hAnsi="Times New Roman" w:cs="Times New Roman"/>
          <w:color w:val="000000" w:themeColor="text1"/>
          <w:lang w:val="uk-UA"/>
        </w:rPr>
      </w:pPr>
      <w:r w:rsidRPr="001745DD">
        <w:rPr>
          <w:rFonts w:ascii="Times New Roman" w:hAnsi="Times New Roman" w:cs="Times New Roman"/>
          <w:color w:val="000000" w:themeColor="text1"/>
          <w:lang w:val="uk-UA"/>
        </w:rPr>
        <w:lastRenderedPageBreak/>
        <w:t>(посада (із зазначенням підрозділу), вчене звання, науковий ступінь)</w:t>
      </w:r>
    </w:p>
    <w:p w:rsidR="00337DD8" w:rsidRPr="001745DD" w:rsidRDefault="00337DD8" w:rsidP="00337DD8">
      <w:pPr>
        <w:spacing w:line="240" w:lineRule="auto"/>
        <w:ind w:firstLine="708"/>
        <w:jc w:val="both"/>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1. Науково-технічна (експозиційна) робота</w:t>
      </w:r>
    </w:p>
    <w:p w:rsidR="00337DD8" w:rsidRPr="001745DD" w:rsidRDefault="00337DD8" w:rsidP="00337DD8">
      <w:pPr>
        <w:spacing w:line="240" w:lineRule="auto"/>
        <w:ind w:firstLine="708"/>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До звіту додаються графічні супроводжувальні матеріали реекспозицій, розробок та(або) впроваджень.</w:t>
      </w:r>
    </w:p>
    <w:tbl>
      <w:tblPr>
        <w:tblStyle w:val="a4"/>
        <w:tblW w:w="0" w:type="auto"/>
        <w:tblLook w:val="04A0" w:firstRow="1" w:lastRow="0" w:firstColumn="1" w:lastColumn="0" w:noHBand="0" w:noVBand="1"/>
      </w:tblPr>
      <w:tblGrid>
        <w:gridCol w:w="817"/>
        <w:gridCol w:w="3011"/>
        <w:gridCol w:w="1914"/>
        <w:gridCol w:w="1737"/>
        <w:gridCol w:w="2092"/>
      </w:tblGrid>
      <w:tr w:rsidR="001745DD" w:rsidRPr="001745DD" w:rsidTr="001D64F7">
        <w:tc>
          <w:tcPr>
            <w:tcW w:w="817" w:type="dxa"/>
          </w:tcPr>
          <w:p w:rsidR="00337DD8" w:rsidRPr="001745DD" w:rsidRDefault="00337DD8" w:rsidP="001D64F7">
            <w:pPr>
              <w:jc w:val="center"/>
              <w:rPr>
                <w:rFonts w:ascii="Times New Roman" w:hAnsi="Times New Roman" w:cs="Times New Roman"/>
                <w:color w:val="000000" w:themeColor="text1"/>
                <w:sz w:val="26"/>
                <w:szCs w:val="26"/>
              </w:rPr>
            </w:pPr>
            <w:r w:rsidRPr="001745DD">
              <w:rPr>
                <w:rFonts w:ascii="Times New Roman" w:hAnsi="Times New Roman" w:cs="Times New Roman"/>
                <w:color w:val="000000" w:themeColor="text1"/>
                <w:sz w:val="26"/>
                <w:szCs w:val="26"/>
                <w:lang w:val="uk-UA"/>
              </w:rPr>
              <w:t>№ з</w:t>
            </w:r>
            <w:r w:rsidRPr="001745DD">
              <w:rPr>
                <w:rFonts w:ascii="Times New Roman" w:hAnsi="Times New Roman" w:cs="Times New Roman"/>
                <w:color w:val="000000" w:themeColor="text1"/>
                <w:sz w:val="26"/>
                <w:szCs w:val="26"/>
                <w:lang w:val="en-US"/>
              </w:rPr>
              <w:t>/</w:t>
            </w:r>
            <w:r w:rsidRPr="001745DD">
              <w:rPr>
                <w:rFonts w:ascii="Times New Roman" w:hAnsi="Times New Roman" w:cs="Times New Roman"/>
                <w:color w:val="000000" w:themeColor="text1"/>
                <w:sz w:val="26"/>
                <w:szCs w:val="26"/>
              </w:rPr>
              <w:t>п</w:t>
            </w:r>
          </w:p>
        </w:tc>
        <w:tc>
          <w:tcPr>
            <w:tcW w:w="3011" w:type="dxa"/>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Зміст завдання</w:t>
            </w:r>
          </w:p>
        </w:tc>
        <w:tc>
          <w:tcPr>
            <w:tcW w:w="1914" w:type="dxa"/>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Термін виконання</w:t>
            </w:r>
          </w:p>
        </w:tc>
        <w:tc>
          <w:tcPr>
            <w:tcW w:w="1737" w:type="dxa"/>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Індикатор виконання</w:t>
            </w:r>
          </w:p>
        </w:tc>
        <w:tc>
          <w:tcPr>
            <w:tcW w:w="2092" w:type="dxa"/>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Позначки про виконання, причина невиконання</w:t>
            </w:r>
          </w:p>
        </w:tc>
      </w:tr>
      <w:tr w:rsidR="001745DD" w:rsidRPr="001745DD" w:rsidTr="001D64F7">
        <w:tc>
          <w:tcPr>
            <w:tcW w:w="81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w:t>
            </w:r>
          </w:p>
        </w:tc>
        <w:tc>
          <w:tcPr>
            <w:tcW w:w="3011"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914"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737"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2092"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w:t>
            </w:r>
          </w:p>
        </w:tc>
        <w:tc>
          <w:tcPr>
            <w:tcW w:w="3011"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914"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737"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2092"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337DD8" w:rsidRPr="001745DD" w:rsidTr="001D64F7">
        <w:tc>
          <w:tcPr>
            <w:tcW w:w="81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w:t>
            </w:r>
          </w:p>
        </w:tc>
        <w:tc>
          <w:tcPr>
            <w:tcW w:w="3011"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914"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737"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2092" w:type="dxa"/>
          </w:tcPr>
          <w:p w:rsidR="00337DD8" w:rsidRPr="001745DD" w:rsidRDefault="00337DD8" w:rsidP="001D64F7">
            <w:pPr>
              <w:jc w:val="both"/>
              <w:rPr>
                <w:rFonts w:ascii="Times New Roman" w:hAnsi="Times New Roman" w:cs="Times New Roman"/>
                <w:color w:val="000000" w:themeColor="text1"/>
                <w:sz w:val="26"/>
                <w:szCs w:val="26"/>
                <w:lang w:val="uk-UA"/>
              </w:rPr>
            </w:pPr>
          </w:p>
        </w:tc>
      </w:tr>
    </w:tbl>
    <w:p w:rsidR="00337DD8" w:rsidRPr="001745DD" w:rsidRDefault="00337DD8" w:rsidP="00337DD8">
      <w:pPr>
        <w:spacing w:line="240" w:lineRule="auto"/>
        <w:ind w:firstLine="708"/>
        <w:jc w:val="both"/>
        <w:rPr>
          <w:rFonts w:ascii="Times New Roman" w:hAnsi="Times New Roman" w:cs="Times New Roman"/>
          <w:b/>
          <w:color w:val="000000" w:themeColor="text1"/>
          <w:sz w:val="26"/>
          <w:szCs w:val="26"/>
          <w:lang w:val="uk-UA"/>
        </w:rPr>
      </w:pPr>
    </w:p>
    <w:p w:rsidR="00337DD8" w:rsidRPr="001745DD" w:rsidRDefault="00337DD8" w:rsidP="00337DD8">
      <w:pPr>
        <w:spacing w:line="240" w:lineRule="auto"/>
        <w:ind w:firstLine="708"/>
        <w:jc w:val="both"/>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2. Наукова робота</w:t>
      </w:r>
    </w:p>
    <w:tbl>
      <w:tblPr>
        <w:tblStyle w:val="a4"/>
        <w:tblW w:w="0" w:type="auto"/>
        <w:tblLook w:val="04A0" w:firstRow="1" w:lastRow="0" w:firstColumn="1" w:lastColumn="0" w:noHBand="0" w:noVBand="1"/>
      </w:tblPr>
      <w:tblGrid>
        <w:gridCol w:w="817"/>
        <w:gridCol w:w="3011"/>
        <w:gridCol w:w="1914"/>
        <w:gridCol w:w="1737"/>
        <w:gridCol w:w="2092"/>
      </w:tblGrid>
      <w:tr w:rsidR="001745DD" w:rsidRPr="001745DD" w:rsidTr="001D64F7">
        <w:tc>
          <w:tcPr>
            <w:tcW w:w="817" w:type="dxa"/>
          </w:tcPr>
          <w:p w:rsidR="00337DD8" w:rsidRPr="001745DD" w:rsidRDefault="00337DD8" w:rsidP="001D64F7">
            <w:pPr>
              <w:jc w:val="center"/>
              <w:rPr>
                <w:rFonts w:ascii="Times New Roman" w:hAnsi="Times New Roman" w:cs="Times New Roman"/>
                <w:color w:val="000000" w:themeColor="text1"/>
                <w:sz w:val="26"/>
                <w:szCs w:val="26"/>
              </w:rPr>
            </w:pPr>
            <w:r w:rsidRPr="001745DD">
              <w:rPr>
                <w:rFonts w:ascii="Times New Roman" w:hAnsi="Times New Roman" w:cs="Times New Roman"/>
                <w:color w:val="000000" w:themeColor="text1"/>
                <w:sz w:val="26"/>
                <w:szCs w:val="26"/>
                <w:lang w:val="uk-UA"/>
              </w:rPr>
              <w:t>№ з</w:t>
            </w:r>
            <w:r w:rsidRPr="001745DD">
              <w:rPr>
                <w:rFonts w:ascii="Times New Roman" w:hAnsi="Times New Roman" w:cs="Times New Roman"/>
                <w:color w:val="000000" w:themeColor="text1"/>
                <w:sz w:val="26"/>
                <w:szCs w:val="26"/>
                <w:lang w:val="en-US"/>
              </w:rPr>
              <w:t>/</w:t>
            </w:r>
            <w:r w:rsidRPr="001745DD">
              <w:rPr>
                <w:rFonts w:ascii="Times New Roman" w:hAnsi="Times New Roman" w:cs="Times New Roman"/>
                <w:color w:val="000000" w:themeColor="text1"/>
                <w:sz w:val="26"/>
                <w:szCs w:val="26"/>
              </w:rPr>
              <w:t>п</w:t>
            </w:r>
          </w:p>
        </w:tc>
        <w:tc>
          <w:tcPr>
            <w:tcW w:w="3011" w:type="dxa"/>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Зміст завдання</w:t>
            </w:r>
          </w:p>
        </w:tc>
        <w:tc>
          <w:tcPr>
            <w:tcW w:w="1914" w:type="dxa"/>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Термін виконання</w:t>
            </w:r>
          </w:p>
        </w:tc>
        <w:tc>
          <w:tcPr>
            <w:tcW w:w="1737" w:type="dxa"/>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Індикатор виконання</w:t>
            </w:r>
          </w:p>
        </w:tc>
        <w:tc>
          <w:tcPr>
            <w:tcW w:w="2092" w:type="dxa"/>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Позначки про виконання, причина невиконання</w:t>
            </w:r>
          </w:p>
        </w:tc>
      </w:tr>
      <w:tr w:rsidR="001745DD" w:rsidRPr="001745DD" w:rsidTr="001D64F7">
        <w:tc>
          <w:tcPr>
            <w:tcW w:w="81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w:t>
            </w:r>
          </w:p>
        </w:tc>
        <w:tc>
          <w:tcPr>
            <w:tcW w:w="3011"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914"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737"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2092"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w:t>
            </w:r>
          </w:p>
        </w:tc>
        <w:tc>
          <w:tcPr>
            <w:tcW w:w="3011"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914"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737"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2092"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337DD8" w:rsidRPr="001745DD" w:rsidTr="001D64F7">
        <w:tc>
          <w:tcPr>
            <w:tcW w:w="81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w:t>
            </w:r>
          </w:p>
        </w:tc>
        <w:tc>
          <w:tcPr>
            <w:tcW w:w="3011"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914"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737"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2092" w:type="dxa"/>
          </w:tcPr>
          <w:p w:rsidR="00337DD8" w:rsidRPr="001745DD" w:rsidRDefault="00337DD8" w:rsidP="001D64F7">
            <w:pPr>
              <w:jc w:val="both"/>
              <w:rPr>
                <w:rFonts w:ascii="Times New Roman" w:hAnsi="Times New Roman" w:cs="Times New Roman"/>
                <w:color w:val="000000" w:themeColor="text1"/>
                <w:sz w:val="26"/>
                <w:szCs w:val="26"/>
                <w:lang w:val="uk-UA"/>
              </w:rPr>
            </w:pPr>
          </w:p>
        </w:tc>
      </w:tr>
    </w:tbl>
    <w:p w:rsidR="00337DD8" w:rsidRPr="001745DD" w:rsidRDefault="00337DD8" w:rsidP="00337DD8">
      <w:pPr>
        <w:spacing w:before="240" w:line="240" w:lineRule="auto"/>
        <w:ind w:firstLine="708"/>
        <w:jc w:val="both"/>
        <w:rPr>
          <w:rFonts w:ascii="Times New Roman" w:hAnsi="Times New Roman" w:cs="Times New Roman"/>
          <w:b/>
          <w:color w:val="000000" w:themeColor="text1"/>
          <w:sz w:val="26"/>
          <w:szCs w:val="26"/>
          <w:lang w:val="uk-UA"/>
        </w:rPr>
      </w:pPr>
    </w:p>
    <w:p w:rsidR="00337DD8" w:rsidRPr="001745DD" w:rsidRDefault="00337DD8" w:rsidP="00337DD8">
      <w:pPr>
        <w:spacing w:before="240" w:line="240" w:lineRule="auto"/>
        <w:ind w:firstLine="708"/>
        <w:jc w:val="both"/>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3. Науково-організаційна робота</w:t>
      </w:r>
    </w:p>
    <w:tbl>
      <w:tblPr>
        <w:tblStyle w:val="a4"/>
        <w:tblW w:w="0" w:type="auto"/>
        <w:tblLook w:val="04A0" w:firstRow="1" w:lastRow="0" w:firstColumn="1" w:lastColumn="0" w:noHBand="0" w:noVBand="1"/>
      </w:tblPr>
      <w:tblGrid>
        <w:gridCol w:w="817"/>
        <w:gridCol w:w="3011"/>
        <w:gridCol w:w="1914"/>
        <w:gridCol w:w="1737"/>
        <w:gridCol w:w="2092"/>
      </w:tblGrid>
      <w:tr w:rsidR="001745DD" w:rsidRPr="001745DD" w:rsidTr="001D64F7">
        <w:tc>
          <w:tcPr>
            <w:tcW w:w="817" w:type="dxa"/>
          </w:tcPr>
          <w:p w:rsidR="00337DD8" w:rsidRPr="001745DD" w:rsidRDefault="00337DD8" w:rsidP="001D64F7">
            <w:pPr>
              <w:jc w:val="center"/>
              <w:rPr>
                <w:rFonts w:ascii="Times New Roman" w:hAnsi="Times New Roman" w:cs="Times New Roman"/>
                <w:color w:val="000000" w:themeColor="text1"/>
                <w:sz w:val="26"/>
                <w:szCs w:val="26"/>
              </w:rPr>
            </w:pPr>
            <w:r w:rsidRPr="001745DD">
              <w:rPr>
                <w:rFonts w:ascii="Times New Roman" w:hAnsi="Times New Roman" w:cs="Times New Roman"/>
                <w:color w:val="000000" w:themeColor="text1"/>
                <w:sz w:val="26"/>
                <w:szCs w:val="26"/>
                <w:lang w:val="uk-UA"/>
              </w:rPr>
              <w:t>№ з</w:t>
            </w:r>
            <w:r w:rsidRPr="001745DD">
              <w:rPr>
                <w:rFonts w:ascii="Times New Roman" w:hAnsi="Times New Roman" w:cs="Times New Roman"/>
                <w:color w:val="000000" w:themeColor="text1"/>
                <w:sz w:val="26"/>
                <w:szCs w:val="26"/>
                <w:lang w:val="en-US"/>
              </w:rPr>
              <w:t>/</w:t>
            </w:r>
            <w:r w:rsidRPr="001745DD">
              <w:rPr>
                <w:rFonts w:ascii="Times New Roman" w:hAnsi="Times New Roman" w:cs="Times New Roman"/>
                <w:color w:val="000000" w:themeColor="text1"/>
                <w:sz w:val="26"/>
                <w:szCs w:val="26"/>
              </w:rPr>
              <w:t>п</w:t>
            </w:r>
          </w:p>
        </w:tc>
        <w:tc>
          <w:tcPr>
            <w:tcW w:w="3011" w:type="dxa"/>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Зміст завдання</w:t>
            </w:r>
          </w:p>
        </w:tc>
        <w:tc>
          <w:tcPr>
            <w:tcW w:w="1914" w:type="dxa"/>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Термін виконання</w:t>
            </w:r>
          </w:p>
        </w:tc>
        <w:tc>
          <w:tcPr>
            <w:tcW w:w="1737" w:type="dxa"/>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Індикатор виконання</w:t>
            </w:r>
          </w:p>
        </w:tc>
        <w:tc>
          <w:tcPr>
            <w:tcW w:w="2092" w:type="dxa"/>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Позначки про виконання, причина невиконання</w:t>
            </w:r>
          </w:p>
        </w:tc>
      </w:tr>
      <w:tr w:rsidR="001745DD" w:rsidRPr="001745DD" w:rsidTr="001D64F7">
        <w:tc>
          <w:tcPr>
            <w:tcW w:w="81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w:t>
            </w:r>
          </w:p>
        </w:tc>
        <w:tc>
          <w:tcPr>
            <w:tcW w:w="3011"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914"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737"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2092"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w:t>
            </w:r>
          </w:p>
        </w:tc>
        <w:tc>
          <w:tcPr>
            <w:tcW w:w="3011"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914"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737"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2092"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w:t>
            </w:r>
          </w:p>
        </w:tc>
        <w:tc>
          <w:tcPr>
            <w:tcW w:w="3011"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914"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737"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2092" w:type="dxa"/>
          </w:tcPr>
          <w:p w:rsidR="00337DD8" w:rsidRPr="001745DD" w:rsidRDefault="00337DD8" w:rsidP="001D64F7">
            <w:pPr>
              <w:jc w:val="both"/>
              <w:rPr>
                <w:rFonts w:ascii="Times New Roman" w:hAnsi="Times New Roman" w:cs="Times New Roman"/>
                <w:color w:val="000000" w:themeColor="text1"/>
                <w:sz w:val="26"/>
                <w:szCs w:val="26"/>
                <w:lang w:val="uk-UA"/>
              </w:rPr>
            </w:pPr>
          </w:p>
        </w:tc>
      </w:tr>
    </w:tbl>
    <w:p w:rsidR="00337DD8" w:rsidRPr="001745DD" w:rsidRDefault="00337DD8" w:rsidP="00337DD8">
      <w:pPr>
        <w:spacing w:line="240" w:lineRule="auto"/>
        <w:ind w:firstLine="708"/>
        <w:jc w:val="both"/>
        <w:rPr>
          <w:rFonts w:ascii="Times New Roman" w:hAnsi="Times New Roman" w:cs="Times New Roman"/>
          <w:b/>
          <w:color w:val="000000" w:themeColor="text1"/>
          <w:sz w:val="26"/>
          <w:szCs w:val="26"/>
          <w:lang w:val="uk-UA"/>
        </w:rPr>
      </w:pPr>
      <w:r w:rsidRPr="001745DD">
        <w:rPr>
          <w:rFonts w:ascii="Times New Roman" w:hAnsi="Times New Roman" w:cs="Times New Roman"/>
          <w:b/>
          <w:color w:val="000000" w:themeColor="text1"/>
          <w:sz w:val="26"/>
          <w:szCs w:val="26"/>
          <w:lang w:val="uk-UA"/>
        </w:rPr>
        <w:t>4. Інше</w:t>
      </w:r>
    </w:p>
    <w:tbl>
      <w:tblPr>
        <w:tblStyle w:val="a4"/>
        <w:tblW w:w="0" w:type="auto"/>
        <w:tblLook w:val="04A0" w:firstRow="1" w:lastRow="0" w:firstColumn="1" w:lastColumn="0" w:noHBand="0" w:noVBand="1"/>
      </w:tblPr>
      <w:tblGrid>
        <w:gridCol w:w="817"/>
        <w:gridCol w:w="3011"/>
        <w:gridCol w:w="1914"/>
        <w:gridCol w:w="1737"/>
        <w:gridCol w:w="2092"/>
      </w:tblGrid>
      <w:tr w:rsidR="001745DD" w:rsidRPr="001745DD" w:rsidTr="001D64F7">
        <w:tc>
          <w:tcPr>
            <w:tcW w:w="817" w:type="dxa"/>
          </w:tcPr>
          <w:p w:rsidR="00337DD8" w:rsidRPr="001745DD" w:rsidRDefault="00337DD8" w:rsidP="001D64F7">
            <w:pPr>
              <w:jc w:val="center"/>
              <w:rPr>
                <w:rFonts w:ascii="Times New Roman" w:hAnsi="Times New Roman" w:cs="Times New Roman"/>
                <w:color w:val="000000" w:themeColor="text1"/>
                <w:sz w:val="26"/>
                <w:szCs w:val="26"/>
              </w:rPr>
            </w:pPr>
            <w:r w:rsidRPr="001745DD">
              <w:rPr>
                <w:rFonts w:ascii="Times New Roman" w:hAnsi="Times New Roman" w:cs="Times New Roman"/>
                <w:color w:val="000000" w:themeColor="text1"/>
                <w:sz w:val="26"/>
                <w:szCs w:val="26"/>
                <w:lang w:val="uk-UA"/>
              </w:rPr>
              <w:t>№ з</w:t>
            </w:r>
            <w:r w:rsidRPr="001745DD">
              <w:rPr>
                <w:rFonts w:ascii="Times New Roman" w:hAnsi="Times New Roman" w:cs="Times New Roman"/>
                <w:color w:val="000000" w:themeColor="text1"/>
                <w:sz w:val="26"/>
                <w:szCs w:val="26"/>
                <w:lang w:val="en-US"/>
              </w:rPr>
              <w:t>/</w:t>
            </w:r>
            <w:r w:rsidRPr="001745DD">
              <w:rPr>
                <w:rFonts w:ascii="Times New Roman" w:hAnsi="Times New Roman" w:cs="Times New Roman"/>
                <w:color w:val="000000" w:themeColor="text1"/>
                <w:sz w:val="26"/>
                <w:szCs w:val="26"/>
              </w:rPr>
              <w:t>п</w:t>
            </w:r>
          </w:p>
        </w:tc>
        <w:tc>
          <w:tcPr>
            <w:tcW w:w="3011" w:type="dxa"/>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Зміст завдання</w:t>
            </w:r>
          </w:p>
        </w:tc>
        <w:tc>
          <w:tcPr>
            <w:tcW w:w="1914" w:type="dxa"/>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Термін виконання</w:t>
            </w:r>
          </w:p>
        </w:tc>
        <w:tc>
          <w:tcPr>
            <w:tcW w:w="1737" w:type="dxa"/>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Індикатор виконання</w:t>
            </w:r>
          </w:p>
        </w:tc>
        <w:tc>
          <w:tcPr>
            <w:tcW w:w="2092" w:type="dxa"/>
          </w:tcPr>
          <w:p w:rsidR="00337DD8" w:rsidRPr="001745DD" w:rsidRDefault="00337DD8" w:rsidP="001D64F7">
            <w:pPr>
              <w:jc w:val="center"/>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Позначки про виконання, причина невиконання</w:t>
            </w:r>
          </w:p>
        </w:tc>
      </w:tr>
      <w:tr w:rsidR="001745DD" w:rsidRPr="001745DD" w:rsidTr="001D64F7">
        <w:tc>
          <w:tcPr>
            <w:tcW w:w="81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1</w:t>
            </w:r>
          </w:p>
        </w:tc>
        <w:tc>
          <w:tcPr>
            <w:tcW w:w="3011"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914"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737"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2092"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2</w:t>
            </w:r>
          </w:p>
        </w:tc>
        <w:tc>
          <w:tcPr>
            <w:tcW w:w="3011"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914"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737"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2092" w:type="dxa"/>
          </w:tcPr>
          <w:p w:rsidR="00337DD8" w:rsidRPr="001745DD" w:rsidRDefault="00337DD8" w:rsidP="001D64F7">
            <w:pPr>
              <w:jc w:val="both"/>
              <w:rPr>
                <w:rFonts w:ascii="Times New Roman" w:hAnsi="Times New Roman" w:cs="Times New Roman"/>
                <w:color w:val="000000" w:themeColor="text1"/>
                <w:sz w:val="26"/>
                <w:szCs w:val="26"/>
                <w:lang w:val="uk-UA"/>
              </w:rPr>
            </w:pPr>
          </w:p>
        </w:tc>
      </w:tr>
      <w:tr w:rsidR="001745DD" w:rsidRPr="001745DD" w:rsidTr="001D64F7">
        <w:tc>
          <w:tcPr>
            <w:tcW w:w="817" w:type="dxa"/>
          </w:tcPr>
          <w:p w:rsidR="00337DD8" w:rsidRPr="001745DD" w:rsidRDefault="00337DD8" w:rsidP="001D64F7">
            <w:pPr>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w:t>
            </w:r>
          </w:p>
        </w:tc>
        <w:tc>
          <w:tcPr>
            <w:tcW w:w="3011"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914"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1737" w:type="dxa"/>
          </w:tcPr>
          <w:p w:rsidR="00337DD8" w:rsidRPr="001745DD" w:rsidRDefault="00337DD8" w:rsidP="001D64F7">
            <w:pPr>
              <w:jc w:val="both"/>
              <w:rPr>
                <w:rFonts w:ascii="Times New Roman" w:hAnsi="Times New Roman" w:cs="Times New Roman"/>
                <w:color w:val="000000" w:themeColor="text1"/>
                <w:sz w:val="26"/>
                <w:szCs w:val="26"/>
                <w:lang w:val="uk-UA"/>
              </w:rPr>
            </w:pPr>
          </w:p>
        </w:tc>
        <w:tc>
          <w:tcPr>
            <w:tcW w:w="2092" w:type="dxa"/>
          </w:tcPr>
          <w:p w:rsidR="00337DD8" w:rsidRPr="001745DD" w:rsidRDefault="00337DD8" w:rsidP="001D64F7">
            <w:pPr>
              <w:jc w:val="both"/>
              <w:rPr>
                <w:rFonts w:ascii="Times New Roman" w:hAnsi="Times New Roman" w:cs="Times New Roman"/>
                <w:color w:val="000000" w:themeColor="text1"/>
                <w:sz w:val="26"/>
                <w:szCs w:val="26"/>
                <w:lang w:val="uk-UA"/>
              </w:rPr>
            </w:pPr>
          </w:p>
        </w:tc>
      </w:tr>
    </w:tbl>
    <w:p w:rsidR="00337DD8" w:rsidRPr="001745DD" w:rsidRDefault="00337DD8" w:rsidP="00337DD8">
      <w:pPr>
        <w:spacing w:line="240" w:lineRule="auto"/>
        <w:ind w:firstLine="708"/>
        <w:jc w:val="right"/>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________________________</w:t>
      </w:r>
    </w:p>
    <w:p w:rsidR="00337DD8" w:rsidRPr="001745DD" w:rsidRDefault="00337DD8" w:rsidP="00337DD8">
      <w:pPr>
        <w:spacing w:line="240" w:lineRule="auto"/>
        <w:ind w:firstLine="708"/>
        <w:jc w:val="right"/>
        <w:rPr>
          <w:rFonts w:ascii="Times New Roman" w:hAnsi="Times New Roman" w:cs="Times New Roman"/>
          <w:color w:val="000000" w:themeColor="text1"/>
          <w:lang w:val="uk-UA"/>
        </w:rPr>
      </w:pPr>
      <w:r w:rsidRPr="001745DD">
        <w:rPr>
          <w:rFonts w:ascii="Times New Roman" w:hAnsi="Times New Roman" w:cs="Times New Roman"/>
          <w:color w:val="000000" w:themeColor="text1"/>
          <w:lang w:val="uk-UA"/>
        </w:rPr>
        <w:t>(підпис НП)</w:t>
      </w:r>
    </w:p>
    <w:p w:rsidR="00337DD8" w:rsidRPr="001745DD" w:rsidRDefault="00337DD8" w:rsidP="00337DD8">
      <w:pPr>
        <w:spacing w:line="240" w:lineRule="auto"/>
        <w:ind w:firstLine="708"/>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ВИСНОВОК про виконання Індивідуального плану роботи (загальна оцінка, якість виконання науково-технічної (експозиційної), наукової, науково-організаційної та іншої роботи, вказівки та рекомендації</w:t>
      </w:r>
    </w:p>
    <w:p w:rsidR="00337DD8" w:rsidRPr="001745DD" w:rsidRDefault="00337DD8" w:rsidP="00337DD8">
      <w:pPr>
        <w:spacing w:line="240" w:lineRule="auto"/>
        <w:ind w:firstLine="708"/>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Звіт розглянуто та затверджено на засіданні Науково-технічної ради Музею природи протокол від «____» ___________________ р.  №____________</w:t>
      </w:r>
    </w:p>
    <w:p w:rsidR="00337DD8" w:rsidRPr="001745DD" w:rsidRDefault="00337DD8" w:rsidP="00337DD8">
      <w:pPr>
        <w:spacing w:line="240" w:lineRule="auto"/>
        <w:ind w:firstLine="708"/>
        <w:jc w:val="both"/>
        <w:rPr>
          <w:rFonts w:ascii="Times New Roman" w:hAnsi="Times New Roman" w:cs="Times New Roman"/>
          <w:color w:val="000000" w:themeColor="text1"/>
          <w:sz w:val="26"/>
          <w:szCs w:val="26"/>
          <w:lang w:val="uk-UA"/>
        </w:rPr>
      </w:pPr>
      <w:r w:rsidRPr="001745DD">
        <w:rPr>
          <w:rFonts w:ascii="Times New Roman" w:hAnsi="Times New Roman" w:cs="Times New Roman"/>
          <w:color w:val="000000" w:themeColor="text1"/>
          <w:sz w:val="26"/>
          <w:szCs w:val="26"/>
          <w:lang w:val="uk-UA"/>
        </w:rPr>
        <w:t>____________________                                           __________________</w:t>
      </w:r>
    </w:p>
    <w:p w:rsidR="00337DD8" w:rsidRPr="001745DD" w:rsidRDefault="00337DD8" w:rsidP="00337DD8">
      <w:pPr>
        <w:spacing w:line="240" w:lineRule="auto"/>
        <w:ind w:firstLine="708"/>
        <w:jc w:val="both"/>
        <w:rPr>
          <w:rFonts w:ascii="Times New Roman" w:hAnsi="Times New Roman" w:cs="Times New Roman"/>
          <w:color w:val="000000" w:themeColor="text1"/>
          <w:lang w:val="uk-UA"/>
        </w:rPr>
      </w:pPr>
      <w:r w:rsidRPr="001745DD">
        <w:rPr>
          <w:rFonts w:ascii="Times New Roman" w:hAnsi="Times New Roman" w:cs="Times New Roman"/>
          <w:color w:val="000000" w:themeColor="text1"/>
          <w:lang w:val="uk-UA"/>
        </w:rPr>
        <w:t xml:space="preserve">  (підпис директора музею)                                                            (Прізвище, ініціали)</w:t>
      </w:r>
    </w:p>
    <w:p w:rsidR="00B34B94" w:rsidRPr="001745DD" w:rsidRDefault="00B34B94" w:rsidP="00451380">
      <w:pPr>
        <w:spacing w:line="240" w:lineRule="auto"/>
        <w:jc w:val="right"/>
        <w:rPr>
          <w:rFonts w:ascii="Times New Roman" w:eastAsia="Times New Roman" w:hAnsi="Times New Roman" w:cs="Times New Roman"/>
          <w:b/>
          <w:color w:val="000000" w:themeColor="text1"/>
          <w:sz w:val="28"/>
          <w:szCs w:val="28"/>
        </w:rPr>
      </w:pPr>
    </w:p>
    <w:sectPr w:rsidR="00B34B94" w:rsidRPr="001745DD" w:rsidSect="004513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B94"/>
    <w:rsid w:val="00006218"/>
    <w:rsid w:val="00056BCA"/>
    <w:rsid w:val="00100160"/>
    <w:rsid w:val="00165E6F"/>
    <w:rsid w:val="001745DD"/>
    <w:rsid w:val="00182A2D"/>
    <w:rsid w:val="001D297A"/>
    <w:rsid w:val="00221D50"/>
    <w:rsid w:val="00287F72"/>
    <w:rsid w:val="002E4A75"/>
    <w:rsid w:val="00302F0F"/>
    <w:rsid w:val="00337DD8"/>
    <w:rsid w:val="003B2BF6"/>
    <w:rsid w:val="003D3FC9"/>
    <w:rsid w:val="00451380"/>
    <w:rsid w:val="004755AE"/>
    <w:rsid w:val="00495F56"/>
    <w:rsid w:val="004F35A3"/>
    <w:rsid w:val="00555D86"/>
    <w:rsid w:val="005A2591"/>
    <w:rsid w:val="00661A5C"/>
    <w:rsid w:val="00677E00"/>
    <w:rsid w:val="006E2290"/>
    <w:rsid w:val="00751FF6"/>
    <w:rsid w:val="007547E0"/>
    <w:rsid w:val="008C449F"/>
    <w:rsid w:val="009C0716"/>
    <w:rsid w:val="009D7131"/>
    <w:rsid w:val="00A471D9"/>
    <w:rsid w:val="00A90B1D"/>
    <w:rsid w:val="00B34B94"/>
    <w:rsid w:val="00B96EB8"/>
    <w:rsid w:val="00BC5401"/>
    <w:rsid w:val="00BC6501"/>
    <w:rsid w:val="00C43863"/>
    <w:rsid w:val="00C90D7F"/>
    <w:rsid w:val="00CA2306"/>
    <w:rsid w:val="00CD7101"/>
    <w:rsid w:val="00CD7C55"/>
    <w:rsid w:val="00DE7686"/>
    <w:rsid w:val="00E30348"/>
    <w:rsid w:val="00E73E2A"/>
    <w:rsid w:val="00E9071A"/>
    <w:rsid w:val="00EA472A"/>
    <w:rsid w:val="00F41D3D"/>
    <w:rsid w:val="00F71185"/>
    <w:rsid w:val="00F96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1C5EE"/>
  <w15:docId w15:val="{D4A382CC-09C1-400A-9715-A0683AF9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34B94"/>
    <w:pPr>
      <w:spacing w:after="0"/>
    </w:pPr>
    <w:rPr>
      <w:rFonts w:ascii="Arial" w:eastAsia="Arial" w:hAnsi="Arial" w:cs="Arial"/>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34B94"/>
    <w:rPr>
      <w:i/>
      <w:iCs/>
    </w:rPr>
  </w:style>
  <w:style w:type="table" w:styleId="a4">
    <w:name w:val="Table Grid"/>
    <w:basedOn w:val="a1"/>
    <w:uiPriority w:val="59"/>
    <w:rsid w:val="00100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3B2BF6"/>
    <w:rPr>
      <w:b/>
      <w:bCs/>
    </w:rPr>
  </w:style>
  <w:style w:type="character" w:styleId="a6">
    <w:name w:val="Hyperlink"/>
    <w:basedOn w:val="a0"/>
    <w:uiPriority w:val="99"/>
    <w:semiHidden/>
    <w:unhideWhenUsed/>
    <w:rsid w:val="00BC6501"/>
    <w:rPr>
      <w:color w:val="0000FF"/>
      <w:u w:val="single"/>
    </w:rPr>
  </w:style>
  <w:style w:type="character" w:customStyle="1" w:styleId="4">
    <w:name w:val="Основной текст (4)_"/>
    <w:link w:val="40"/>
    <w:locked/>
    <w:rsid w:val="00451380"/>
    <w:rPr>
      <w:b/>
      <w:bCs/>
      <w:sz w:val="16"/>
      <w:szCs w:val="16"/>
      <w:shd w:val="clear" w:color="auto" w:fill="FFFFFF"/>
    </w:rPr>
  </w:style>
  <w:style w:type="paragraph" w:customStyle="1" w:styleId="40">
    <w:name w:val="Основной текст (4)"/>
    <w:basedOn w:val="a"/>
    <w:link w:val="4"/>
    <w:rsid w:val="00451380"/>
    <w:pPr>
      <w:widowControl w:val="0"/>
      <w:shd w:val="clear" w:color="auto" w:fill="FFFFFF"/>
      <w:spacing w:before="360" w:after="180" w:line="0" w:lineRule="atLeast"/>
      <w:jc w:val="center"/>
    </w:pPr>
    <w:rPr>
      <w:rFonts w:asciiTheme="minorHAnsi" w:eastAsiaTheme="minorHAnsi" w:hAnsiTheme="minorHAnsi" w:cstheme="minorBidi"/>
      <w:b/>
      <w:bCs/>
      <w:sz w:val="16"/>
      <w:szCs w:val="16"/>
      <w:lang w:val="ru-RU" w:eastAsia="en-US"/>
    </w:rPr>
  </w:style>
  <w:style w:type="paragraph" w:styleId="a7">
    <w:name w:val="Balloon Text"/>
    <w:basedOn w:val="a"/>
    <w:link w:val="a8"/>
    <w:uiPriority w:val="99"/>
    <w:semiHidden/>
    <w:unhideWhenUsed/>
    <w:rsid w:val="006E2290"/>
    <w:pPr>
      <w:spacing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6E2290"/>
    <w:rPr>
      <w:rFonts w:ascii="Segoe UI" w:eastAsia="Arial" w:hAnsi="Segoe UI" w:cs="Segoe UI"/>
      <w:sz w:val="18"/>
      <w:szCs w:val="18"/>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45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11807</Words>
  <Characters>6730</Characters>
  <Application>Microsoft Office Word</Application>
  <DocSecurity>0</DocSecurity>
  <Lines>56</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Onwer</cp:lastModifiedBy>
  <cp:revision>2</cp:revision>
  <cp:lastPrinted>2025-12-19T11:56:00Z</cp:lastPrinted>
  <dcterms:created xsi:type="dcterms:W3CDTF">2026-01-21T09:19:00Z</dcterms:created>
  <dcterms:modified xsi:type="dcterms:W3CDTF">2026-01-21T09:19:00Z</dcterms:modified>
</cp:coreProperties>
</file>