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72ED2" w14:textId="77777777" w:rsidR="00A61FDA" w:rsidRPr="0033788B" w:rsidRDefault="00A61FDA" w:rsidP="00A61FDA">
      <w:pPr>
        <w:pStyle w:val="2"/>
        <w:spacing w:after="0"/>
        <w:ind w:right="93" w:firstLine="709"/>
        <w:rPr>
          <w:rFonts w:eastAsia="Times New Roman"/>
          <w:bCs/>
          <w:sz w:val="28"/>
          <w:lang w:val="uk-UA"/>
        </w:rPr>
      </w:pPr>
      <w:r w:rsidRPr="0033788B">
        <w:rPr>
          <w:rFonts w:eastAsia="Times New Roman"/>
          <w:bCs/>
          <w:sz w:val="28"/>
          <w:lang w:val="uk-UA"/>
        </w:rPr>
        <w:t>Проєкт</w:t>
      </w:r>
    </w:p>
    <w:p w14:paraId="28FCB24D" w14:textId="77777777" w:rsidR="00F87707" w:rsidRDefault="00F87707" w:rsidP="00F87707">
      <w:pPr>
        <w:pStyle w:val="2"/>
        <w:spacing w:after="0"/>
        <w:ind w:right="93"/>
        <w:jc w:val="center"/>
        <w:rPr>
          <w:rFonts w:eastAsia="Times New Roman"/>
          <w:b/>
          <w:bCs/>
          <w:sz w:val="28"/>
          <w:lang w:val="uk-UA"/>
        </w:rPr>
      </w:pPr>
    </w:p>
    <w:p w14:paraId="2A05C9AA" w14:textId="75D93615" w:rsidR="00A61FDA" w:rsidRPr="0033788B" w:rsidRDefault="00F87707" w:rsidP="00F87707">
      <w:pPr>
        <w:pStyle w:val="2"/>
        <w:spacing w:after="0"/>
        <w:ind w:right="93"/>
        <w:jc w:val="center"/>
        <w:rPr>
          <w:rFonts w:eastAsia="Times New Roman"/>
          <w:b/>
          <w:bCs/>
          <w:sz w:val="28"/>
          <w:lang w:val="uk-UA"/>
        </w:rPr>
      </w:pPr>
      <w:r>
        <w:rPr>
          <w:rFonts w:eastAsia="Times New Roman"/>
          <w:b/>
          <w:bCs/>
          <w:sz w:val="28"/>
          <w:lang w:val="uk-UA"/>
        </w:rPr>
        <w:t>Рішення</w:t>
      </w:r>
    </w:p>
    <w:p w14:paraId="62CD7D33" w14:textId="77777777" w:rsidR="00A61FDA" w:rsidRPr="0033788B" w:rsidRDefault="00A61FDA" w:rsidP="00A61FDA">
      <w:pPr>
        <w:pStyle w:val="2"/>
        <w:spacing w:after="0" w:line="240" w:lineRule="auto"/>
        <w:ind w:right="91"/>
        <w:jc w:val="center"/>
        <w:rPr>
          <w:rFonts w:eastAsia="Times New Roman"/>
          <w:sz w:val="28"/>
          <w:lang w:val="uk-UA"/>
        </w:rPr>
      </w:pPr>
      <w:r w:rsidRPr="0033788B">
        <w:rPr>
          <w:rFonts w:eastAsia="Times New Roman"/>
          <w:sz w:val="28"/>
          <w:lang w:val="uk-UA"/>
        </w:rPr>
        <w:t>Вченої ради Харківського національного університету імені В. Н. Каразіна</w:t>
      </w:r>
    </w:p>
    <w:p w14:paraId="361D615B" w14:textId="08120BAD" w:rsidR="00DB38DF" w:rsidRDefault="00A61FDA" w:rsidP="00086AFB">
      <w:pPr>
        <w:pStyle w:val="2"/>
        <w:spacing w:after="0" w:line="240" w:lineRule="auto"/>
        <w:ind w:right="91"/>
        <w:jc w:val="center"/>
        <w:rPr>
          <w:rFonts w:eastAsia="Times New Roman"/>
          <w:sz w:val="28"/>
          <w:lang w:val="uk-UA"/>
        </w:rPr>
      </w:pPr>
      <w:r w:rsidRPr="0033788B">
        <w:rPr>
          <w:rFonts w:eastAsia="Times New Roman"/>
          <w:sz w:val="28"/>
          <w:lang w:val="uk-UA"/>
        </w:rPr>
        <w:t>з питання: «</w:t>
      </w:r>
      <w:bookmarkStart w:id="0" w:name="_GoBack"/>
      <w:r w:rsidRPr="00A61FDA">
        <w:rPr>
          <w:rFonts w:eastAsia="Times New Roman"/>
          <w:sz w:val="28"/>
          <w:lang w:val="uk-UA"/>
        </w:rPr>
        <w:t xml:space="preserve">Про </w:t>
      </w:r>
      <w:r w:rsidR="00487FA3">
        <w:rPr>
          <w:rFonts w:eastAsia="Times New Roman"/>
          <w:sz w:val="28"/>
          <w:lang w:val="uk-UA"/>
        </w:rPr>
        <w:t xml:space="preserve">внесення змін </w:t>
      </w:r>
      <w:r w:rsidR="006E13F8">
        <w:rPr>
          <w:rFonts w:eastAsia="Times New Roman"/>
          <w:sz w:val="28"/>
          <w:lang w:val="uk-UA"/>
        </w:rPr>
        <w:t>до</w:t>
      </w:r>
      <w:r w:rsidR="00487FA3">
        <w:rPr>
          <w:rFonts w:eastAsia="Times New Roman"/>
          <w:sz w:val="28"/>
          <w:lang w:val="uk-UA"/>
        </w:rPr>
        <w:t xml:space="preserve"> освітні</w:t>
      </w:r>
      <w:r w:rsidR="006E13F8">
        <w:rPr>
          <w:rFonts w:eastAsia="Times New Roman"/>
          <w:sz w:val="28"/>
          <w:lang w:val="uk-UA"/>
        </w:rPr>
        <w:t>х програм</w:t>
      </w:r>
      <w:r w:rsidR="00487FA3">
        <w:rPr>
          <w:rFonts w:eastAsia="Times New Roman"/>
          <w:sz w:val="28"/>
          <w:lang w:val="uk-UA"/>
        </w:rPr>
        <w:t xml:space="preserve"> другого (магістерського) рівня</w:t>
      </w:r>
      <w:r w:rsidRPr="00A61FDA">
        <w:rPr>
          <w:rFonts w:eastAsia="Times New Roman"/>
          <w:sz w:val="28"/>
          <w:lang w:val="uk-UA"/>
        </w:rPr>
        <w:t xml:space="preserve"> </w:t>
      </w:r>
      <w:r w:rsidR="006E13F8">
        <w:rPr>
          <w:rFonts w:eastAsia="Times New Roman"/>
          <w:sz w:val="28"/>
          <w:lang w:val="uk-UA"/>
        </w:rPr>
        <w:t xml:space="preserve">вищої освіти </w:t>
      </w:r>
      <w:r w:rsidR="00086AFB">
        <w:rPr>
          <w:rFonts w:eastAsia="Times New Roman"/>
          <w:sz w:val="28"/>
          <w:lang w:val="uk-UA"/>
        </w:rPr>
        <w:t>навчально-науков</w:t>
      </w:r>
      <w:r w:rsidR="00377F84">
        <w:rPr>
          <w:rFonts w:eastAsia="Times New Roman"/>
          <w:sz w:val="28"/>
          <w:lang w:val="uk-UA"/>
        </w:rPr>
        <w:t>ого</w:t>
      </w:r>
      <w:r w:rsidR="00086AFB">
        <w:rPr>
          <w:rFonts w:eastAsia="Times New Roman"/>
          <w:sz w:val="28"/>
          <w:lang w:val="uk-UA"/>
        </w:rPr>
        <w:t xml:space="preserve"> інст</w:t>
      </w:r>
      <w:r w:rsidR="00DB38DF">
        <w:rPr>
          <w:rFonts w:eastAsia="Times New Roman"/>
          <w:sz w:val="28"/>
          <w:lang w:val="uk-UA"/>
        </w:rPr>
        <w:t>и</w:t>
      </w:r>
      <w:r w:rsidR="00086AFB">
        <w:rPr>
          <w:rFonts w:eastAsia="Times New Roman"/>
          <w:sz w:val="28"/>
          <w:lang w:val="uk-UA"/>
        </w:rPr>
        <w:t>тут</w:t>
      </w:r>
      <w:r w:rsidR="00377F84">
        <w:rPr>
          <w:rFonts w:eastAsia="Times New Roman"/>
          <w:sz w:val="28"/>
          <w:lang w:val="uk-UA"/>
        </w:rPr>
        <w:t>у</w:t>
      </w:r>
      <w:r w:rsidR="00571C65" w:rsidRPr="00A61FDA">
        <w:rPr>
          <w:rFonts w:eastAsia="Times New Roman"/>
          <w:sz w:val="28"/>
          <w:lang w:val="uk-UA"/>
        </w:rPr>
        <w:t xml:space="preserve"> </w:t>
      </w:r>
      <w:r w:rsidRPr="00A61FDA">
        <w:rPr>
          <w:rFonts w:eastAsia="Times New Roman"/>
          <w:sz w:val="28"/>
          <w:lang w:val="uk-UA"/>
        </w:rPr>
        <w:t>«</w:t>
      </w:r>
      <w:r w:rsidR="00DB38DF">
        <w:rPr>
          <w:rFonts w:eastAsia="Times New Roman"/>
          <w:sz w:val="28"/>
          <w:lang w:val="uk-UA"/>
        </w:rPr>
        <w:t>Фізико-технічний факультет</w:t>
      </w:r>
      <w:r w:rsidRPr="00A61FDA">
        <w:rPr>
          <w:rFonts w:eastAsia="Times New Roman"/>
          <w:sz w:val="28"/>
          <w:lang w:val="uk-UA"/>
        </w:rPr>
        <w:t>»</w:t>
      </w:r>
      <w:r w:rsidR="00571C65">
        <w:rPr>
          <w:rFonts w:eastAsia="Times New Roman"/>
          <w:sz w:val="28"/>
          <w:lang w:val="uk-UA"/>
        </w:rPr>
        <w:t xml:space="preserve"> </w:t>
      </w:r>
      <w:r w:rsidR="00571C65" w:rsidRPr="0033788B">
        <w:rPr>
          <w:rFonts w:eastAsia="Times New Roman"/>
          <w:sz w:val="28"/>
          <w:lang w:val="uk-UA"/>
        </w:rPr>
        <w:t>Харківського національного університету імені В. Н. Каразіна</w:t>
      </w:r>
      <w:r w:rsidR="00181C01">
        <w:rPr>
          <w:rFonts w:eastAsia="Times New Roman"/>
          <w:sz w:val="28"/>
          <w:lang w:val="uk-UA"/>
        </w:rPr>
        <w:t xml:space="preserve"> </w:t>
      </w:r>
      <w:r w:rsidR="00571C65">
        <w:rPr>
          <w:rFonts w:eastAsia="Times New Roman"/>
          <w:sz w:val="28"/>
          <w:lang w:val="uk-UA"/>
        </w:rPr>
        <w:t>та затвердження їх у новій редакції</w:t>
      </w:r>
      <w:bookmarkEnd w:id="0"/>
      <w:r w:rsidR="00571C65">
        <w:rPr>
          <w:rFonts w:eastAsia="Times New Roman"/>
          <w:sz w:val="28"/>
          <w:lang w:val="uk-UA"/>
        </w:rPr>
        <w:t>»</w:t>
      </w:r>
      <w:r w:rsidRPr="00A61FDA">
        <w:rPr>
          <w:rFonts w:eastAsia="Times New Roman"/>
          <w:sz w:val="28"/>
          <w:lang w:val="uk-UA"/>
        </w:rPr>
        <w:t xml:space="preserve"> </w:t>
      </w:r>
    </w:p>
    <w:p w14:paraId="0D391544" w14:textId="763012A3" w:rsidR="00A61FDA" w:rsidRPr="006E13F8" w:rsidRDefault="00A61FDA" w:rsidP="003C39C0">
      <w:pPr>
        <w:pStyle w:val="2"/>
        <w:spacing w:after="0" w:line="240" w:lineRule="auto"/>
        <w:ind w:right="91"/>
        <w:jc w:val="center"/>
        <w:rPr>
          <w:rFonts w:eastAsia="Times New Roman"/>
          <w:b/>
          <w:sz w:val="28"/>
          <w:lang w:val="uk-UA"/>
        </w:rPr>
      </w:pPr>
      <w:r w:rsidRPr="00086AFB">
        <w:rPr>
          <w:rFonts w:eastAsia="Times New Roman"/>
          <w:b/>
          <w:sz w:val="28"/>
          <w:lang w:val="uk-UA"/>
        </w:rPr>
        <w:t xml:space="preserve">від </w:t>
      </w:r>
      <w:r w:rsidR="001F5B23" w:rsidRPr="00040125">
        <w:rPr>
          <w:b/>
          <w:sz w:val="28"/>
          <w:lang w:val="uk-UA"/>
        </w:rPr>
        <w:t>2</w:t>
      </w:r>
      <w:r w:rsidR="00377F84">
        <w:rPr>
          <w:b/>
          <w:sz w:val="28"/>
          <w:lang w:val="uk-UA"/>
        </w:rPr>
        <w:t>7</w:t>
      </w:r>
      <w:r w:rsidR="00086AFB">
        <w:rPr>
          <w:b/>
          <w:sz w:val="28"/>
          <w:lang w:val="uk-UA"/>
        </w:rPr>
        <w:t xml:space="preserve"> </w:t>
      </w:r>
      <w:r w:rsidR="00377F84">
        <w:rPr>
          <w:b/>
          <w:sz w:val="28"/>
          <w:lang w:val="uk-UA"/>
        </w:rPr>
        <w:t>квітня</w:t>
      </w:r>
      <w:r w:rsidRPr="0033788B">
        <w:rPr>
          <w:rFonts w:eastAsia="Times New Roman"/>
          <w:b/>
          <w:sz w:val="28"/>
          <w:lang w:val="uk-UA"/>
        </w:rPr>
        <w:t xml:space="preserve"> 202</w:t>
      </w:r>
      <w:r w:rsidR="00377F84">
        <w:rPr>
          <w:b/>
          <w:sz w:val="28"/>
          <w:lang w:val="uk-UA"/>
        </w:rPr>
        <w:t>6</w:t>
      </w:r>
      <w:r w:rsidRPr="0033788B">
        <w:rPr>
          <w:rFonts w:eastAsia="Times New Roman"/>
          <w:b/>
          <w:sz w:val="28"/>
          <w:lang w:val="uk-UA"/>
        </w:rPr>
        <w:t xml:space="preserve"> року, протокол №</w:t>
      </w:r>
      <w:r w:rsidR="003C39C0">
        <w:rPr>
          <w:rFonts w:eastAsia="Times New Roman"/>
          <w:b/>
          <w:sz w:val="28"/>
          <w:lang w:val="uk-UA"/>
        </w:rPr>
        <w:t xml:space="preserve"> </w:t>
      </w:r>
    </w:p>
    <w:p w14:paraId="61F17FA2" w14:textId="77777777" w:rsidR="00A61FDA" w:rsidRPr="0033788B" w:rsidRDefault="00A61FDA" w:rsidP="00A61FDA">
      <w:pPr>
        <w:pStyle w:val="2"/>
        <w:ind w:right="93" w:firstLine="709"/>
        <w:jc w:val="both"/>
        <w:rPr>
          <w:rFonts w:eastAsia="Times New Roman"/>
          <w:sz w:val="28"/>
          <w:lang w:val="uk-UA"/>
        </w:rPr>
      </w:pPr>
    </w:p>
    <w:p w14:paraId="08BA5F55" w14:textId="670AC9C2" w:rsidR="00A61FDA" w:rsidRPr="0033788B" w:rsidRDefault="00086AFB" w:rsidP="00A61FDA">
      <w:pPr>
        <w:pStyle w:val="2"/>
        <w:spacing w:after="0" w:line="240" w:lineRule="auto"/>
        <w:ind w:right="91" w:firstLine="708"/>
        <w:jc w:val="both"/>
        <w:rPr>
          <w:rFonts w:eastAsia="Times New Roman"/>
          <w:sz w:val="28"/>
          <w:lang w:val="uk-UA"/>
        </w:rPr>
      </w:pPr>
      <w:r w:rsidRPr="00BB66C6">
        <w:rPr>
          <w:rFonts w:eastAsia="Times New Roman"/>
          <w:sz w:val="28"/>
          <w:szCs w:val="28"/>
          <w:lang w:val="uk-UA"/>
        </w:rPr>
        <w:t xml:space="preserve">Заслухавши інформацію проректора з </w:t>
      </w:r>
      <w:r w:rsidR="00377F84" w:rsidRPr="00BB66C6">
        <w:rPr>
          <w:rFonts w:eastAsia="Times New Roman"/>
          <w:sz w:val="28"/>
          <w:szCs w:val="28"/>
          <w:lang w:val="uk-UA"/>
        </w:rPr>
        <w:t>науково-педагогічної роботи</w:t>
      </w:r>
      <w:r w:rsidRPr="00BB66C6">
        <w:rPr>
          <w:rFonts w:eastAsia="Times New Roman"/>
          <w:sz w:val="28"/>
          <w:szCs w:val="28"/>
          <w:lang w:val="uk-UA"/>
        </w:rPr>
        <w:t xml:space="preserve"> </w:t>
      </w:r>
      <w:r w:rsidR="00377F84" w:rsidRPr="00BB66C6">
        <w:rPr>
          <w:rFonts w:eastAsia="Times New Roman"/>
          <w:sz w:val="28"/>
          <w:szCs w:val="28"/>
          <w:lang w:val="uk-UA"/>
        </w:rPr>
        <w:t>Олександра ГОЛОВКА</w:t>
      </w:r>
      <w:r w:rsidRPr="00BB66C6">
        <w:rPr>
          <w:rFonts w:eastAsia="Times New Roman"/>
          <w:sz w:val="28"/>
          <w:szCs w:val="28"/>
          <w:lang w:val="uk-UA"/>
        </w:rPr>
        <w:t xml:space="preserve"> щодо необхідності внесення </w:t>
      </w:r>
      <w:r w:rsidR="00BB66C6" w:rsidRPr="00BB66C6">
        <w:rPr>
          <w:rFonts w:eastAsia="Times New Roman"/>
          <w:sz w:val="28"/>
          <w:szCs w:val="28"/>
          <w:lang w:val="uk-UA"/>
        </w:rPr>
        <w:t xml:space="preserve">змін </w:t>
      </w:r>
      <w:r w:rsidR="006E13F8">
        <w:rPr>
          <w:rFonts w:eastAsia="Times New Roman"/>
          <w:sz w:val="28"/>
          <w:szCs w:val="28"/>
          <w:lang w:val="uk-UA"/>
        </w:rPr>
        <w:t>до</w:t>
      </w:r>
      <w:r w:rsidR="00BB66C6" w:rsidRPr="00BB66C6">
        <w:rPr>
          <w:rFonts w:eastAsia="Times New Roman"/>
          <w:sz w:val="28"/>
          <w:szCs w:val="28"/>
          <w:lang w:val="uk-UA"/>
        </w:rPr>
        <w:t xml:space="preserve"> розділ</w:t>
      </w:r>
      <w:r w:rsidR="006E13F8">
        <w:rPr>
          <w:rFonts w:eastAsia="Times New Roman"/>
          <w:sz w:val="28"/>
          <w:szCs w:val="28"/>
          <w:lang w:val="uk-UA"/>
        </w:rPr>
        <w:t>у</w:t>
      </w:r>
      <w:r w:rsidR="00BB66C6" w:rsidRPr="00BB66C6">
        <w:rPr>
          <w:rFonts w:eastAsia="Times New Roman"/>
          <w:sz w:val="28"/>
          <w:szCs w:val="28"/>
          <w:lang w:val="uk-UA"/>
        </w:rPr>
        <w:t xml:space="preserve"> 11 «Форма атестації здобувачів вищої освіти», а саме додати до абзацу 2 </w:t>
      </w:r>
      <w:r w:rsidR="00BB66C6" w:rsidRPr="006E13F8">
        <w:rPr>
          <w:sz w:val="28"/>
          <w:szCs w:val="28"/>
          <w:lang w:val="uk-UA"/>
        </w:rPr>
        <w:t>фраз</w:t>
      </w:r>
      <w:r w:rsidR="00BB66C6" w:rsidRPr="00BB66C6">
        <w:rPr>
          <w:sz w:val="28"/>
          <w:szCs w:val="28"/>
          <w:lang w:val="uk-UA"/>
        </w:rPr>
        <w:t>у</w:t>
      </w:r>
      <w:r w:rsidR="00BB66C6" w:rsidRPr="006E13F8">
        <w:rPr>
          <w:sz w:val="28"/>
          <w:szCs w:val="28"/>
          <w:lang w:val="uk-UA" w:eastAsia="ja-JP"/>
        </w:rPr>
        <w:t xml:space="preserve">: «Текст кваліфікаційної роботи може бути викладений </w:t>
      </w:r>
      <w:r w:rsidR="00BB66C6" w:rsidRPr="006E13F8">
        <w:rPr>
          <w:sz w:val="28"/>
          <w:szCs w:val="28"/>
          <w:lang w:val="uk-UA"/>
        </w:rPr>
        <w:t>українською</w:t>
      </w:r>
      <w:r w:rsidR="00BB66C6" w:rsidRPr="006E13F8">
        <w:rPr>
          <w:sz w:val="28"/>
          <w:szCs w:val="28"/>
          <w:lang w:val="uk-UA" w:eastAsia="ja-JP"/>
        </w:rPr>
        <w:t xml:space="preserve"> або англійською мовами»</w:t>
      </w:r>
      <w:r w:rsidR="00717392">
        <w:rPr>
          <w:sz w:val="28"/>
          <w:szCs w:val="28"/>
          <w:lang w:val="uk-UA" w:eastAsia="ja-JP"/>
        </w:rPr>
        <w:t>,</w:t>
      </w:r>
      <w:r w:rsidR="00BB66C6" w:rsidRPr="00BB66C6">
        <w:rPr>
          <w:rFonts w:eastAsia="Times New Roman"/>
          <w:sz w:val="28"/>
          <w:szCs w:val="28"/>
          <w:lang w:val="uk-UA"/>
        </w:rPr>
        <w:t xml:space="preserve"> до </w:t>
      </w:r>
      <w:r w:rsidR="00F436D9" w:rsidRPr="00BB66C6">
        <w:rPr>
          <w:rFonts w:eastAsia="Times New Roman"/>
          <w:sz w:val="28"/>
          <w:szCs w:val="28"/>
          <w:lang w:val="uk-UA"/>
        </w:rPr>
        <w:t>освітніх програм другого (магістерського) рівня</w:t>
      </w:r>
      <w:r w:rsidRPr="00BB66C6">
        <w:rPr>
          <w:rFonts w:eastAsia="Times New Roman"/>
          <w:sz w:val="28"/>
          <w:szCs w:val="28"/>
          <w:lang w:val="uk-UA"/>
        </w:rPr>
        <w:t xml:space="preserve"> </w:t>
      </w:r>
      <w:r w:rsidR="00571C65" w:rsidRPr="00BB66C6">
        <w:rPr>
          <w:rFonts w:eastAsia="Times New Roman"/>
          <w:sz w:val="28"/>
          <w:szCs w:val="28"/>
          <w:lang w:val="uk-UA"/>
        </w:rPr>
        <w:t xml:space="preserve">2024-2025, 2025-2026 навчальних років </w:t>
      </w:r>
      <w:r w:rsidR="00BB66C6" w:rsidRPr="00BB66C6">
        <w:rPr>
          <w:rFonts w:eastAsia="Times New Roman"/>
          <w:sz w:val="28"/>
          <w:szCs w:val="28"/>
          <w:lang w:val="uk-UA"/>
        </w:rPr>
        <w:t xml:space="preserve">та затвердження їх у новій редакції, </w:t>
      </w:r>
      <w:r w:rsidRPr="00BB66C6">
        <w:rPr>
          <w:rFonts w:eastAsia="Times New Roman"/>
          <w:sz w:val="28"/>
          <w:szCs w:val="28"/>
          <w:lang w:val="uk-UA"/>
        </w:rPr>
        <w:t xml:space="preserve">на підставі </w:t>
      </w:r>
      <w:r w:rsidR="002314B1" w:rsidRPr="00BB66C6">
        <w:rPr>
          <w:sz w:val="28"/>
          <w:szCs w:val="28"/>
          <w:lang w:val="uk-UA"/>
        </w:rPr>
        <w:t xml:space="preserve">підпункту 5.4.1. </w:t>
      </w:r>
      <w:r w:rsidR="002314B1" w:rsidRPr="00BB66C6">
        <w:rPr>
          <w:rFonts w:eastAsia="Calibri"/>
          <w:sz w:val="28"/>
          <w:szCs w:val="28"/>
          <w:lang w:val="uk-UA"/>
        </w:rPr>
        <w:t>Положення</w:t>
      </w:r>
      <w:r w:rsidR="002314B1" w:rsidRPr="00BB66C6">
        <w:rPr>
          <w:sz w:val="28"/>
          <w:szCs w:val="28"/>
          <w:lang w:val="uk-UA"/>
        </w:rPr>
        <w:t xml:space="preserve"> про організацію освітнього процесу в Харківському національному університету імені В.</w:t>
      </w:r>
      <w:r w:rsidR="00717392">
        <w:rPr>
          <w:sz w:val="28"/>
          <w:szCs w:val="28"/>
          <w:lang w:val="uk-UA"/>
        </w:rPr>
        <w:t> </w:t>
      </w:r>
      <w:r w:rsidR="002314B1" w:rsidRPr="00BB66C6">
        <w:rPr>
          <w:sz w:val="28"/>
          <w:szCs w:val="28"/>
          <w:lang w:val="uk-UA"/>
        </w:rPr>
        <w:t>Н.</w:t>
      </w:r>
      <w:r w:rsidR="00717392">
        <w:rPr>
          <w:sz w:val="28"/>
          <w:szCs w:val="28"/>
          <w:lang w:val="uk-UA"/>
        </w:rPr>
        <w:t> </w:t>
      </w:r>
      <w:r w:rsidR="002314B1" w:rsidRPr="00BB66C6">
        <w:rPr>
          <w:sz w:val="28"/>
          <w:szCs w:val="28"/>
          <w:lang w:val="uk-UA"/>
        </w:rPr>
        <w:t xml:space="preserve">Каразіна, </w:t>
      </w:r>
      <w:r w:rsidRPr="00BB66C6">
        <w:rPr>
          <w:rFonts w:eastAsia="Times New Roman"/>
          <w:sz w:val="28"/>
          <w:szCs w:val="28"/>
          <w:lang w:val="uk-UA"/>
        </w:rPr>
        <w:t xml:space="preserve">підпункту </w:t>
      </w:r>
      <w:r w:rsidR="006E13F8">
        <w:rPr>
          <w:rFonts w:eastAsia="Times New Roman"/>
          <w:sz w:val="28"/>
          <w:szCs w:val="28"/>
          <w:lang w:val="uk-UA"/>
        </w:rPr>
        <w:t>4.4.</w:t>
      </w:r>
      <w:r w:rsidRPr="00BB66C6">
        <w:rPr>
          <w:rFonts w:eastAsia="Times New Roman"/>
          <w:sz w:val="28"/>
          <w:szCs w:val="28"/>
          <w:lang w:val="uk-UA"/>
        </w:rPr>
        <w:t xml:space="preserve"> </w:t>
      </w:r>
      <w:r w:rsidR="00F436D9" w:rsidRPr="00BB66C6">
        <w:rPr>
          <w:rFonts w:eastAsia="Times New Roman"/>
          <w:sz w:val="28"/>
          <w:szCs w:val="28"/>
          <w:lang w:val="uk-UA"/>
        </w:rPr>
        <w:t>Положення про освітні програми, за якими здійснюється підготовка здобувачів вищої осві</w:t>
      </w:r>
      <w:r w:rsidR="00F436D9">
        <w:rPr>
          <w:rFonts w:eastAsia="Times New Roman"/>
          <w:sz w:val="28"/>
          <w:lang w:val="uk-UA"/>
        </w:rPr>
        <w:t>ти у</w:t>
      </w:r>
      <w:r w:rsidRPr="00086AFB">
        <w:rPr>
          <w:rFonts w:eastAsia="Times New Roman"/>
          <w:sz w:val="28"/>
          <w:lang w:val="uk-UA"/>
        </w:rPr>
        <w:t xml:space="preserve"> Харківсько</w:t>
      </w:r>
      <w:r w:rsidR="00F436D9">
        <w:rPr>
          <w:rFonts w:eastAsia="Times New Roman"/>
          <w:sz w:val="28"/>
          <w:lang w:val="uk-UA"/>
        </w:rPr>
        <w:t>му</w:t>
      </w:r>
      <w:r w:rsidRPr="00086AFB">
        <w:rPr>
          <w:rFonts w:eastAsia="Times New Roman"/>
          <w:sz w:val="28"/>
          <w:lang w:val="uk-UA"/>
        </w:rPr>
        <w:t xml:space="preserve"> національно</w:t>
      </w:r>
      <w:r w:rsidR="00F436D9">
        <w:rPr>
          <w:rFonts w:eastAsia="Times New Roman"/>
          <w:sz w:val="28"/>
          <w:lang w:val="uk-UA"/>
        </w:rPr>
        <w:t>му</w:t>
      </w:r>
      <w:r w:rsidRPr="00086AFB">
        <w:rPr>
          <w:rFonts w:eastAsia="Times New Roman"/>
          <w:sz w:val="28"/>
          <w:lang w:val="uk-UA"/>
        </w:rPr>
        <w:t xml:space="preserve"> університет</w:t>
      </w:r>
      <w:r w:rsidR="00F436D9">
        <w:rPr>
          <w:rFonts w:eastAsia="Times New Roman"/>
          <w:sz w:val="28"/>
          <w:lang w:val="uk-UA"/>
        </w:rPr>
        <w:t>і</w:t>
      </w:r>
      <w:r w:rsidRPr="00086AFB">
        <w:rPr>
          <w:rFonts w:eastAsia="Times New Roman"/>
          <w:sz w:val="28"/>
          <w:lang w:val="uk-UA"/>
        </w:rPr>
        <w:t xml:space="preserve"> імені В.</w:t>
      </w:r>
      <w:r>
        <w:rPr>
          <w:rFonts w:eastAsia="Times New Roman"/>
          <w:sz w:val="28"/>
          <w:lang w:val="uk-UA"/>
        </w:rPr>
        <w:t> </w:t>
      </w:r>
      <w:r w:rsidRPr="00086AFB">
        <w:rPr>
          <w:rFonts w:eastAsia="Times New Roman"/>
          <w:sz w:val="28"/>
          <w:lang w:val="uk-UA"/>
        </w:rPr>
        <w:t>Н.</w:t>
      </w:r>
      <w:r>
        <w:rPr>
          <w:rFonts w:eastAsia="Times New Roman"/>
          <w:sz w:val="28"/>
          <w:lang w:val="uk-UA"/>
        </w:rPr>
        <w:t> </w:t>
      </w:r>
      <w:r w:rsidRPr="00086AFB">
        <w:rPr>
          <w:rFonts w:eastAsia="Times New Roman"/>
          <w:sz w:val="28"/>
          <w:lang w:val="uk-UA"/>
        </w:rPr>
        <w:t>Каразіна</w:t>
      </w:r>
      <w:r w:rsidR="002314B1">
        <w:rPr>
          <w:rFonts w:eastAsia="Times New Roman"/>
          <w:sz w:val="28"/>
          <w:lang w:val="uk-UA"/>
        </w:rPr>
        <w:t>,</w:t>
      </w:r>
      <w:r w:rsidR="00F436D9">
        <w:rPr>
          <w:rFonts w:eastAsia="Times New Roman"/>
          <w:sz w:val="28"/>
          <w:lang w:val="uk-UA"/>
        </w:rPr>
        <w:t xml:space="preserve"> та рішення вченої ради Навчально-наукового інституту «Фізико-технічний факультет», протокол №</w:t>
      </w:r>
      <w:r w:rsidR="002314B1">
        <w:rPr>
          <w:rFonts w:eastAsia="Times New Roman"/>
          <w:sz w:val="28"/>
          <w:lang w:val="uk-UA"/>
        </w:rPr>
        <w:t> </w:t>
      </w:r>
      <w:r w:rsidR="00F436D9">
        <w:rPr>
          <w:rFonts w:eastAsia="Times New Roman"/>
          <w:sz w:val="28"/>
          <w:lang w:val="uk-UA"/>
        </w:rPr>
        <w:t>4 від 21 квітня 2026 року</w:t>
      </w:r>
      <w:r w:rsidRPr="00086AFB">
        <w:rPr>
          <w:rFonts w:eastAsia="Times New Roman"/>
          <w:sz w:val="28"/>
          <w:lang w:val="uk-UA"/>
        </w:rPr>
        <w:t>, Вчена рада Університету ухвалила:</w:t>
      </w:r>
    </w:p>
    <w:p w14:paraId="3CE20581" w14:textId="4B9D4C00" w:rsidR="00717392" w:rsidRDefault="006E13F8" w:rsidP="00086AFB">
      <w:pPr>
        <w:pStyle w:val="2"/>
        <w:spacing w:after="0" w:line="240" w:lineRule="auto"/>
        <w:ind w:right="93" w:firstLine="709"/>
        <w:jc w:val="both"/>
        <w:rPr>
          <w:rFonts w:eastAsia="Times New Roman"/>
          <w:sz w:val="28"/>
          <w:lang w:val="uk-UA"/>
        </w:rPr>
      </w:pPr>
      <w:r>
        <w:rPr>
          <w:rFonts w:eastAsia="Times New Roman"/>
          <w:sz w:val="28"/>
          <w:lang w:val="uk-UA"/>
        </w:rPr>
        <w:t xml:space="preserve">1. Затвердити </w:t>
      </w:r>
      <w:proofErr w:type="spellStart"/>
      <w:r>
        <w:rPr>
          <w:rFonts w:eastAsia="Times New Roman"/>
          <w:sz w:val="28"/>
          <w:lang w:val="uk-UA"/>
        </w:rPr>
        <w:t>освітньо</w:t>
      </w:r>
      <w:proofErr w:type="spellEnd"/>
      <w:r>
        <w:rPr>
          <w:rFonts w:eastAsia="Times New Roman"/>
          <w:sz w:val="28"/>
          <w:lang w:val="uk-UA"/>
        </w:rPr>
        <w:t>-наукову</w:t>
      </w:r>
      <w:r w:rsidR="00717392">
        <w:rPr>
          <w:rFonts w:eastAsia="Times New Roman"/>
          <w:sz w:val="28"/>
          <w:lang w:val="uk-UA"/>
        </w:rPr>
        <w:t xml:space="preserve"> програму </w:t>
      </w:r>
      <w:r>
        <w:rPr>
          <w:rFonts w:eastAsia="Times New Roman"/>
          <w:sz w:val="28"/>
          <w:lang w:val="uk-UA"/>
        </w:rPr>
        <w:t xml:space="preserve">«Експериментальна ядерна фізика та фізика плазми» </w:t>
      </w:r>
      <w:r w:rsidR="00717392">
        <w:rPr>
          <w:rFonts w:eastAsia="Times New Roman"/>
          <w:sz w:val="28"/>
          <w:lang w:val="uk-UA"/>
        </w:rPr>
        <w:t>другого (магістерського) рівня вищої освіти</w:t>
      </w:r>
      <w:r>
        <w:rPr>
          <w:rFonts w:eastAsia="Times New Roman"/>
          <w:sz w:val="28"/>
          <w:lang w:val="uk-UA"/>
        </w:rPr>
        <w:t>,</w:t>
      </w:r>
      <w:r w:rsidR="00717392">
        <w:rPr>
          <w:rFonts w:eastAsia="Times New Roman"/>
          <w:sz w:val="28"/>
          <w:lang w:val="uk-UA"/>
        </w:rPr>
        <w:t xml:space="preserve"> </w:t>
      </w:r>
      <w:r>
        <w:rPr>
          <w:rFonts w:eastAsia="Times New Roman"/>
          <w:sz w:val="28"/>
          <w:lang w:val="uk-UA"/>
        </w:rPr>
        <w:t>галузь знань 10 Природничі науки, спеціальність 105 – При</w:t>
      </w:r>
      <w:r w:rsidR="004C785E">
        <w:rPr>
          <w:rFonts w:eastAsia="Times New Roman"/>
          <w:sz w:val="28"/>
          <w:lang w:val="uk-UA"/>
        </w:rPr>
        <w:t xml:space="preserve">кладна фізика та </w:t>
      </w:r>
      <w:proofErr w:type="spellStart"/>
      <w:r w:rsidR="004C785E">
        <w:rPr>
          <w:rFonts w:eastAsia="Times New Roman"/>
          <w:sz w:val="28"/>
          <w:lang w:val="uk-UA"/>
        </w:rPr>
        <w:t>наноматеріали</w:t>
      </w:r>
      <w:proofErr w:type="spellEnd"/>
      <w:r>
        <w:rPr>
          <w:rFonts w:eastAsia="Times New Roman"/>
          <w:sz w:val="28"/>
          <w:lang w:val="uk-UA"/>
        </w:rPr>
        <w:t xml:space="preserve"> на </w:t>
      </w:r>
      <w:r w:rsidR="00717392">
        <w:rPr>
          <w:rFonts w:eastAsia="Times New Roman"/>
          <w:sz w:val="28"/>
          <w:lang w:val="uk-UA"/>
        </w:rPr>
        <w:t xml:space="preserve">2024-2025 </w:t>
      </w:r>
      <w:r>
        <w:rPr>
          <w:rFonts w:eastAsia="Times New Roman"/>
          <w:sz w:val="28"/>
          <w:lang w:val="uk-UA"/>
        </w:rPr>
        <w:t>навчальний рік набору</w:t>
      </w:r>
      <w:r w:rsidR="00717392">
        <w:rPr>
          <w:rFonts w:eastAsia="Times New Roman"/>
          <w:sz w:val="28"/>
          <w:lang w:val="uk-UA"/>
        </w:rPr>
        <w:t xml:space="preserve"> за переліком галузей знань і спеціальностей відповідно до постан</w:t>
      </w:r>
      <w:r w:rsidR="004C785E">
        <w:rPr>
          <w:rFonts w:eastAsia="Times New Roman"/>
          <w:sz w:val="28"/>
          <w:lang w:val="uk-UA"/>
        </w:rPr>
        <w:t xml:space="preserve">ови КМУ від 29 квітня 2015 року № 266 </w:t>
      </w:r>
      <w:r>
        <w:rPr>
          <w:rFonts w:eastAsia="Times New Roman"/>
          <w:sz w:val="28"/>
          <w:lang w:val="uk-UA"/>
        </w:rPr>
        <w:t>у новій редакції.</w:t>
      </w:r>
    </w:p>
    <w:p w14:paraId="6BB04019" w14:textId="09575A0B" w:rsidR="006E13F8" w:rsidRDefault="006E13F8" w:rsidP="00086AFB">
      <w:pPr>
        <w:pStyle w:val="2"/>
        <w:spacing w:after="0" w:line="240" w:lineRule="auto"/>
        <w:ind w:right="93" w:firstLine="709"/>
        <w:jc w:val="both"/>
        <w:rPr>
          <w:rFonts w:eastAsia="Times New Roman"/>
          <w:sz w:val="28"/>
          <w:lang w:val="uk-UA"/>
        </w:rPr>
      </w:pPr>
      <w:r>
        <w:rPr>
          <w:rFonts w:eastAsia="Times New Roman"/>
          <w:sz w:val="28"/>
          <w:lang w:val="uk-UA"/>
        </w:rPr>
        <w:t>2. </w:t>
      </w:r>
      <w:r w:rsidRPr="006E13F8">
        <w:rPr>
          <w:rFonts w:eastAsia="Times New Roman"/>
          <w:sz w:val="28"/>
          <w:lang w:val="uk-UA"/>
        </w:rPr>
        <w:t xml:space="preserve">Затвердити </w:t>
      </w:r>
      <w:proofErr w:type="spellStart"/>
      <w:r w:rsidRPr="006E13F8">
        <w:rPr>
          <w:rFonts w:eastAsia="Times New Roman"/>
          <w:sz w:val="28"/>
          <w:lang w:val="uk-UA"/>
        </w:rPr>
        <w:t>освітньо</w:t>
      </w:r>
      <w:proofErr w:type="spellEnd"/>
      <w:r w:rsidRPr="006E13F8">
        <w:rPr>
          <w:rFonts w:eastAsia="Times New Roman"/>
          <w:sz w:val="28"/>
          <w:lang w:val="uk-UA"/>
        </w:rPr>
        <w:t>-наукову програм</w:t>
      </w:r>
      <w:r w:rsidR="004C785E">
        <w:rPr>
          <w:rFonts w:eastAsia="Times New Roman"/>
          <w:sz w:val="28"/>
          <w:lang w:val="uk-UA"/>
        </w:rPr>
        <w:t>у «Експериментальна ядерна фізика та фізика плазми»</w:t>
      </w:r>
      <w:r w:rsidRPr="006E13F8">
        <w:rPr>
          <w:rFonts w:eastAsia="Times New Roman"/>
          <w:sz w:val="28"/>
          <w:lang w:val="uk-UA"/>
        </w:rPr>
        <w:t xml:space="preserve"> другого (магістерського) рівня вищої освіти, </w:t>
      </w:r>
      <w:r w:rsidR="004C785E">
        <w:rPr>
          <w:rFonts w:eastAsia="Times New Roman"/>
          <w:sz w:val="28"/>
          <w:lang w:val="uk-UA"/>
        </w:rPr>
        <w:t xml:space="preserve">галузь знань Е - Природничі науки, математика та статистика, спеціальність Е6 – Прикладна фізика та </w:t>
      </w:r>
      <w:proofErr w:type="spellStart"/>
      <w:r w:rsidR="004C785E">
        <w:rPr>
          <w:rFonts w:eastAsia="Times New Roman"/>
          <w:sz w:val="28"/>
          <w:lang w:val="uk-UA"/>
        </w:rPr>
        <w:t>наноматеріали</w:t>
      </w:r>
      <w:proofErr w:type="spellEnd"/>
      <w:r w:rsidR="004C785E">
        <w:rPr>
          <w:rFonts w:eastAsia="Times New Roman"/>
          <w:sz w:val="28"/>
          <w:lang w:val="uk-UA"/>
        </w:rPr>
        <w:t xml:space="preserve"> </w:t>
      </w:r>
      <w:r w:rsidRPr="006E13F8">
        <w:rPr>
          <w:rFonts w:eastAsia="Times New Roman"/>
          <w:sz w:val="28"/>
          <w:lang w:val="uk-UA"/>
        </w:rPr>
        <w:t>на 202</w:t>
      </w:r>
      <w:r w:rsidR="004C785E">
        <w:rPr>
          <w:rFonts w:eastAsia="Times New Roman"/>
          <w:sz w:val="28"/>
          <w:lang w:val="uk-UA"/>
        </w:rPr>
        <w:t>5</w:t>
      </w:r>
      <w:r w:rsidRPr="006E13F8">
        <w:rPr>
          <w:rFonts w:eastAsia="Times New Roman"/>
          <w:sz w:val="28"/>
          <w:lang w:val="uk-UA"/>
        </w:rPr>
        <w:t>-202</w:t>
      </w:r>
      <w:r w:rsidR="004C785E">
        <w:rPr>
          <w:rFonts w:eastAsia="Times New Roman"/>
          <w:sz w:val="28"/>
          <w:lang w:val="uk-UA"/>
        </w:rPr>
        <w:t>6</w:t>
      </w:r>
      <w:r w:rsidRPr="006E13F8">
        <w:rPr>
          <w:rFonts w:eastAsia="Times New Roman"/>
          <w:sz w:val="28"/>
          <w:lang w:val="uk-UA"/>
        </w:rPr>
        <w:t xml:space="preserve"> навчальний рік набору за переліком галузей знань і спеціальностей в</w:t>
      </w:r>
      <w:r w:rsidR="004C785E">
        <w:rPr>
          <w:rFonts w:eastAsia="Times New Roman"/>
          <w:sz w:val="28"/>
          <w:lang w:val="uk-UA"/>
        </w:rPr>
        <w:t>ідповідно до постанови КМУ № 1021</w:t>
      </w:r>
      <w:r w:rsidRPr="006E13F8">
        <w:rPr>
          <w:rFonts w:eastAsia="Times New Roman"/>
          <w:sz w:val="28"/>
          <w:lang w:val="uk-UA"/>
        </w:rPr>
        <w:t xml:space="preserve"> від </w:t>
      </w:r>
      <w:r w:rsidR="004C785E">
        <w:rPr>
          <w:rFonts w:eastAsia="Times New Roman"/>
          <w:sz w:val="28"/>
          <w:lang w:val="uk-UA"/>
        </w:rPr>
        <w:t>30 серпня 2024 року у новій редакції.</w:t>
      </w:r>
    </w:p>
    <w:p w14:paraId="5995435C" w14:textId="13D53B91" w:rsidR="004C785E" w:rsidRDefault="004C785E" w:rsidP="00086AFB">
      <w:pPr>
        <w:pStyle w:val="2"/>
        <w:spacing w:after="0" w:line="240" w:lineRule="auto"/>
        <w:ind w:right="93" w:firstLine="709"/>
        <w:jc w:val="both"/>
        <w:rPr>
          <w:rFonts w:eastAsia="Times New Roman"/>
          <w:sz w:val="28"/>
          <w:lang w:val="uk-UA"/>
        </w:rPr>
      </w:pPr>
      <w:r>
        <w:rPr>
          <w:rFonts w:eastAsia="Times New Roman"/>
          <w:sz w:val="28"/>
          <w:lang w:val="uk-UA"/>
        </w:rPr>
        <w:t>3. Затвердити освітньо-професійну</w:t>
      </w:r>
      <w:r w:rsidRPr="004C785E">
        <w:rPr>
          <w:rFonts w:eastAsia="Times New Roman"/>
          <w:sz w:val="28"/>
          <w:lang w:val="uk-UA"/>
        </w:rPr>
        <w:t xml:space="preserve"> програму «</w:t>
      </w:r>
      <w:r>
        <w:rPr>
          <w:rFonts w:eastAsia="Times New Roman"/>
          <w:sz w:val="28"/>
          <w:lang w:val="uk-UA"/>
        </w:rPr>
        <w:t>Прикладна фізика</w:t>
      </w:r>
      <w:r w:rsidRPr="004C785E">
        <w:rPr>
          <w:rFonts w:eastAsia="Times New Roman"/>
          <w:sz w:val="28"/>
          <w:lang w:val="uk-UA"/>
        </w:rPr>
        <w:t xml:space="preserve">» другого (магістерського) рівня вищої освіти, галузь знань Е – Природничі науки, математика та статистика, спеціальність Е6 – Прикладна фізика та </w:t>
      </w:r>
      <w:proofErr w:type="spellStart"/>
      <w:r w:rsidRPr="004C785E">
        <w:rPr>
          <w:rFonts w:eastAsia="Times New Roman"/>
          <w:sz w:val="28"/>
          <w:lang w:val="uk-UA"/>
        </w:rPr>
        <w:t>наноматеріали</w:t>
      </w:r>
      <w:proofErr w:type="spellEnd"/>
      <w:r w:rsidRPr="004C785E">
        <w:rPr>
          <w:rFonts w:eastAsia="Times New Roman"/>
          <w:sz w:val="28"/>
          <w:lang w:val="uk-UA"/>
        </w:rPr>
        <w:t>, на 2025-2026 навчальний рік набору за переліком галузей знань і спеціальностей відповідно до постанови КМУ № 1021 від 30 серпня 2024 року у новій редакції.</w:t>
      </w:r>
    </w:p>
    <w:p w14:paraId="0A6AF7D5" w14:textId="44B26DB6" w:rsidR="004C785E" w:rsidRDefault="004C785E" w:rsidP="00717392">
      <w:pPr>
        <w:pStyle w:val="2"/>
        <w:spacing w:after="0" w:line="240" w:lineRule="auto"/>
        <w:ind w:right="93" w:firstLine="709"/>
        <w:jc w:val="both"/>
        <w:rPr>
          <w:rFonts w:eastAsia="Times New Roman"/>
          <w:sz w:val="28"/>
          <w:lang w:val="uk-UA"/>
        </w:rPr>
      </w:pPr>
      <w:r>
        <w:rPr>
          <w:rFonts w:eastAsia="Times New Roman"/>
          <w:sz w:val="28"/>
          <w:lang w:val="uk-UA"/>
        </w:rPr>
        <w:t>4. </w:t>
      </w:r>
      <w:r w:rsidRPr="004C785E">
        <w:rPr>
          <w:rFonts w:eastAsia="Times New Roman"/>
          <w:sz w:val="28"/>
          <w:lang w:val="uk-UA"/>
        </w:rPr>
        <w:t>Затвердити освітньо-професійну програму «</w:t>
      </w:r>
      <w:r>
        <w:rPr>
          <w:rFonts w:eastAsia="Times New Roman"/>
          <w:sz w:val="28"/>
          <w:lang w:val="uk-UA"/>
        </w:rPr>
        <w:t>Медична</w:t>
      </w:r>
      <w:r w:rsidRPr="004C785E">
        <w:rPr>
          <w:rFonts w:eastAsia="Times New Roman"/>
          <w:sz w:val="28"/>
          <w:lang w:val="uk-UA"/>
        </w:rPr>
        <w:t xml:space="preserve"> фізика» другого (магістерського) рівня вищої освіти, галузь знань Е – Природничі науки, математика та статистика, спеціальність Е6 – Прикладна фізика та </w:t>
      </w:r>
      <w:proofErr w:type="spellStart"/>
      <w:r w:rsidRPr="004C785E">
        <w:rPr>
          <w:rFonts w:eastAsia="Times New Roman"/>
          <w:sz w:val="28"/>
          <w:lang w:val="uk-UA"/>
        </w:rPr>
        <w:t>наноматеріали</w:t>
      </w:r>
      <w:proofErr w:type="spellEnd"/>
      <w:r w:rsidRPr="004C785E">
        <w:rPr>
          <w:rFonts w:eastAsia="Times New Roman"/>
          <w:sz w:val="28"/>
          <w:lang w:val="uk-UA"/>
        </w:rPr>
        <w:t>, на 2025-2026 навчальний рік набору за переліком галузей знань і спеціальностей відповідно до постанови КМУ № 1021 від 30 серпня 2024 року у новій редакції.</w:t>
      </w:r>
    </w:p>
    <w:p w14:paraId="0C27B5F6" w14:textId="5B632106" w:rsidR="004C785E" w:rsidRDefault="004C785E" w:rsidP="00717392">
      <w:pPr>
        <w:pStyle w:val="2"/>
        <w:spacing w:after="0" w:line="240" w:lineRule="auto"/>
        <w:ind w:right="93" w:firstLine="709"/>
        <w:jc w:val="both"/>
        <w:rPr>
          <w:rFonts w:eastAsia="Times New Roman"/>
          <w:sz w:val="28"/>
          <w:lang w:val="uk-UA"/>
        </w:rPr>
      </w:pPr>
      <w:r>
        <w:rPr>
          <w:rFonts w:eastAsia="Times New Roman"/>
          <w:sz w:val="28"/>
          <w:lang w:val="uk-UA"/>
        </w:rPr>
        <w:t>5. </w:t>
      </w:r>
      <w:r w:rsidRPr="004C785E">
        <w:rPr>
          <w:rFonts w:eastAsia="Times New Roman"/>
          <w:sz w:val="28"/>
          <w:lang w:val="uk-UA"/>
        </w:rPr>
        <w:t xml:space="preserve">Затвердити </w:t>
      </w:r>
      <w:r>
        <w:rPr>
          <w:rFonts w:eastAsia="Times New Roman"/>
          <w:sz w:val="28"/>
          <w:lang w:val="uk-UA"/>
        </w:rPr>
        <w:t xml:space="preserve">міждисциплінарну </w:t>
      </w:r>
      <w:proofErr w:type="spellStart"/>
      <w:r>
        <w:rPr>
          <w:rFonts w:eastAsia="Times New Roman"/>
          <w:sz w:val="28"/>
          <w:lang w:val="uk-UA"/>
        </w:rPr>
        <w:t>освітньо</w:t>
      </w:r>
      <w:proofErr w:type="spellEnd"/>
      <w:r>
        <w:rPr>
          <w:rFonts w:eastAsia="Times New Roman"/>
          <w:sz w:val="28"/>
          <w:lang w:val="uk-UA"/>
        </w:rPr>
        <w:t>-наукову</w:t>
      </w:r>
      <w:r w:rsidRPr="004C785E">
        <w:rPr>
          <w:rFonts w:eastAsia="Times New Roman"/>
          <w:sz w:val="28"/>
          <w:lang w:val="uk-UA"/>
        </w:rPr>
        <w:t xml:space="preserve"> програму «Квантові </w:t>
      </w:r>
      <w:r w:rsidRPr="004C785E">
        <w:rPr>
          <w:rFonts w:eastAsia="Times New Roman"/>
          <w:sz w:val="28"/>
          <w:lang w:val="uk-UA"/>
        </w:rPr>
        <w:lastRenderedPageBreak/>
        <w:t xml:space="preserve">технології та квантові обчислення» другого (магістерського) рівня вищої освіти, </w:t>
      </w:r>
      <w:r>
        <w:rPr>
          <w:rFonts w:eastAsia="Times New Roman"/>
          <w:sz w:val="28"/>
          <w:lang w:val="uk-UA"/>
        </w:rPr>
        <w:t>галузі знань</w:t>
      </w:r>
      <w:r w:rsidRPr="004C785E">
        <w:rPr>
          <w:rFonts w:eastAsia="Times New Roman"/>
          <w:sz w:val="28"/>
          <w:lang w:val="uk-UA"/>
        </w:rPr>
        <w:t xml:space="preserve"> </w:t>
      </w:r>
      <w:r>
        <w:rPr>
          <w:rFonts w:eastAsia="Times New Roman"/>
          <w:sz w:val="28"/>
          <w:lang w:val="en-US"/>
        </w:rPr>
        <w:t>F</w:t>
      </w:r>
      <w:r w:rsidRPr="006E13F8">
        <w:rPr>
          <w:rFonts w:eastAsia="Times New Roman"/>
          <w:sz w:val="28"/>
          <w:lang w:val="uk-UA"/>
        </w:rPr>
        <w:t xml:space="preserve"> – </w:t>
      </w:r>
      <w:r>
        <w:rPr>
          <w:rFonts w:eastAsia="Times New Roman"/>
          <w:sz w:val="28"/>
          <w:lang w:val="uk-UA"/>
        </w:rPr>
        <w:t xml:space="preserve">Інформаційні технології, Е - Природничі науки, математика та статистика, зі спеціальностей </w:t>
      </w:r>
      <w:r>
        <w:rPr>
          <w:rFonts w:eastAsia="Times New Roman"/>
          <w:sz w:val="28"/>
          <w:lang w:val="en-US"/>
        </w:rPr>
        <w:t>F</w:t>
      </w:r>
      <w:r w:rsidRPr="006E13F8">
        <w:rPr>
          <w:rFonts w:eastAsia="Times New Roman"/>
          <w:sz w:val="28"/>
          <w:lang w:val="uk-UA"/>
        </w:rPr>
        <w:t>3</w:t>
      </w:r>
      <w:r>
        <w:rPr>
          <w:rFonts w:eastAsia="Times New Roman"/>
          <w:sz w:val="28"/>
          <w:lang w:val="uk-UA"/>
        </w:rPr>
        <w:t xml:space="preserve"> – Комп’ютерні науки, Е6 – Прикладна фізика та </w:t>
      </w:r>
      <w:proofErr w:type="spellStart"/>
      <w:r>
        <w:rPr>
          <w:rFonts w:eastAsia="Times New Roman"/>
          <w:sz w:val="28"/>
          <w:lang w:val="uk-UA"/>
        </w:rPr>
        <w:t>наноматеріали</w:t>
      </w:r>
      <w:proofErr w:type="spellEnd"/>
      <w:r w:rsidRPr="004C785E">
        <w:rPr>
          <w:rFonts w:eastAsia="Times New Roman"/>
          <w:sz w:val="28"/>
          <w:lang w:val="uk-UA"/>
        </w:rPr>
        <w:t xml:space="preserve"> на 2025-2026 навчальний рік набору за переліком галузей знань і спеціальностей відповідно до постанови КМУ №</w:t>
      </w:r>
      <w:r>
        <w:rPr>
          <w:rFonts w:eastAsia="Times New Roman"/>
          <w:sz w:val="28"/>
          <w:lang w:val="uk-UA"/>
        </w:rPr>
        <w:t xml:space="preserve"> 1021 від 30 серпня 2024 року у </w:t>
      </w:r>
      <w:r w:rsidRPr="004C785E">
        <w:rPr>
          <w:rFonts w:eastAsia="Times New Roman"/>
          <w:sz w:val="28"/>
          <w:lang w:val="uk-UA"/>
        </w:rPr>
        <w:t>новій редакції</w:t>
      </w:r>
      <w:r w:rsidR="00985F4D">
        <w:rPr>
          <w:rFonts w:eastAsia="Times New Roman"/>
          <w:sz w:val="28"/>
          <w:lang w:val="uk-UA"/>
        </w:rPr>
        <w:t>.</w:t>
      </w:r>
    </w:p>
    <w:p w14:paraId="64D17F4B" w14:textId="2C342F0C" w:rsidR="00697574" w:rsidRDefault="004C785E" w:rsidP="00086AFB">
      <w:pPr>
        <w:pStyle w:val="2"/>
        <w:spacing w:after="0" w:line="240" w:lineRule="auto"/>
        <w:ind w:right="93" w:firstLine="709"/>
        <w:jc w:val="both"/>
        <w:rPr>
          <w:rFonts w:eastAsia="Times New Roman"/>
          <w:sz w:val="28"/>
          <w:lang w:val="uk-UA"/>
        </w:rPr>
      </w:pPr>
      <w:r>
        <w:rPr>
          <w:rFonts w:eastAsia="Times New Roman"/>
          <w:sz w:val="28"/>
          <w:lang w:val="uk-UA"/>
        </w:rPr>
        <w:t>6. </w:t>
      </w:r>
      <w:r w:rsidR="00FF2D7A">
        <w:rPr>
          <w:rFonts w:eastAsia="Times New Roman"/>
          <w:sz w:val="28"/>
          <w:lang w:val="uk-UA"/>
        </w:rPr>
        <w:t>Директору Навчально-наукового інституту «Фізико-технічний факуль</w:t>
      </w:r>
      <w:r w:rsidR="0006197E">
        <w:rPr>
          <w:rFonts w:eastAsia="Times New Roman"/>
          <w:sz w:val="28"/>
          <w:lang w:val="uk-UA"/>
        </w:rPr>
        <w:t>т</w:t>
      </w:r>
      <w:r w:rsidR="00FF2D7A">
        <w:rPr>
          <w:rFonts w:eastAsia="Times New Roman"/>
          <w:sz w:val="28"/>
          <w:lang w:val="uk-UA"/>
        </w:rPr>
        <w:t xml:space="preserve">ет» Пилипу КУЗНЄЦОВУ до 11 травня 2026 року </w:t>
      </w:r>
      <w:r w:rsidR="00571C65">
        <w:rPr>
          <w:rFonts w:eastAsia="Times New Roman"/>
          <w:sz w:val="28"/>
          <w:lang w:val="uk-UA"/>
        </w:rPr>
        <w:t xml:space="preserve">довести інформацію про зміни до здобувачів освіти </w:t>
      </w:r>
      <w:r w:rsidR="00FF2D7A">
        <w:rPr>
          <w:rFonts w:eastAsia="Times New Roman"/>
          <w:sz w:val="28"/>
          <w:lang w:val="uk-UA"/>
        </w:rPr>
        <w:t>другого (магістерського) рівня</w:t>
      </w:r>
      <w:r w:rsidR="00571C65">
        <w:rPr>
          <w:rFonts w:eastAsia="Times New Roman"/>
          <w:sz w:val="28"/>
          <w:lang w:val="uk-UA"/>
        </w:rPr>
        <w:t>.</w:t>
      </w:r>
    </w:p>
    <w:p w14:paraId="540D3F1B" w14:textId="77777777" w:rsidR="00086AFB" w:rsidRPr="00DB62A5" w:rsidRDefault="00086AFB" w:rsidP="00086AFB">
      <w:pPr>
        <w:pStyle w:val="2"/>
        <w:spacing w:after="0" w:line="360" w:lineRule="auto"/>
        <w:ind w:right="93" w:firstLine="709"/>
        <w:jc w:val="both"/>
        <w:rPr>
          <w:rFonts w:eastAsia="Times New Roman"/>
          <w:sz w:val="28"/>
          <w:lang w:val="uk-UA"/>
        </w:rPr>
      </w:pPr>
    </w:p>
    <w:p w14:paraId="1B3AC700" w14:textId="0AE531D1" w:rsidR="00086AFB" w:rsidRPr="00086AFB" w:rsidRDefault="00086AFB" w:rsidP="00086AFB">
      <w:pPr>
        <w:pStyle w:val="2"/>
        <w:spacing w:after="0" w:line="240" w:lineRule="auto"/>
        <w:ind w:right="93" w:firstLine="709"/>
        <w:jc w:val="both"/>
        <w:rPr>
          <w:rFonts w:eastAsia="Times New Roman"/>
          <w:i/>
          <w:sz w:val="28"/>
          <w:lang w:val="uk-UA"/>
        </w:rPr>
      </w:pPr>
      <w:r w:rsidRPr="00086AFB">
        <w:rPr>
          <w:rFonts w:eastAsia="Times New Roman"/>
          <w:i/>
          <w:sz w:val="28"/>
          <w:lang w:val="uk-UA"/>
        </w:rPr>
        <w:t xml:space="preserve">Відповідальний проректор з </w:t>
      </w:r>
      <w:r w:rsidR="003A2A47">
        <w:rPr>
          <w:rFonts w:eastAsia="Times New Roman"/>
          <w:i/>
          <w:sz w:val="28"/>
          <w:lang w:val="uk-UA"/>
        </w:rPr>
        <w:t>науково-педагогічної</w:t>
      </w:r>
      <w:r w:rsidRPr="00086AFB">
        <w:rPr>
          <w:rFonts w:eastAsia="Times New Roman"/>
          <w:i/>
          <w:sz w:val="28"/>
          <w:lang w:val="uk-UA"/>
        </w:rPr>
        <w:t xml:space="preserve"> роботи </w:t>
      </w:r>
      <w:r w:rsidR="003A2A47">
        <w:rPr>
          <w:rFonts w:eastAsia="Times New Roman"/>
          <w:i/>
          <w:sz w:val="28"/>
          <w:lang w:val="uk-UA"/>
        </w:rPr>
        <w:t>Олександр ГОЛОВКО</w:t>
      </w:r>
      <w:r w:rsidR="00AA61ED">
        <w:rPr>
          <w:rFonts w:eastAsia="Times New Roman"/>
          <w:i/>
          <w:sz w:val="28"/>
          <w:lang w:val="uk-UA"/>
        </w:rPr>
        <w:t>.</w:t>
      </w:r>
    </w:p>
    <w:p w14:paraId="38F11CD3" w14:textId="15B4DFAB" w:rsidR="00086AFB" w:rsidRPr="00086AFB" w:rsidRDefault="00086AFB" w:rsidP="00086AFB">
      <w:pPr>
        <w:pStyle w:val="2"/>
        <w:spacing w:line="240" w:lineRule="auto"/>
        <w:ind w:right="1020" w:firstLine="709"/>
        <w:jc w:val="both"/>
        <w:rPr>
          <w:rFonts w:eastAsia="Times New Roman"/>
          <w:i/>
          <w:sz w:val="28"/>
          <w:lang w:val="uk-UA"/>
        </w:rPr>
      </w:pPr>
      <w:r w:rsidRPr="00086AFB">
        <w:rPr>
          <w:rFonts w:eastAsia="Times New Roman"/>
          <w:i/>
          <w:sz w:val="28"/>
          <w:lang w:val="uk-UA"/>
        </w:rPr>
        <w:t xml:space="preserve">Термін виконання: </w:t>
      </w:r>
      <w:r w:rsidRPr="00040125">
        <w:rPr>
          <w:rFonts w:eastAsia="Times New Roman"/>
          <w:i/>
          <w:sz w:val="28"/>
          <w:lang w:val="uk-UA"/>
        </w:rPr>
        <w:t xml:space="preserve">до </w:t>
      </w:r>
      <w:r w:rsidR="003A2A47">
        <w:rPr>
          <w:rFonts w:eastAsia="Times New Roman"/>
          <w:i/>
          <w:sz w:val="28"/>
          <w:lang w:val="uk-UA"/>
        </w:rPr>
        <w:t>11</w:t>
      </w:r>
      <w:r w:rsidRPr="00040125">
        <w:rPr>
          <w:rFonts w:eastAsia="Times New Roman"/>
          <w:i/>
          <w:sz w:val="28"/>
          <w:lang w:val="uk-UA"/>
        </w:rPr>
        <w:t xml:space="preserve"> </w:t>
      </w:r>
      <w:r w:rsidR="003A2A47">
        <w:rPr>
          <w:rFonts w:eastAsia="Times New Roman"/>
          <w:i/>
          <w:sz w:val="28"/>
          <w:lang w:val="uk-UA"/>
        </w:rPr>
        <w:t>травня</w:t>
      </w:r>
      <w:r w:rsidRPr="00040125">
        <w:rPr>
          <w:rFonts w:eastAsia="Times New Roman"/>
          <w:i/>
          <w:sz w:val="28"/>
          <w:lang w:val="uk-UA"/>
        </w:rPr>
        <w:t xml:space="preserve"> 202</w:t>
      </w:r>
      <w:r w:rsidR="00040125" w:rsidRPr="00040125">
        <w:rPr>
          <w:rFonts w:eastAsia="Times New Roman"/>
          <w:i/>
          <w:sz w:val="28"/>
          <w:lang w:val="uk-UA"/>
        </w:rPr>
        <w:t>6</w:t>
      </w:r>
      <w:r w:rsidRPr="00040125">
        <w:rPr>
          <w:rFonts w:eastAsia="Times New Roman"/>
          <w:i/>
          <w:sz w:val="28"/>
          <w:lang w:val="uk-UA"/>
        </w:rPr>
        <w:t xml:space="preserve"> року</w:t>
      </w:r>
      <w:r w:rsidR="00AA61ED">
        <w:rPr>
          <w:rFonts w:eastAsia="Times New Roman"/>
          <w:i/>
          <w:sz w:val="28"/>
          <w:lang w:val="uk-UA"/>
        </w:rPr>
        <w:t>.</w:t>
      </w:r>
    </w:p>
    <w:p w14:paraId="14EB8B9E" w14:textId="77777777" w:rsidR="00086AFB" w:rsidRDefault="00086AFB" w:rsidP="00697574">
      <w:pPr>
        <w:pStyle w:val="2"/>
        <w:ind w:right="1020"/>
        <w:jc w:val="both"/>
        <w:rPr>
          <w:rFonts w:eastAsia="Times New Roman"/>
          <w:sz w:val="28"/>
          <w:lang w:val="uk-UA"/>
        </w:rPr>
      </w:pPr>
    </w:p>
    <w:p w14:paraId="67FA661A" w14:textId="77777777" w:rsidR="00A61FDA" w:rsidRPr="00320A92" w:rsidRDefault="00A61FDA" w:rsidP="009555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1FDA" w:rsidRPr="00320A92" w:rsidSect="00912D40">
      <w:pgSz w:w="11906" w:h="16838"/>
      <w:pgMar w:top="1134" w:right="567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2EC1"/>
    <w:multiLevelType w:val="hybridMultilevel"/>
    <w:tmpl w:val="0718A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69E8"/>
    <w:multiLevelType w:val="multilevel"/>
    <w:tmpl w:val="92DC871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10025DE7"/>
    <w:multiLevelType w:val="multilevel"/>
    <w:tmpl w:val="469C5CE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1AB11D66"/>
    <w:multiLevelType w:val="multilevel"/>
    <w:tmpl w:val="121873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7D06ED9"/>
    <w:multiLevelType w:val="hybridMultilevel"/>
    <w:tmpl w:val="257A0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1683F"/>
    <w:multiLevelType w:val="hybridMultilevel"/>
    <w:tmpl w:val="0F266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73664"/>
    <w:multiLevelType w:val="hybridMultilevel"/>
    <w:tmpl w:val="7A50CDB8"/>
    <w:lvl w:ilvl="0" w:tplc="77B85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076589"/>
    <w:multiLevelType w:val="hybridMultilevel"/>
    <w:tmpl w:val="E438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64"/>
    <w:rsid w:val="00021864"/>
    <w:rsid w:val="00040125"/>
    <w:rsid w:val="0006197E"/>
    <w:rsid w:val="00086AFB"/>
    <w:rsid w:val="000D42E0"/>
    <w:rsid w:val="000E563B"/>
    <w:rsid w:val="000F4925"/>
    <w:rsid w:val="00176AD6"/>
    <w:rsid w:val="00181C01"/>
    <w:rsid w:val="001D65A7"/>
    <w:rsid w:val="001F5B23"/>
    <w:rsid w:val="00204703"/>
    <w:rsid w:val="0021072A"/>
    <w:rsid w:val="00213B11"/>
    <w:rsid w:val="00215CE9"/>
    <w:rsid w:val="00224AE3"/>
    <w:rsid w:val="002314B1"/>
    <w:rsid w:val="0023361A"/>
    <w:rsid w:val="002D11F8"/>
    <w:rsid w:val="002D511E"/>
    <w:rsid w:val="002E2FE7"/>
    <w:rsid w:val="003100D9"/>
    <w:rsid w:val="00320A92"/>
    <w:rsid w:val="003277FC"/>
    <w:rsid w:val="0033389C"/>
    <w:rsid w:val="0033788B"/>
    <w:rsid w:val="00377F84"/>
    <w:rsid w:val="003A2A47"/>
    <w:rsid w:val="003C39C0"/>
    <w:rsid w:val="00404C3A"/>
    <w:rsid w:val="004211ED"/>
    <w:rsid w:val="00423BB3"/>
    <w:rsid w:val="00427538"/>
    <w:rsid w:val="00443284"/>
    <w:rsid w:val="00471265"/>
    <w:rsid w:val="00487FA3"/>
    <w:rsid w:val="004C2702"/>
    <w:rsid w:val="004C785E"/>
    <w:rsid w:val="004F2404"/>
    <w:rsid w:val="0050638C"/>
    <w:rsid w:val="005342E9"/>
    <w:rsid w:val="00571C65"/>
    <w:rsid w:val="00582BF7"/>
    <w:rsid w:val="005A30A3"/>
    <w:rsid w:val="005D217E"/>
    <w:rsid w:val="00605E75"/>
    <w:rsid w:val="00610663"/>
    <w:rsid w:val="006144EF"/>
    <w:rsid w:val="00652311"/>
    <w:rsid w:val="00657CDA"/>
    <w:rsid w:val="00676C3E"/>
    <w:rsid w:val="00697574"/>
    <w:rsid w:val="006A0EC1"/>
    <w:rsid w:val="006A1AFB"/>
    <w:rsid w:val="006E13F8"/>
    <w:rsid w:val="00706D4B"/>
    <w:rsid w:val="00717392"/>
    <w:rsid w:val="00724860"/>
    <w:rsid w:val="00767B2C"/>
    <w:rsid w:val="007771EB"/>
    <w:rsid w:val="00785A55"/>
    <w:rsid w:val="007D52BF"/>
    <w:rsid w:val="008A1361"/>
    <w:rsid w:val="008C7754"/>
    <w:rsid w:val="008E20BA"/>
    <w:rsid w:val="009046DA"/>
    <w:rsid w:val="00912D40"/>
    <w:rsid w:val="00913407"/>
    <w:rsid w:val="00955506"/>
    <w:rsid w:val="00985F4D"/>
    <w:rsid w:val="009C1130"/>
    <w:rsid w:val="009C420C"/>
    <w:rsid w:val="009E5A6E"/>
    <w:rsid w:val="009F28F8"/>
    <w:rsid w:val="00A206BC"/>
    <w:rsid w:val="00A61FDA"/>
    <w:rsid w:val="00A86D34"/>
    <w:rsid w:val="00AA61ED"/>
    <w:rsid w:val="00B168F0"/>
    <w:rsid w:val="00B43786"/>
    <w:rsid w:val="00B87179"/>
    <w:rsid w:val="00BB66C6"/>
    <w:rsid w:val="00C14D06"/>
    <w:rsid w:val="00C46BCF"/>
    <w:rsid w:val="00C97D08"/>
    <w:rsid w:val="00D06559"/>
    <w:rsid w:val="00D1212A"/>
    <w:rsid w:val="00D36BEF"/>
    <w:rsid w:val="00D61E8F"/>
    <w:rsid w:val="00D801AD"/>
    <w:rsid w:val="00DB122F"/>
    <w:rsid w:val="00DB38DF"/>
    <w:rsid w:val="00DB62A5"/>
    <w:rsid w:val="00DE3E3D"/>
    <w:rsid w:val="00E15A18"/>
    <w:rsid w:val="00E161DE"/>
    <w:rsid w:val="00E27CEB"/>
    <w:rsid w:val="00E643F2"/>
    <w:rsid w:val="00E848C4"/>
    <w:rsid w:val="00E97D38"/>
    <w:rsid w:val="00ED1291"/>
    <w:rsid w:val="00F01323"/>
    <w:rsid w:val="00F02C2A"/>
    <w:rsid w:val="00F36AC3"/>
    <w:rsid w:val="00F436D9"/>
    <w:rsid w:val="00F87707"/>
    <w:rsid w:val="00FC6565"/>
    <w:rsid w:val="00FC7599"/>
    <w:rsid w:val="00FD2A8A"/>
    <w:rsid w:val="00FF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4545"/>
  <w15:docId w15:val="{FDE0D0E2-FA21-4C0D-ABF1-9CB02C2E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1DE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basedOn w:val="a0"/>
    <w:uiPriority w:val="99"/>
    <w:unhideWhenUsed/>
    <w:rsid w:val="00E50E80"/>
    <w:rPr>
      <w:color w:val="0563C1" w:themeColor="hyperlink"/>
      <w:u w:val="single"/>
    </w:rPr>
  </w:style>
  <w:style w:type="paragraph" w:customStyle="1" w:styleId="10">
    <w:name w:val="Заголовок1"/>
    <w:basedOn w:val="a"/>
    <w:next w:val="a3"/>
    <w:qFormat/>
    <w:rsid w:val="00E161D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rsid w:val="00E161DE"/>
    <w:pPr>
      <w:spacing w:after="140" w:line="276" w:lineRule="auto"/>
    </w:pPr>
  </w:style>
  <w:style w:type="paragraph" w:styleId="a4">
    <w:name w:val="List"/>
    <w:basedOn w:val="a3"/>
    <w:rsid w:val="00E161DE"/>
    <w:rPr>
      <w:rFonts w:cs="Lohit Devanagari"/>
    </w:rPr>
  </w:style>
  <w:style w:type="paragraph" w:styleId="a5">
    <w:name w:val="caption"/>
    <w:basedOn w:val="a"/>
    <w:qFormat/>
    <w:rsid w:val="00E161D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6">
    <w:name w:val="Покажчик"/>
    <w:basedOn w:val="a"/>
    <w:qFormat/>
    <w:rsid w:val="00E161DE"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E45FF0"/>
    <w:pPr>
      <w:ind w:left="720"/>
      <w:contextualSpacing/>
    </w:pPr>
  </w:style>
  <w:style w:type="paragraph" w:customStyle="1" w:styleId="a8">
    <w:name w:val="Вміст таблиці"/>
    <w:basedOn w:val="a"/>
    <w:qFormat/>
    <w:rsid w:val="00E161DE"/>
    <w:pPr>
      <w:suppressLineNumbers/>
    </w:pPr>
  </w:style>
  <w:style w:type="paragraph" w:customStyle="1" w:styleId="a9">
    <w:name w:val="Заголовок таблиці"/>
    <w:basedOn w:val="a8"/>
    <w:qFormat/>
    <w:rsid w:val="00E161DE"/>
    <w:pPr>
      <w:jc w:val="center"/>
    </w:pPr>
    <w:rPr>
      <w:b/>
      <w:bCs/>
    </w:rPr>
  </w:style>
  <w:style w:type="table" w:styleId="aa">
    <w:name w:val="Table Grid"/>
    <w:basedOn w:val="a1"/>
    <w:uiPriority w:val="39"/>
    <w:rsid w:val="00D74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D42E0"/>
    <w:rPr>
      <w:color w:val="0563C1" w:themeColor="hyperlink"/>
      <w:u w:val="single"/>
    </w:rPr>
  </w:style>
  <w:style w:type="paragraph" w:customStyle="1" w:styleId="Default">
    <w:name w:val="Default"/>
    <w:rsid w:val="009C420C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C7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C7754"/>
    <w:rPr>
      <w:rFonts w:ascii="Segoe UI" w:hAnsi="Segoe UI" w:cs="Segoe UI"/>
      <w:sz w:val="18"/>
      <w:szCs w:val="18"/>
    </w:rPr>
  </w:style>
  <w:style w:type="character" w:customStyle="1" w:styleId="ae">
    <w:name w:val="Основной текст_"/>
    <w:link w:val="2"/>
    <w:uiPriority w:val="99"/>
    <w:locked/>
    <w:rsid w:val="0033788B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e"/>
    <w:uiPriority w:val="99"/>
    <w:rsid w:val="0033788B"/>
    <w:pPr>
      <w:widowControl w:val="0"/>
      <w:shd w:val="clear" w:color="auto" w:fill="FFFFFF"/>
      <w:suppressAutoHyphens w:val="0"/>
      <w:spacing w:after="120" w:line="240" w:lineRule="atLeast"/>
      <w:jc w:val="right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28629-CBCC-4E88-B5CD-734CAA75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2281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Cherginets</dc:creator>
  <dc:description/>
  <cp:lastModifiedBy>Onwer</cp:lastModifiedBy>
  <cp:revision>3</cp:revision>
  <cp:lastPrinted>2026-04-21T12:16:00Z</cp:lastPrinted>
  <dcterms:created xsi:type="dcterms:W3CDTF">2026-04-21T14:10:00Z</dcterms:created>
  <dcterms:modified xsi:type="dcterms:W3CDTF">2026-04-21T14:34:00Z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