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439" w:rsidRPr="00E35439" w:rsidRDefault="00E35439" w:rsidP="00E35439">
      <w:pPr>
        <w:pStyle w:val="1"/>
        <w:spacing w:before="0"/>
        <w:ind w:left="0" w:right="0" w:firstLine="709"/>
        <w:jc w:val="right"/>
        <w:rPr>
          <w:color w:val="000000" w:themeColor="text1"/>
        </w:rPr>
      </w:pPr>
      <w:proofErr w:type="spellStart"/>
      <w:r w:rsidRPr="00E35439">
        <w:rPr>
          <w:b w:val="0"/>
          <w:color w:val="000000" w:themeColor="text1"/>
        </w:rPr>
        <w:t>Проєкт</w:t>
      </w:r>
      <w:proofErr w:type="spellEnd"/>
    </w:p>
    <w:p w:rsidR="00144B72" w:rsidRPr="00E35439" w:rsidRDefault="00144B72" w:rsidP="00E35439">
      <w:pPr>
        <w:pStyle w:val="1"/>
        <w:spacing w:before="0"/>
        <w:ind w:left="0" w:right="0"/>
        <w:rPr>
          <w:color w:val="000000" w:themeColor="text1"/>
        </w:rPr>
      </w:pPr>
      <w:r w:rsidRPr="00E35439">
        <w:rPr>
          <w:color w:val="000000" w:themeColor="text1"/>
        </w:rPr>
        <w:t>РІШЕННЯ</w:t>
      </w:r>
    </w:p>
    <w:p w:rsidR="00144B72" w:rsidRPr="00E35439" w:rsidRDefault="00144B72" w:rsidP="00E35439">
      <w:pPr>
        <w:jc w:val="center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Вченої ради Харківського національного університету</w:t>
      </w:r>
      <w:r w:rsidR="00E35439" w:rsidRPr="00E35439">
        <w:rPr>
          <w:color w:val="000000" w:themeColor="text1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імені В.</w:t>
      </w:r>
      <w:r w:rsidR="00E35439">
        <w:rPr>
          <w:color w:val="000000" w:themeColor="text1"/>
          <w:sz w:val="28"/>
          <w:szCs w:val="28"/>
        </w:rPr>
        <w:t> </w:t>
      </w:r>
      <w:r w:rsidRPr="00E35439">
        <w:rPr>
          <w:color w:val="000000" w:themeColor="text1"/>
          <w:sz w:val="28"/>
          <w:szCs w:val="28"/>
        </w:rPr>
        <w:t>Н.</w:t>
      </w:r>
      <w:r w:rsidR="00E35439">
        <w:rPr>
          <w:color w:val="000000" w:themeColor="text1"/>
          <w:sz w:val="28"/>
          <w:szCs w:val="28"/>
        </w:rPr>
        <w:t> </w:t>
      </w:r>
      <w:r w:rsidRPr="00E35439">
        <w:rPr>
          <w:color w:val="000000" w:themeColor="text1"/>
          <w:sz w:val="28"/>
          <w:szCs w:val="28"/>
        </w:rPr>
        <w:t xml:space="preserve">Каразіна </w:t>
      </w:r>
      <w:r w:rsidRPr="00E35439">
        <w:rPr>
          <w:color w:val="000000" w:themeColor="text1"/>
          <w:spacing w:val="-67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 xml:space="preserve">з питання: </w:t>
      </w:r>
      <w:r w:rsidR="00F37336" w:rsidRPr="00E35439">
        <w:rPr>
          <w:color w:val="000000" w:themeColor="text1"/>
          <w:sz w:val="28"/>
          <w:szCs w:val="28"/>
        </w:rPr>
        <w:t>«</w:t>
      </w:r>
      <w:bookmarkStart w:id="0" w:name="_GoBack"/>
      <w:r w:rsidRPr="00E35439">
        <w:rPr>
          <w:color w:val="000000" w:themeColor="text1"/>
          <w:sz w:val="28"/>
          <w:szCs w:val="28"/>
        </w:rPr>
        <w:t>Про затвердження Положення про житлову комісію Харківського національного університету</w:t>
      </w:r>
      <w:r w:rsidR="00E35439" w:rsidRPr="00E35439">
        <w:rPr>
          <w:color w:val="000000" w:themeColor="text1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імені В.Н. Каразіна</w:t>
      </w:r>
      <w:r w:rsidR="00F37336" w:rsidRPr="00E35439">
        <w:rPr>
          <w:color w:val="000000" w:themeColor="text1"/>
          <w:sz w:val="28"/>
          <w:szCs w:val="28"/>
        </w:rPr>
        <w:t xml:space="preserve"> в новій </w:t>
      </w:r>
      <w:r w:rsidR="00E35439" w:rsidRPr="00E35439">
        <w:rPr>
          <w:color w:val="000000" w:themeColor="text1"/>
          <w:sz w:val="28"/>
          <w:szCs w:val="28"/>
        </w:rPr>
        <w:t xml:space="preserve"> </w:t>
      </w:r>
      <w:r w:rsidR="00F37336" w:rsidRPr="00E35439">
        <w:rPr>
          <w:color w:val="000000" w:themeColor="text1"/>
          <w:sz w:val="28"/>
          <w:szCs w:val="28"/>
        </w:rPr>
        <w:t>редакції</w:t>
      </w:r>
      <w:bookmarkEnd w:id="0"/>
      <w:r w:rsidR="006B4098" w:rsidRPr="00E35439">
        <w:rPr>
          <w:color w:val="000000" w:themeColor="text1"/>
          <w:sz w:val="28"/>
          <w:szCs w:val="28"/>
        </w:rPr>
        <w:t>»</w:t>
      </w:r>
    </w:p>
    <w:p w:rsidR="00144B72" w:rsidRPr="00E35439" w:rsidRDefault="00144B72" w:rsidP="00E35439">
      <w:pPr>
        <w:pStyle w:val="1"/>
        <w:spacing w:before="0"/>
        <w:ind w:left="0" w:right="0" w:firstLine="709"/>
        <w:rPr>
          <w:color w:val="000000" w:themeColor="text1"/>
        </w:rPr>
      </w:pPr>
      <w:r w:rsidRPr="00E35439">
        <w:rPr>
          <w:color w:val="000000" w:themeColor="text1"/>
        </w:rPr>
        <w:t>від</w:t>
      </w:r>
      <w:r w:rsidRPr="00E35439">
        <w:rPr>
          <w:color w:val="000000" w:themeColor="text1"/>
          <w:spacing w:val="-2"/>
        </w:rPr>
        <w:t xml:space="preserve"> </w:t>
      </w:r>
      <w:r w:rsidR="00CC523C" w:rsidRPr="00E35439">
        <w:rPr>
          <w:color w:val="000000" w:themeColor="text1"/>
          <w:spacing w:val="-2"/>
        </w:rPr>
        <w:t xml:space="preserve">15 </w:t>
      </w:r>
      <w:r w:rsidRPr="00E35439">
        <w:rPr>
          <w:color w:val="000000" w:themeColor="text1"/>
          <w:spacing w:val="-1"/>
        </w:rPr>
        <w:t>червня</w:t>
      </w:r>
      <w:r w:rsidRPr="00E35439">
        <w:rPr>
          <w:color w:val="000000" w:themeColor="text1"/>
          <w:spacing w:val="-4"/>
        </w:rPr>
        <w:t xml:space="preserve"> </w:t>
      </w:r>
      <w:r w:rsidRPr="00E35439">
        <w:rPr>
          <w:color w:val="000000" w:themeColor="text1"/>
        </w:rPr>
        <w:t>2026</w:t>
      </w:r>
      <w:r w:rsidRPr="00E35439">
        <w:rPr>
          <w:color w:val="000000" w:themeColor="text1"/>
          <w:spacing w:val="-2"/>
        </w:rPr>
        <w:t xml:space="preserve"> </w:t>
      </w:r>
      <w:r w:rsidRPr="00E35439">
        <w:rPr>
          <w:color w:val="000000" w:themeColor="text1"/>
        </w:rPr>
        <w:t>року,</w:t>
      </w:r>
      <w:r w:rsidRPr="00E35439">
        <w:rPr>
          <w:color w:val="000000" w:themeColor="text1"/>
          <w:spacing w:val="-3"/>
        </w:rPr>
        <w:t xml:space="preserve"> </w:t>
      </w:r>
      <w:r w:rsidRPr="00E35439">
        <w:rPr>
          <w:color w:val="000000" w:themeColor="text1"/>
        </w:rPr>
        <w:t>протокол</w:t>
      </w:r>
      <w:r w:rsidRPr="00E35439">
        <w:rPr>
          <w:color w:val="000000" w:themeColor="text1"/>
          <w:spacing w:val="-2"/>
        </w:rPr>
        <w:t xml:space="preserve"> </w:t>
      </w:r>
      <w:r w:rsidRPr="00E35439">
        <w:rPr>
          <w:color w:val="000000" w:themeColor="text1"/>
        </w:rPr>
        <w:t>№</w:t>
      </w:r>
      <w:r w:rsidRPr="00E35439">
        <w:rPr>
          <w:color w:val="000000" w:themeColor="text1"/>
          <w:spacing w:val="-2"/>
        </w:rPr>
        <w:t xml:space="preserve"> </w:t>
      </w:r>
      <w:r w:rsidR="00CC523C" w:rsidRPr="00E35439">
        <w:rPr>
          <w:color w:val="000000" w:themeColor="text1"/>
          <w:spacing w:val="-2"/>
        </w:rPr>
        <w:t>10</w:t>
      </w:r>
    </w:p>
    <w:p w:rsidR="00144B72" w:rsidRPr="00E35439" w:rsidRDefault="00144B72" w:rsidP="00E35439">
      <w:pPr>
        <w:pStyle w:val="a3"/>
        <w:ind w:left="0" w:firstLine="709"/>
        <w:rPr>
          <w:b/>
          <w:color w:val="000000" w:themeColor="text1"/>
          <w:sz w:val="28"/>
          <w:szCs w:val="28"/>
        </w:rPr>
      </w:pPr>
    </w:p>
    <w:p w:rsidR="00144B72" w:rsidRPr="00E35439" w:rsidRDefault="00144B72" w:rsidP="00E35439">
      <w:pPr>
        <w:ind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Заслухавши інформацію голови житлової комісії Харківського національного університету імені В. Н. Каразіна Анатолія ГОЛТВЯНСЬКОГО щодо необхідності затвердження Положення про житлову комісію Харківського національного університету імені В.Н. Каразіна в новій редакції, на підставі підпункту 39 пункту 13.2 Статуту Харківського національного університету імені В.Н. Каразіна, Вчена рада ухвалила:</w:t>
      </w:r>
    </w:p>
    <w:p w:rsidR="00144B72" w:rsidRPr="00E35439" w:rsidRDefault="00144B72" w:rsidP="00E35439">
      <w:pPr>
        <w:tabs>
          <w:tab w:val="left" w:pos="40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144B72" w:rsidRPr="00E35439" w:rsidRDefault="00144B72" w:rsidP="00E35439">
      <w:pPr>
        <w:pStyle w:val="a5"/>
        <w:numPr>
          <w:ilvl w:val="0"/>
          <w:numId w:val="1"/>
        </w:numPr>
        <w:ind w:left="0" w:right="0" w:firstLine="709"/>
        <w:contextualSpacing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Затвердити Положення про житлову комісію Харківського національного університету імені В.Н.</w:t>
      </w:r>
      <w:r w:rsidR="00E35439" w:rsidRPr="00E35439">
        <w:rPr>
          <w:color w:val="000000" w:themeColor="text1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Каразіна в новій редакції (додаток 1).</w:t>
      </w:r>
    </w:p>
    <w:p w:rsidR="00144B72" w:rsidRPr="00E35439" w:rsidRDefault="00144B72" w:rsidP="00E35439">
      <w:pPr>
        <w:pStyle w:val="a5"/>
        <w:numPr>
          <w:ilvl w:val="0"/>
          <w:numId w:val="1"/>
        </w:numPr>
        <w:ind w:left="0" w:right="0" w:firstLine="709"/>
        <w:contextualSpacing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Визнати Положення про житлову комісію Харківського національного університету імені В.Н. Каразіна, затверджене рішенням Вченої ради від 28 серпня 2023 року (протокол №13), введене в дію наказом від 30 серпня 2023 року № 0114-1/333, таким,  що втратило чинність, із дати введення в дію положення, затвердженого пунктом 1 цього рішення.</w:t>
      </w:r>
    </w:p>
    <w:p w:rsidR="00144B72" w:rsidRPr="00E35439" w:rsidRDefault="00144B72" w:rsidP="00E35439">
      <w:pPr>
        <w:ind w:firstLine="709"/>
        <w:rPr>
          <w:color w:val="000000" w:themeColor="text1"/>
          <w:sz w:val="28"/>
          <w:szCs w:val="28"/>
        </w:rPr>
      </w:pPr>
    </w:p>
    <w:p w:rsidR="00144B72" w:rsidRPr="00E35439" w:rsidRDefault="00144B72" w:rsidP="00E35439">
      <w:pPr>
        <w:pStyle w:val="a3"/>
        <w:ind w:left="0" w:firstLine="709"/>
        <w:rPr>
          <w:color w:val="000000" w:themeColor="text1"/>
          <w:sz w:val="28"/>
          <w:szCs w:val="28"/>
        </w:rPr>
      </w:pPr>
    </w:p>
    <w:p w:rsidR="00144B72" w:rsidRPr="00E35439" w:rsidRDefault="00144B72" w:rsidP="00E35439">
      <w:pPr>
        <w:ind w:firstLine="709"/>
        <w:rPr>
          <w:i/>
          <w:color w:val="000000" w:themeColor="text1"/>
          <w:spacing w:val="-67"/>
          <w:sz w:val="28"/>
          <w:szCs w:val="28"/>
        </w:rPr>
      </w:pPr>
      <w:r w:rsidRPr="00E35439">
        <w:rPr>
          <w:i/>
          <w:color w:val="000000" w:themeColor="text1"/>
          <w:sz w:val="28"/>
          <w:szCs w:val="28"/>
        </w:rPr>
        <w:t>Відповідальний: голова житлової комісії Анатолій ГОЛТВЯНСЬКИЙ</w:t>
      </w:r>
      <w:r w:rsidRPr="00E35439">
        <w:rPr>
          <w:i/>
          <w:color w:val="000000" w:themeColor="text1"/>
          <w:spacing w:val="-67"/>
          <w:sz w:val="28"/>
          <w:szCs w:val="28"/>
        </w:rPr>
        <w:t xml:space="preserve"> </w:t>
      </w:r>
    </w:p>
    <w:p w:rsidR="00144B72" w:rsidRPr="00E35439" w:rsidRDefault="00144B72" w:rsidP="00E35439">
      <w:pPr>
        <w:ind w:firstLine="709"/>
        <w:rPr>
          <w:i/>
          <w:color w:val="000000" w:themeColor="text1"/>
          <w:sz w:val="28"/>
          <w:szCs w:val="28"/>
        </w:rPr>
      </w:pPr>
      <w:r w:rsidRPr="00E35439">
        <w:rPr>
          <w:i/>
          <w:color w:val="000000" w:themeColor="text1"/>
          <w:sz w:val="28"/>
          <w:szCs w:val="28"/>
        </w:rPr>
        <w:t>Термін</w:t>
      </w:r>
      <w:r w:rsidRPr="00E35439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E35439">
        <w:rPr>
          <w:i/>
          <w:color w:val="000000" w:themeColor="text1"/>
          <w:sz w:val="28"/>
          <w:szCs w:val="28"/>
        </w:rPr>
        <w:t>виконання</w:t>
      </w:r>
      <w:r w:rsidRPr="00E35439">
        <w:rPr>
          <w:color w:val="000000" w:themeColor="text1"/>
          <w:sz w:val="28"/>
          <w:szCs w:val="28"/>
        </w:rPr>
        <w:t>:</w:t>
      </w:r>
      <w:r w:rsidRPr="00E35439">
        <w:rPr>
          <w:color w:val="000000" w:themeColor="text1"/>
          <w:spacing w:val="-1"/>
          <w:sz w:val="28"/>
          <w:szCs w:val="28"/>
        </w:rPr>
        <w:t xml:space="preserve"> </w:t>
      </w:r>
      <w:r w:rsidRPr="00E35439">
        <w:rPr>
          <w:i/>
          <w:color w:val="000000" w:themeColor="text1"/>
          <w:sz w:val="28"/>
          <w:szCs w:val="28"/>
        </w:rPr>
        <w:t>до 22 червня</w:t>
      </w:r>
      <w:r w:rsidRPr="00E35439">
        <w:rPr>
          <w:i/>
          <w:color w:val="000000" w:themeColor="text1"/>
          <w:spacing w:val="-1"/>
          <w:sz w:val="28"/>
          <w:szCs w:val="28"/>
        </w:rPr>
        <w:t xml:space="preserve"> </w:t>
      </w:r>
      <w:r w:rsidRPr="00E35439">
        <w:rPr>
          <w:i/>
          <w:color w:val="000000" w:themeColor="text1"/>
          <w:sz w:val="28"/>
          <w:szCs w:val="28"/>
        </w:rPr>
        <w:t>2026 року</w:t>
      </w:r>
    </w:p>
    <w:p w:rsidR="00144B72" w:rsidRPr="00E35439" w:rsidRDefault="00144B72" w:rsidP="00E35439">
      <w:pPr>
        <w:ind w:firstLine="709"/>
        <w:rPr>
          <w:color w:val="000000" w:themeColor="text1"/>
          <w:sz w:val="28"/>
          <w:szCs w:val="28"/>
        </w:rPr>
      </w:pPr>
    </w:p>
    <w:p w:rsidR="00E35439" w:rsidRPr="00E35439" w:rsidRDefault="00E35439" w:rsidP="00E35439">
      <w:pPr>
        <w:widowControl/>
        <w:autoSpaceDE/>
        <w:autoSpaceDN/>
        <w:ind w:firstLine="709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br w:type="page"/>
      </w:r>
    </w:p>
    <w:p w:rsidR="00E35439" w:rsidRPr="00E35439" w:rsidRDefault="00E35439" w:rsidP="00E35439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E35439">
        <w:rPr>
          <w:b/>
          <w:color w:val="000000" w:themeColor="text1"/>
          <w:spacing w:val="-2"/>
          <w:sz w:val="28"/>
          <w:szCs w:val="28"/>
        </w:rPr>
        <w:lastRenderedPageBreak/>
        <w:t>ПОЛОЖЕННЯ</w:t>
      </w:r>
    </w:p>
    <w:p w:rsidR="00E35439" w:rsidRPr="00E35439" w:rsidRDefault="00E35439" w:rsidP="00E35439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E35439">
        <w:rPr>
          <w:b/>
          <w:color w:val="000000" w:themeColor="text1"/>
          <w:sz w:val="28"/>
          <w:szCs w:val="28"/>
        </w:rPr>
        <w:t>ПРО</w:t>
      </w:r>
      <w:r w:rsidRPr="00E35439">
        <w:rPr>
          <w:b/>
          <w:color w:val="000000" w:themeColor="text1"/>
          <w:spacing w:val="-13"/>
          <w:sz w:val="28"/>
          <w:szCs w:val="28"/>
        </w:rPr>
        <w:t xml:space="preserve"> </w:t>
      </w:r>
      <w:r w:rsidRPr="00E35439">
        <w:rPr>
          <w:b/>
          <w:color w:val="000000" w:themeColor="text1"/>
          <w:sz w:val="28"/>
          <w:szCs w:val="28"/>
        </w:rPr>
        <w:t>ЖИТЛОВУ</w:t>
      </w:r>
      <w:r w:rsidRPr="00E35439">
        <w:rPr>
          <w:b/>
          <w:color w:val="000000" w:themeColor="text1"/>
          <w:spacing w:val="-10"/>
          <w:sz w:val="28"/>
          <w:szCs w:val="28"/>
        </w:rPr>
        <w:t xml:space="preserve"> </w:t>
      </w:r>
      <w:r w:rsidRPr="00E35439">
        <w:rPr>
          <w:b/>
          <w:color w:val="000000" w:themeColor="text1"/>
          <w:sz w:val="28"/>
          <w:szCs w:val="28"/>
        </w:rPr>
        <w:t>КОМІСІЮ</w:t>
      </w:r>
      <w:r w:rsidRPr="00E35439">
        <w:rPr>
          <w:b/>
          <w:color w:val="000000" w:themeColor="text1"/>
          <w:spacing w:val="-10"/>
          <w:sz w:val="28"/>
          <w:szCs w:val="28"/>
        </w:rPr>
        <w:t xml:space="preserve"> </w:t>
      </w:r>
      <w:r w:rsidRPr="00E35439">
        <w:rPr>
          <w:b/>
          <w:color w:val="000000" w:themeColor="text1"/>
          <w:sz w:val="28"/>
          <w:szCs w:val="28"/>
        </w:rPr>
        <w:t>ХАРКІВСЬКОГО</w:t>
      </w:r>
      <w:r w:rsidRPr="00E35439">
        <w:rPr>
          <w:b/>
          <w:color w:val="000000" w:themeColor="text1"/>
          <w:spacing w:val="-10"/>
          <w:sz w:val="28"/>
          <w:szCs w:val="28"/>
        </w:rPr>
        <w:t xml:space="preserve"> </w:t>
      </w:r>
      <w:r w:rsidRPr="00E35439">
        <w:rPr>
          <w:b/>
          <w:color w:val="000000" w:themeColor="text1"/>
          <w:spacing w:val="-2"/>
          <w:sz w:val="28"/>
          <w:szCs w:val="28"/>
        </w:rPr>
        <w:t>НАЦІОНАЛЬНОГО</w:t>
      </w:r>
      <w:r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E35439">
        <w:rPr>
          <w:b/>
          <w:color w:val="000000" w:themeColor="text1"/>
          <w:sz w:val="28"/>
          <w:szCs w:val="28"/>
        </w:rPr>
        <w:t>УНІВЕРСИТЕТУ</w:t>
      </w:r>
      <w:r w:rsidRPr="00E35439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E35439">
        <w:rPr>
          <w:b/>
          <w:color w:val="000000" w:themeColor="text1"/>
          <w:sz w:val="28"/>
          <w:szCs w:val="28"/>
        </w:rPr>
        <w:t>ІМЕНІ</w:t>
      </w:r>
      <w:r w:rsidRPr="00E35439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E35439">
        <w:rPr>
          <w:b/>
          <w:color w:val="000000" w:themeColor="text1"/>
          <w:sz w:val="28"/>
          <w:szCs w:val="28"/>
        </w:rPr>
        <w:t>В.</w:t>
      </w:r>
      <w:r w:rsidRPr="00E35439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E35439">
        <w:rPr>
          <w:b/>
          <w:color w:val="000000" w:themeColor="text1"/>
          <w:sz w:val="28"/>
          <w:szCs w:val="28"/>
        </w:rPr>
        <w:t>Н.</w:t>
      </w:r>
      <w:r w:rsidRPr="00E35439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E35439">
        <w:rPr>
          <w:b/>
          <w:color w:val="000000" w:themeColor="text1"/>
          <w:spacing w:val="-2"/>
          <w:sz w:val="28"/>
          <w:szCs w:val="28"/>
        </w:rPr>
        <w:t>КАРАЗІНА</w:t>
      </w:r>
    </w:p>
    <w:p w:rsidR="00E35439" w:rsidRPr="00E35439" w:rsidRDefault="00E35439" w:rsidP="00E35439">
      <w:pPr>
        <w:pStyle w:val="a3"/>
        <w:ind w:left="0" w:firstLine="709"/>
        <w:jc w:val="both"/>
        <w:rPr>
          <w:b/>
          <w:color w:val="000000" w:themeColor="text1"/>
          <w:sz w:val="28"/>
          <w:szCs w:val="28"/>
        </w:rPr>
      </w:pPr>
    </w:p>
    <w:p w:rsidR="00E35439" w:rsidRPr="00E35439" w:rsidRDefault="00E35439" w:rsidP="00E35439">
      <w:pPr>
        <w:pStyle w:val="1"/>
        <w:numPr>
          <w:ilvl w:val="0"/>
          <w:numId w:val="2"/>
        </w:numPr>
        <w:tabs>
          <w:tab w:val="left" w:pos="3995"/>
        </w:tabs>
        <w:spacing w:before="0"/>
        <w:ind w:left="0" w:right="0" w:firstLine="709"/>
        <w:jc w:val="both"/>
        <w:rPr>
          <w:color w:val="000000" w:themeColor="text1"/>
        </w:rPr>
      </w:pPr>
      <w:r w:rsidRPr="00E35439">
        <w:rPr>
          <w:color w:val="000000" w:themeColor="text1"/>
        </w:rPr>
        <w:t>Загальні</w:t>
      </w:r>
      <w:r w:rsidRPr="00E35439">
        <w:rPr>
          <w:color w:val="000000" w:themeColor="text1"/>
          <w:spacing w:val="-4"/>
        </w:rPr>
        <w:t xml:space="preserve"> </w:t>
      </w:r>
      <w:r w:rsidRPr="00E35439">
        <w:rPr>
          <w:color w:val="000000" w:themeColor="text1"/>
          <w:spacing w:val="-2"/>
        </w:rPr>
        <w:t>положення.</w:t>
      </w:r>
    </w:p>
    <w:p w:rsidR="00E35439" w:rsidRPr="00E35439" w:rsidRDefault="00E35439" w:rsidP="00E35439">
      <w:pPr>
        <w:pStyle w:val="a5"/>
        <w:numPr>
          <w:ilvl w:val="1"/>
          <w:numId w:val="2"/>
        </w:numPr>
        <w:tabs>
          <w:tab w:val="left" w:pos="1554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Положення про житлову комісію Харківського національного університету імені В. Н. Каразіна (далі – Положення) визначає організаційно-правові основи діяльності житлової комісії Харківського національного університету імені В. Н. Каразіна (далі – Університет).</w:t>
      </w:r>
    </w:p>
    <w:p w:rsidR="00E35439" w:rsidRPr="00E35439" w:rsidRDefault="00E35439" w:rsidP="00E35439">
      <w:pPr>
        <w:pStyle w:val="a5"/>
        <w:numPr>
          <w:ilvl w:val="1"/>
          <w:numId w:val="2"/>
        </w:numPr>
        <w:tabs>
          <w:tab w:val="left" w:pos="1554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Житлова комісія університету (далі – Комісія) є постійно діючим колегіальним органом, утвореним для вирішення, у межах компетенції, житлових питань працівників університету (далі – працівники).</w:t>
      </w:r>
    </w:p>
    <w:p w:rsidR="00E35439" w:rsidRPr="00E35439" w:rsidRDefault="00E35439" w:rsidP="00E35439">
      <w:pPr>
        <w:pStyle w:val="a5"/>
        <w:numPr>
          <w:ilvl w:val="1"/>
          <w:numId w:val="2"/>
        </w:numPr>
        <w:tabs>
          <w:tab w:val="left" w:pos="1554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Комісія складається з 6 осіб, а саме трьох осіб із числа працівників Університету, а також, за згодою, трьох осіб представників первинної профспілкової організації університету.</w:t>
      </w:r>
    </w:p>
    <w:p w:rsidR="00E35439" w:rsidRPr="00E35439" w:rsidRDefault="00E35439" w:rsidP="00E35439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Склад комісії призначається наказом ректора університету, в якому визначається голова комісії, його заступник та секретар.</w:t>
      </w:r>
    </w:p>
    <w:p w:rsidR="00E35439" w:rsidRPr="00E35439" w:rsidRDefault="00E35439" w:rsidP="00E35439">
      <w:pPr>
        <w:pStyle w:val="a5"/>
        <w:numPr>
          <w:ilvl w:val="1"/>
          <w:numId w:val="2"/>
        </w:numPr>
        <w:tabs>
          <w:tab w:val="left" w:pos="1556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Формою</w:t>
      </w:r>
      <w:r w:rsidRPr="00E35439">
        <w:rPr>
          <w:color w:val="000000" w:themeColor="text1"/>
          <w:spacing w:val="-8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роботи</w:t>
      </w:r>
      <w:r w:rsidRPr="00E35439">
        <w:rPr>
          <w:color w:val="000000" w:themeColor="text1"/>
          <w:spacing w:val="-4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Комісії</w:t>
      </w:r>
      <w:r w:rsidRPr="00E35439">
        <w:rPr>
          <w:color w:val="000000" w:themeColor="text1"/>
          <w:spacing w:val="-3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є</w:t>
      </w:r>
      <w:r w:rsidRPr="00E35439">
        <w:rPr>
          <w:color w:val="000000" w:themeColor="text1"/>
          <w:spacing w:val="-5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засідання,</w:t>
      </w:r>
      <w:r w:rsidRPr="00E35439">
        <w:rPr>
          <w:color w:val="000000" w:themeColor="text1"/>
          <w:spacing w:val="-4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які</w:t>
      </w:r>
      <w:r w:rsidRPr="00E35439">
        <w:rPr>
          <w:color w:val="000000" w:themeColor="text1"/>
          <w:spacing w:val="-5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проводяться</w:t>
      </w:r>
      <w:r w:rsidRPr="00E35439">
        <w:rPr>
          <w:color w:val="000000" w:themeColor="text1"/>
          <w:spacing w:val="-4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в</w:t>
      </w:r>
      <w:r w:rsidRPr="00E35439">
        <w:rPr>
          <w:color w:val="000000" w:themeColor="text1"/>
          <w:spacing w:val="-5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разі</w:t>
      </w:r>
      <w:r w:rsidRPr="00E35439">
        <w:rPr>
          <w:color w:val="000000" w:themeColor="text1"/>
          <w:spacing w:val="-3"/>
          <w:sz w:val="28"/>
          <w:szCs w:val="28"/>
        </w:rPr>
        <w:t xml:space="preserve"> </w:t>
      </w:r>
      <w:r w:rsidRPr="00E35439">
        <w:rPr>
          <w:color w:val="000000" w:themeColor="text1"/>
          <w:spacing w:val="-2"/>
          <w:sz w:val="28"/>
          <w:szCs w:val="28"/>
        </w:rPr>
        <w:t>потреби.</w:t>
      </w:r>
    </w:p>
    <w:p w:rsidR="00E35439" w:rsidRPr="00E35439" w:rsidRDefault="00E35439" w:rsidP="00E35439">
      <w:pPr>
        <w:pStyle w:val="a5"/>
        <w:numPr>
          <w:ilvl w:val="1"/>
          <w:numId w:val="2"/>
        </w:numPr>
        <w:tabs>
          <w:tab w:val="left" w:pos="1554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Комісія уповноважена вирішувати питання, якщо на засіданні присутні дві третини від загальної кількості її членів.</w:t>
      </w:r>
    </w:p>
    <w:p w:rsidR="00E35439" w:rsidRPr="00E35439" w:rsidRDefault="00E35439" w:rsidP="00E35439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Рішення Комісії приймається простою більшістю голосів і оформляється протоколом. В разі рівної кількості голосів під час прийняття рішень право вирішального голосу надається голові комісії.</w:t>
      </w:r>
    </w:p>
    <w:p w:rsidR="00E35439" w:rsidRPr="00E35439" w:rsidRDefault="00E35439" w:rsidP="00E35439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На засідання Комісії можуть запрошуватися окремі працівники структурних підрозділів університету та зацікавлені особи, у тому числі й ті, питання яких розглядаються на засіданні.</w:t>
      </w:r>
    </w:p>
    <w:p w:rsidR="00E35439" w:rsidRPr="00E35439" w:rsidRDefault="00E35439" w:rsidP="00E35439">
      <w:pPr>
        <w:pStyle w:val="a5"/>
        <w:numPr>
          <w:ilvl w:val="1"/>
          <w:numId w:val="2"/>
        </w:numPr>
        <w:tabs>
          <w:tab w:val="left" w:pos="1554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У своїй роботі Комісія може взаємодіяти зі структурними підрозділами Університету, місцевими органами виконавчої влади, а також з органами місцевого самоврядування і громадськими організаціями.</w:t>
      </w:r>
    </w:p>
    <w:p w:rsidR="00E35439" w:rsidRPr="00E35439" w:rsidRDefault="00E35439" w:rsidP="00E35439">
      <w:pPr>
        <w:pStyle w:val="a5"/>
        <w:numPr>
          <w:ilvl w:val="1"/>
          <w:numId w:val="2"/>
        </w:numPr>
        <w:tabs>
          <w:tab w:val="left" w:pos="1555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У разі незгоди з рішенням Комісії окрема думка члена комісії зазначається в протоколі засідання.</w:t>
      </w:r>
    </w:p>
    <w:p w:rsidR="00E35439" w:rsidRPr="00E35439" w:rsidRDefault="00E35439" w:rsidP="00E35439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</w:p>
    <w:p w:rsidR="00E35439" w:rsidRPr="00E35439" w:rsidRDefault="00E35439" w:rsidP="00E35439">
      <w:pPr>
        <w:pStyle w:val="1"/>
        <w:numPr>
          <w:ilvl w:val="0"/>
          <w:numId w:val="2"/>
        </w:numPr>
        <w:tabs>
          <w:tab w:val="left" w:pos="3469"/>
        </w:tabs>
        <w:spacing w:before="0"/>
        <w:ind w:left="0" w:right="0" w:firstLine="709"/>
        <w:jc w:val="both"/>
        <w:rPr>
          <w:color w:val="000000" w:themeColor="text1"/>
        </w:rPr>
      </w:pPr>
      <w:r w:rsidRPr="00E35439">
        <w:rPr>
          <w:color w:val="000000" w:themeColor="text1"/>
        </w:rPr>
        <w:t>Завдання</w:t>
      </w:r>
      <w:r w:rsidRPr="00E35439">
        <w:rPr>
          <w:color w:val="000000" w:themeColor="text1"/>
          <w:spacing w:val="-4"/>
        </w:rPr>
        <w:t xml:space="preserve"> </w:t>
      </w:r>
      <w:r w:rsidRPr="00E35439">
        <w:rPr>
          <w:color w:val="000000" w:themeColor="text1"/>
        </w:rPr>
        <w:t>та</w:t>
      </w:r>
      <w:r w:rsidRPr="00E35439">
        <w:rPr>
          <w:color w:val="000000" w:themeColor="text1"/>
          <w:spacing w:val="-2"/>
        </w:rPr>
        <w:t xml:space="preserve"> </w:t>
      </w:r>
      <w:r w:rsidRPr="00E35439">
        <w:rPr>
          <w:color w:val="000000" w:themeColor="text1"/>
        </w:rPr>
        <w:t>функції</w:t>
      </w:r>
      <w:r w:rsidRPr="00E35439">
        <w:rPr>
          <w:color w:val="000000" w:themeColor="text1"/>
          <w:spacing w:val="66"/>
        </w:rPr>
        <w:t xml:space="preserve"> </w:t>
      </w:r>
      <w:r w:rsidRPr="00E35439">
        <w:rPr>
          <w:color w:val="000000" w:themeColor="text1"/>
          <w:spacing w:val="-2"/>
        </w:rPr>
        <w:t>Комісії.</w:t>
      </w:r>
    </w:p>
    <w:p w:rsidR="00E35439" w:rsidRPr="00E35439" w:rsidRDefault="00E35439" w:rsidP="00E35439">
      <w:pPr>
        <w:pStyle w:val="a5"/>
        <w:numPr>
          <w:ilvl w:val="1"/>
          <w:numId w:val="2"/>
        </w:numPr>
        <w:tabs>
          <w:tab w:val="left" w:pos="1554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 xml:space="preserve">Основним завданням Комісії є забезпечення надання службового житла Університету, контролю його використання та звільнення, виконання інших завдань відповідно до Порядку надання </w:t>
      </w:r>
      <w:r w:rsidRPr="00E35439">
        <w:rPr>
          <w:color w:val="000000" w:themeColor="text1"/>
          <w:sz w:val="28"/>
          <w:szCs w:val="28"/>
          <w:highlight w:val="yellow"/>
        </w:rPr>
        <w:t>службового житла</w:t>
      </w:r>
      <w:r w:rsidRPr="00E35439">
        <w:rPr>
          <w:color w:val="000000" w:themeColor="text1"/>
          <w:sz w:val="28"/>
          <w:szCs w:val="28"/>
        </w:rPr>
        <w:t xml:space="preserve"> працівникам Харківського національного університету імені В. Н. Каразіна.</w:t>
      </w:r>
    </w:p>
    <w:p w:rsidR="00E35439" w:rsidRPr="00E35439" w:rsidRDefault="00E35439" w:rsidP="00E35439">
      <w:pPr>
        <w:pStyle w:val="a5"/>
        <w:numPr>
          <w:ilvl w:val="1"/>
          <w:numId w:val="2"/>
        </w:numPr>
        <w:tabs>
          <w:tab w:val="left" w:pos="1340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На</w:t>
      </w:r>
      <w:r w:rsidRPr="00E35439">
        <w:rPr>
          <w:color w:val="000000" w:themeColor="text1"/>
          <w:spacing w:val="-9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виконання</w:t>
      </w:r>
      <w:r w:rsidRPr="00E35439">
        <w:rPr>
          <w:color w:val="000000" w:themeColor="text1"/>
          <w:spacing w:val="-8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основного</w:t>
      </w:r>
      <w:r w:rsidRPr="00E35439">
        <w:rPr>
          <w:color w:val="000000" w:themeColor="text1"/>
          <w:spacing w:val="-6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завдання</w:t>
      </w:r>
      <w:r w:rsidRPr="00E35439">
        <w:rPr>
          <w:color w:val="000000" w:themeColor="text1"/>
          <w:spacing w:val="-7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Комісія</w:t>
      </w:r>
      <w:r w:rsidRPr="00E35439">
        <w:rPr>
          <w:color w:val="000000" w:themeColor="text1"/>
          <w:spacing w:val="-7"/>
          <w:sz w:val="28"/>
          <w:szCs w:val="28"/>
        </w:rPr>
        <w:t xml:space="preserve"> </w:t>
      </w:r>
      <w:r w:rsidRPr="00E35439">
        <w:rPr>
          <w:color w:val="000000" w:themeColor="text1"/>
          <w:spacing w:val="-2"/>
          <w:sz w:val="28"/>
          <w:szCs w:val="28"/>
        </w:rPr>
        <w:t>здійснює:</w:t>
      </w:r>
    </w:p>
    <w:p w:rsidR="00E35439" w:rsidRPr="00E35439" w:rsidRDefault="00E35439" w:rsidP="00E35439">
      <w:pPr>
        <w:pStyle w:val="a5"/>
        <w:numPr>
          <w:ilvl w:val="2"/>
          <w:numId w:val="2"/>
        </w:numPr>
        <w:tabs>
          <w:tab w:val="left" w:pos="1554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Збір та облік інформації про потреби працівників Університету в службовому житлі.</w:t>
      </w:r>
    </w:p>
    <w:p w:rsidR="00E35439" w:rsidRPr="00E35439" w:rsidRDefault="00E35439" w:rsidP="00E35439">
      <w:pPr>
        <w:pStyle w:val="a5"/>
        <w:numPr>
          <w:ilvl w:val="2"/>
          <w:numId w:val="2"/>
        </w:numPr>
        <w:tabs>
          <w:tab w:val="left" w:pos="1647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Отримання та обробка документів про надання, використання, звільнення службового житла працівникам.</w:t>
      </w:r>
    </w:p>
    <w:p w:rsidR="00E35439" w:rsidRPr="00E35439" w:rsidRDefault="00E35439" w:rsidP="00E35439">
      <w:pPr>
        <w:pStyle w:val="a5"/>
        <w:numPr>
          <w:ilvl w:val="2"/>
          <w:numId w:val="2"/>
        </w:numPr>
        <w:tabs>
          <w:tab w:val="left" w:pos="1616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 xml:space="preserve">Інформування колективу університету про наявність службового житла, яке може бути передане в </w:t>
      </w:r>
      <w:r w:rsidRPr="00E35439">
        <w:rPr>
          <w:color w:val="000000" w:themeColor="text1"/>
          <w:sz w:val="28"/>
          <w:szCs w:val="28"/>
          <w:highlight w:val="yellow"/>
        </w:rPr>
        <w:t>оренду</w:t>
      </w:r>
      <w:r w:rsidRPr="00E35439">
        <w:rPr>
          <w:color w:val="000000" w:themeColor="text1"/>
          <w:sz w:val="28"/>
          <w:szCs w:val="28"/>
        </w:rPr>
        <w:t>.</w:t>
      </w:r>
    </w:p>
    <w:p w:rsidR="00E35439" w:rsidRPr="00E35439" w:rsidRDefault="00E35439" w:rsidP="00E35439">
      <w:pPr>
        <w:pStyle w:val="a5"/>
        <w:numPr>
          <w:ilvl w:val="2"/>
          <w:numId w:val="2"/>
        </w:numPr>
        <w:tabs>
          <w:tab w:val="left" w:pos="1566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Підготовка матеріалів для Вченої ради університету для прийняття рішень</w:t>
      </w:r>
      <w:r w:rsidRPr="00E35439">
        <w:rPr>
          <w:color w:val="000000" w:themeColor="text1"/>
          <w:spacing w:val="-6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щодо</w:t>
      </w:r>
      <w:r w:rsidRPr="00E35439">
        <w:rPr>
          <w:color w:val="000000" w:themeColor="text1"/>
          <w:spacing w:val="-6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надання</w:t>
      </w:r>
      <w:r w:rsidRPr="00E35439">
        <w:rPr>
          <w:color w:val="000000" w:themeColor="text1"/>
          <w:spacing w:val="-5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службового</w:t>
      </w:r>
      <w:r w:rsidRPr="00E35439">
        <w:rPr>
          <w:color w:val="000000" w:themeColor="text1"/>
          <w:spacing w:val="-6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житла,</w:t>
      </w:r>
      <w:r w:rsidRPr="00E35439">
        <w:rPr>
          <w:color w:val="000000" w:themeColor="text1"/>
          <w:spacing w:val="-6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втрати</w:t>
      </w:r>
      <w:r w:rsidRPr="00E35439">
        <w:rPr>
          <w:color w:val="000000" w:themeColor="text1"/>
          <w:spacing w:val="-7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права</w:t>
      </w:r>
      <w:r w:rsidRPr="00E35439">
        <w:rPr>
          <w:color w:val="000000" w:themeColor="text1"/>
          <w:spacing w:val="-8"/>
          <w:sz w:val="28"/>
          <w:szCs w:val="28"/>
        </w:rPr>
        <w:t xml:space="preserve"> оренди </w:t>
      </w:r>
      <w:r w:rsidRPr="00E35439">
        <w:rPr>
          <w:color w:val="000000" w:themeColor="text1"/>
          <w:sz w:val="28"/>
          <w:szCs w:val="28"/>
        </w:rPr>
        <w:t>службового житла, звільнення службового житла.</w:t>
      </w:r>
    </w:p>
    <w:p w:rsidR="00E35439" w:rsidRPr="00E35439" w:rsidRDefault="00E35439" w:rsidP="00A6226B">
      <w:pPr>
        <w:pStyle w:val="a5"/>
        <w:numPr>
          <w:ilvl w:val="2"/>
          <w:numId w:val="2"/>
        </w:numPr>
        <w:tabs>
          <w:tab w:val="left" w:pos="1627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lastRenderedPageBreak/>
        <w:t>Виконання</w:t>
      </w:r>
      <w:r w:rsidRPr="00E35439">
        <w:rPr>
          <w:color w:val="000000" w:themeColor="text1"/>
          <w:spacing w:val="72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рішень</w:t>
      </w:r>
      <w:r w:rsidRPr="00E35439">
        <w:rPr>
          <w:color w:val="000000" w:themeColor="text1"/>
          <w:spacing w:val="73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Вченої</w:t>
      </w:r>
      <w:r w:rsidRPr="00E35439">
        <w:rPr>
          <w:color w:val="000000" w:themeColor="text1"/>
          <w:spacing w:val="75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ради</w:t>
      </w:r>
      <w:r w:rsidRPr="00E35439">
        <w:rPr>
          <w:color w:val="000000" w:themeColor="text1"/>
          <w:spacing w:val="75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університету</w:t>
      </w:r>
      <w:r w:rsidRPr="00E35439">
        <w:rPr>
          <w:color w:val="000000" w:themeColor="text1"/>
          <w:spacing w:val="78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щодо</w:t>
      </w:r>
      <w:r w:rsidRPr="00E35439">
        <w:rPr>
          <w:color w:val="000000" w:themeColor="text1"/>
          <w:spacing w:val="75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надання</w:t>
      </w:r>
      <w:r w:rsidRPr="00E35439">
        <w:rPr>
          <w:color w:val="000000" w:themeColor="text1"/>
          <w:spacing w:val="76"/>
          <w:sz w:val="28"/>
          <w:szCs w:val="28"/>
        </w:rPr>
        <w:t xml:space="preserve"> </w:t>
      </w:r>
      <w:r w:rsidRPr="00E35439">
        <w:rPr>
          <w:color w:val="000000" w:themeColor="text1"/>
          <w:spacing w:val="-5"/>
          <w:sz w:val="28"/>
          <w:szCs w:val="28"/>
        </w:rPr>
        <w:t>або</w:t>
      </w:r>
      <w:r>
        <w:rPr>
          <w:color w:val="000000" w:themeColor="text1"/>
          <w:spacing w:val="-5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звільнення</w:t>
      </w:r>
      <w:r w:rsidRPr="00E35439">
        <w:rPr>
          <w:color w:val="000000" w:themeColor="text1"/>
          <w:spacing w:val="-7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службового</w:t>
      </w:r>
      <w:r w:rsidRPr="00E35439">
        <w:rPr>
          <w:color w:val="000000" w:themeColor="text1"/>
          <w:spacing w:val="-6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житла</w:t>
      </w:r>
      <w:r w:rsidRPr="00E35439">
        <w:rPr>
          <w:color w:val="000000" w:themeColor="text1"/>
          <w:spacing w:val="-4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у</w:t>
      </w:r>
      <w:r w:rsidRPr="00E35439">
        <w:rPr>
          <w:color w:val="000000" w:themeColor="text1"/>
          <w:spacing w:val="-8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межах</w:t>
      </w:r>
      <w:r w:rsidRPr="00E35439">
        <w:rPr>
          <w:color w:val="000000" w:themeColor="text1"/>
          <w:spacing w:val="-5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своєї</w:t>
      </w:r>
      <w:r w:rsidRPr="00E35439">
        <w:rPr>
          <w:color w:val="000000" w:themeColor="text1"/>
          <w:spacing w:val="-4"/>
          <w:sz w:val="28"/>
          <w:szCs w:val="28"/>
        </w:rPr>
        <w:t xml:space="preserve"> </w:t>
      </w:r>
      <w:r w:rsidRPr="00E35439">
        <w:rPr>
          <w:color w:val="000000" w:themeColor="text1"/>
          <w:spacing w:val="-2"/>
          <w:sz w:val="28"/>
          <w:szCs w:val="28"/>
        </w:rPr>
        <w:t>компетенції.</w:t>
      </w:r>
    </w:p>
    <w:p w:rsidR="00E35439" w:rsidRPr="00E35439" w:rsidRDefault="00E35439" w:rsidP="00E35439">
      <w:pPr>
        <w:pStyle w:val="a5"/>
        <w:numPr>
          <w:ilvl w:val="2"/>
          <w:numId w:val="2"/>
        </w:numPr>
        <w:tabs>
          <w:tab w:val="left" w:pos="1700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Розробка типового договору оренди службового житла, акту приймання-передачі службового житла та іншого майна, що передається разом зі службовим житлом, зобов’язання про звільнення займаного жилого приміщення та інших документів.</w:t>
      </w:r>
    </w:p>
    <w:p w:rsidR="00E35439" w:rsidRPr="00E35439" w:rsidRDefault="00E35439" w:rsidP="00E35439">
      <w:pPr>
        <w:pStyle w:val="a5"/>
        <w:numPr>
          <w:ilvl w:val="2"/>
          <w:numId w:val="2"/>
        </w:numPr>
        <w:tabs>
          <w:tab w:val="left" w:pos="1643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 xml:space="preserve">Укладання та контроль виконання договору </w:t>
      </w:r>
      <w:r w:rsidRPr="00E35439">
        <w:rPr>
          <w:color w:val="000000" w:themeColor="text1"/>
          <w:sz w:val="28"/>
          <w:szCs w:val="28"/>
          <w:highlight w:val="yellow"/>
        </w:rPr>
        <w:t>оренди</w:t>
      </w:r>
      <w:r w:rsidRPr="00E35439">
        <w:rPr>
          <w:color w:val="000000" w:themeColor="text1"/>
          <w:sz w:val="28"/>
          <w:szCs w:val="28"/>
        </w:rPr>
        <w:t xml:space="preserve"> службового </w:t>
      </w:r>
      <w:r w:rsidRPr="00E35439">
        <w:rPr>
          <w:color w:val="000000" w:themeColor="text1"/>
          <w:spacing w:val="-2"/>
          <w:sz w:val="28"/>
          <w:szCs w:val="28"/>
        </w:rPr>
        <w:t>житла.</w:t>
      </w:r>
    </w:p>
    <w:p w:rsidR="00E35439" w:rsidRPr="00E35439" w:rsidRDefault="00E35439" w:rsidP="00E35439">
      <w:pPr>
        <w:pStyle w:val="a5"/>
        <w:numPr>
          <w:ilvl w:val="2"/>
          <w:numId w:val="2"/>
        </w:numPr>
        <w:tabs>
          <w:tab w:val="left" w:pos="1655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Перевірка дбайливого ставлення працівниками до наданого їм службового житла, його обладнання, використання службового житла за призначенням, дотримання правил користування жилими приміщеннями.</w:t>
      </w:r>
    </w:p>
    <w:p w:rsidR="00E35439" w:rsidRPr="00E35439" w:rsidRDefault="00E35439" w:rsidP="00E35439">
      <w:pPr>
        <w:pStyle w:val="a5"/>
        <w:numPr>
          <w:ilvl w:val="2"/>
          <w:numId w:val="2"/>
        </w:numPr>
        <w:tabs>
          <w:tab w:val="left" w:pos="1599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Фіксація шкоди заподіяної службовому житлу або третім особам внаслідок користування працівниками таким житлом, визначення збитків та ініціювання позовної роботи з їх відшкодування з подальшою передачею матеріалів юридичній службі Університету.</w:t>
      </w:r>
    </w:p>
    <w:p w:rsidR="00E35439" w:rsidRPr="00E35439" w:rsidRDefault="00E35439" w:rsidP="00E35439">
      <w:pPr>
        <w:pStyle w:val="a5"/>
        <w:numPr>
          <w:ilvl w:val="2"/>
          <w:numId w:val="2"/>
        </w:numPr>
        <w:tabs>
          <w:tab w:val="left" w:pos="1690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Вжиття</w:t>
      </w:r>
      <w:r w:rsidRPr="00E35439">
        <w:rPr>
          <w:color w:val="000000" w:themeColor="text1"/>
          <w:spacing w:val="-7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заходів</w:t>
      </w:r>
      <w:r w:rsidRPr="00E35439">
        <w:rPr>
          <w:color w:val="000000" w:themeColor="text1"/>
          <w:spacing w:val="-10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із</w:t>
      </w:r>
      <w:r w:rsidRPr="00E35439">
        <w:rPr>
          <w:color w:val="000000" w:themeColor="text1"/>
          <w:spacing w:val="-7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організації</w:t>
      </w:r>
      <w:r w:rsidRPr="00E35439">
        <w:rPr>
          <w:color w:val="000000" w:themeColor="text1"/>
          <w:spacing w:val="-4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звільнення</w:t>
      </w:r>
      <w:r w:rsidRPr="00E35439">
        <w:rPr>
          <w:color w:val="000000" w:themeColor="text1"/>
          <w:spacing w:val="-6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службового</w:t>
      </w:r>
      <w:r w:rsidRPr="00E35439">
        <w:rPr>
          <w:color w:val="000000" w:themeColor="text1"/>
          <w:spacing w:val="-7"/>
          <w:sz w:val="28"/>
          <w:szCs w:val="28"/>
        </w:rPr>
        <w:t xml:space="preserve"> </w:t>
      </w:r>
      <w:r w:rsidRPr="00E35439">
        <w:rPr>
          <w:color w:val="000000" w:themeColor="text1"/>
          <w:spacing w:val="-2"/>
          <w:sz w:val="28"/>
          <w:szCs w:val="28"/>
        </w:rPr>
        <w:t>житла.</w:t>
      </w:r>
    </w:p>
    <w:p w:rsidR="00E35439" w:rsidRPr="00E35439" w:rsidRDefault="00E35439" w:rsidP="00E35439">
      <w:pPr>
        <w:pStyle w:val="a5"/>
        <w:numPr>
          <w:ilvl w:val="2"/>
          <w:numId w:val="2"/>
        </w:numPr>
        <w:tabs>
          <w:tab w:val="left" w:pos="1705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 xml:space="preserve">Зберігання матеріалів (документів), які сформовані під час роботи </w:t>
      </w:r>
      <w:r w:rsidRPr="00E35439">
        <w:rPr>
          <w:color w:val="000000" w:themeColor="text1"/>
          <w:spacing w:val="-2"/>
          <w:sz w:val="28"/>
          <w:szCs w:val="28"/>
        </w:rPr>
        <w:t>Комісії.</w:t>
      </w:r>
    </w:p>
    <w:p w:rsidR="00E35439" w:rsidRPr="00E35439" w:rsidRDefault="00E35439" w:rsidP="00E35439">
      <w:pPr>
        <w:pStyle w:val="a5"/>
        <w:numPr>
          <w:ilvl w:val="2"/>
          <w:numId w:val="2"/>
        </w:numPr>
        <w:tabs>
          <w:tab w:val="left" w:pos="1705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Розгляд пропозицій, заяв і скарг, що надходять до університету та Комісії, з питань, які належать до компетенції Комісії.</w:t>
      </w:r>
    </w:p>
    <w:p w:rsidR="00E35439" w:rsidRPr="00E35439" w:rsidRDefault="00E35439" w:rsidP="00750776">
      <w:pPr>
        <w:pStyle w:val="a5"/>
        <w:numPr>
          <w:ilvl w:val="2"/>
          <w:numId w:val="2"/>
        </w:numPr>
        <w:tabs>
          <w:tab w:val="left" w:pos="1991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Формування</w:t>
      </w:r>
      <w:r w:rsidRPr="00E35439">
        <w:rPr>
          <w:color w:val="000000" w:themeColor="text1"/>
          <w:spacing w:val="75"/>
          <w:w w:val="150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пропозиції</w:t>
      </w:r>
      <w:r w:rsidRPr="00E35439">
        <w:rPr>
          <w:color w:val="000000" w:themeColor="text1"/>
          <w:spacing w:val="76"/>
          <w:w w:val="150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щодо</w:t>
      </w:r>
      <w:r w:rsidRPr="00E35439">
        <w:rPr>
          <w:color w:val="000000" w:themeColor="text1"/>
          <w:spacing w:val="76"/>
          <w:w w:val="150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оптимізації</w:t>
      </w:r>
      <w:r w:rsidRPr="00E35439">
        <w:rPr>
          <w:color w:val="000000" w:themeColor="text1"/>
          <w:spacing w:val="76"/>
          <w:w w:val="150"/>
          <w:sz w:val="28"/>
          <w:szCs w:val="28"/>
        </w:rPr>
        <w:t xml:space="preserve"> </w:t>
      </w:r>
      <w:r w:rsidRPr="00E35439">
        <w:rPr>
          <w:color w:val="000000" w:themeColor="text1"/>
          <w:spacing w:val="-2"/>
          <w:sz w:val="28"/>
          <w:szCs w:val="28"/>
        </w:rPr>
        <w:t>(підвищення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ефективності)</w:t>
      </w:r>
      <w:r w:rsidRPr="00E35439">
        <w:rPr>
          <w:color w:val="000000" w:themeColor="text1"/>
          <w:spacing w:val="-12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використання</w:t>
      </w:r>
      <w:r w:rsidRPr="00E35439">
        <w:rPr>
          <w:color w:val="000000" w:themeColor="text1"/>
          <w:spacing w:val="-12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службового</w:t>
      </w:r>
      <w:r w:rsidRPr="00E35439">
        <w:rPr>
          <w:color w:val="000000" w:themeColor="text1"/>
          <w:spacing w:val="-13"/>
          <w:sz w:val="28"/>
          <w:szCs w:val="28"/>
        </w:rPr>
        <w:t xml:space="preserve"> </w:t>
      </w:r>
      <w:r w:rsidRPr="00E35439">
        <w:rPr>
          <w:color w:val="000000" w:themeColor="text1"/>
          <w:spacing w:val="-2"/>
          <w:sz w:val="28"/>
          <w:szCs w:val="28"/>
        </w:rPr>
        <w:t>житла.</w:t>
      </w:r>
    </w:p>
    <w:p w:rsidR="00E35439" w:rsidRPr="00E35439" w:rsidRDefault="00E35439" w:rsidP="00E35439">
      <w:pPr>
        <w:pStyle w:val="a5"/>
        <w:numPr>
          <w:ilvl w:val="2"/>
          <w:numId w:val="2"/>
        </w:numPr>
        <w:tabs>
          <w:tab w:val="left" w:pos="1689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Інші</w:t>
      </w:r>
      <w:r w:rsidRPr="00E35439">
        <w:rPr>
          <w:color w:val="000000" w:themeColor="text1"/>
          <w:spacing w:val="-4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заходи</w:t>
      </w:r>
      <w:r w:rsidRPr="00E35439">
        <w:rPr>
          <w:color w:val="000000" w:themeColor="text1"/>
          <w:spacing w:val="-3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в</w:t>
      </w:r>
      <w:r w:rsidRPr="00E35439">
        <w:rPr>
          <w:color w:val="000000" w:themeColor="text1"/>
          <w:spacing w:val="-7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межах</w:t>
      </w:r>
      <w:r w:rsidRPr="00E35439">
        <w:rPr>
          <w:color w:val="000000" w:themeColor="text1"/>
          <w:spacing w:val="-5"/>
          <w:sz w:val="28"/>
          <w:szCs w:val="28"/>
        </w:rPr>
        <w:t xml:space="preserve"> </w:t>
      </w:r>
      <w:r w:rsidRPr="00E35439">
        <w:rPr>
          <w:color w:val="000000" w:themeColor="text1"/>
          <w:spacing w:val="-2"/>
          <w:sz w:val="28"/>
          <w:szCs w:val="28"/>
        </w:rPr>
        <w:t>компетенції.</w:t>
      </w:r>
    </w:p>
    <w:p w:rsidR="00E35439" w:rsidRPr="00E35439" w:rsidRDefault="00E35439" w:rsidP="00E35439">
      <w:pPr>
        <w:pStyle w:val="a5"/>
        <w:numPr>
          <w:ilvl w:val="1"/>
          <w:numId w:val="2"/>
        </w:numPr>
        <w:tabs>
          <w:tab w:val="left" w:pos="1339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До</w:t>
      </w:r>
      <w:r w:rsidRPr="00E35439">
        <w:rPr>
          <w:color w:val="000000" w:themeColor="text1"/>
          <w:spacing w:val="-5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повноважень</w:t>
      </w:r>
      <w:r w:rsidRPr="00E35439">
        <w:rPr>
          <w:color w:val="000000" w:themeColor="text1"/>
          <w:spacing w:val="-7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Комісії</w:t>
      </w:r>
      <w:r w:rsidRPr="00E35439">
        <w:rPr>
          <w:color w:val="000000" w:themeColor="text1"/>
          <w:spacing w:val="-4"/>
          <w:sz w:val="28"/>
          <w:szCs w:val="28"/>
        </w:rPr>
        <w:t xml:space="preserve"> </w:t>
      </w:r>
      <w:r w:rsidRPr="00E35439">
        <w:rPr>
          <w:color w:val="000000" w:themeColor="text1"/>
          <w:spacing w:val="-2"/>
          <w:sz w:val="28"/>
          <w:szCs w:val="28"/>
        </w:rPr>
        <w:t>належить:</w:t>
      </w:r>
    </w:p>
    <w:p w:rsidR="00E35439" w:rsidRPr="00E35439" w:rsidRDefault="00E35439" w:rsidP="00E35439">
      <w:pPr>
        <w:pStyle w:val="a5"/>
        <w:numPr>
          <w:ilvl w:val="2"/>
          <w:numId w:val="2"/>
        </w:numPr>
        <w:tabs>
          <w:tab w:val="left" w:pos="1567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Отримувати від структурних підрозділів Університету інформацію, необхідну для виконання покладених завдань і функцій.</w:t>
      </w:r>
    </w:p>
    <w:p w:rsidR="00E35439" w:rsidRPr="00E35439" w:rsidRDefault="00E35439" w:rsidP="00E35439">
      <w:pPr>
        <w:pStyle w:val="a5"/>
        <w:numPr>
          <w:ilvl w:val="2"/>
          <w:numId w:val="2"/>
        </w:numPr>
        <w:tabs>
          <w:tab w:val="left" w:pos="1604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Запрошувати на засідання представників структурних підрозділів Університету для вирішення питань, пов'язаних з наданням, використанням, звільненням службового житла працівниками.</w:t>
      </w:r>
    </w:p>
    <w:p w:rsidR="00E35439" w:rsidRPr="00E35439" w:rsidRDefault="00E35439" w:rsidP="00E35439">
      <w:pPr>
        <w:pStyle w:val="a5"/>
        <w:numPr>
          <w:ilvl w:val="2"/>
          <w:numId w:val="2"/>
        </w:numPr>
        <w:tabs>
          <w:tab w:val="left" w:pos="1678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Відповідно до діючого законодавства ініціювати звернення з запитами на отримання інформації, клопотаннями до підприємств, установ, організацій незалежно від форм</w:t>
      </w:r>
      <w:r w:rsidRPr="00E35439">
        <w:rPr>
          <w:color w:val="000000" w:themeColor="text1"/>
          <w:spacing w:val="-1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власності,</w:t>
      </w:r>
      <w:r w:rsidRPr="00E35439">
        <w:rPr>
          <w:color w:val="000000" w:themeColor="text1"/>
          <w:spacing w:val="-1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органів</w:t>
      </w:r>
      <w:r w:rsidRPr="00E35439">
        <w:rPr>
          <w:color w:val="000000" w:themeColor="text1"/>
          <w:spacing w:val="-1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місцевого самоврядування та громадян для виконання покладених завдань і функцій.</w:t>
      </w:r>
    </w:p>
    <w:p w:rsidR="00E35439" w:rsidRPr="00E35439" w:rsidRDefault="00E35439" w:rsidP="00E35439">
      <w:pPr>
        <w:pStyle w:val="a5"/>
        <w:numPr>
          <w:ilvl w:val="2"/>
          <w:numId w:val="2"/>
        </w:numPr>
        <w:tabs>
          <w:tab w:val="left" w:pos="1707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Залучати експертів, фахівців та інших осіб для виконання покладених завдань і функцій.</w:t>
      </w:r>
    </w:p>
    <w:p w:rsidR="00E35439" w:rsidRPr="00E35439" w:rsidRDefault="00E35439" w:rsidP="00E35439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</w:p>
    <w:p w:rsidR="00E35439" w:rsidRPr="00E35439" w:rsidRDefault="00E35439" w:rsidP="00E35439">
      <w:pPr>
        <w:pStyle w:val="1"/>
        <w:numPr>
          <w:ilvl w:val="0"/>
          <w:numId w:val="2"/>
        </w:numPr>
        <w:tabs>
          <w:tab w:val="left" w:pos="3187"/>
        </w:tabs>
        <w:spacing w:before="0"/>
        <w:ind w:left="0" w:right="0" w:firstLine="709"/>
        <w:jc w:val="both"/>
        <w:rPr>
          <w:color w:val="000000" w:themeColor="text1"/>
        </w:rPr>
      </w:pPr>
      <w:r w:rsidRPr="00E35439">
        <w:rPr>
          <w:color w:val="000000" w:themeColor="text1"/>
        </w:rPr>
        <w:t>Права</w:t>
      </w:r>
      <w:r w:rsidRPr="00E35439">
        <w:rPr>
          <w:color w:val="000000" w:themeColor="text1"/>
          <w:spacing w:val="-3"/>
        </w:rPr>
        <w:t xml:space="preserve"> </w:t>
      </w:r>
      <w:r w:rsidRPr="00E35439">
        <w:rPr>
          <w:color w:val="000000" w:themeColor="text1"/>
        </w:rPr>
        <w:t>і</w:t>
      </w:r>
      <w:r w:rsidRPr="00E35439">
        <w:rPr>
          <w:color w:val="000000" w:themeColor="text1"/>
          <w:spacing w:val="-6"/>
        </w:rPr>
        <w:t xml:space="preserve"> </w:t>
      </w:r>
      <w:r w:rsidRPr="00E35439">
        <w:rPr>
          <w:color w:val="000000" w:themeColor="text1"/>
        </w:rPr>
        <w:t>обов’язки</w:t>
      </w:r>
      <w:r w:rsidRPr="00E35439">
        <w:rPr>
          <w:color w:val="000000" w:themeColor="text1"/>
          <w:spacing w:val="-5"/>
        </w:rPr>
        <w:t xml:space="preserve"> </w:t>
      </w:r>
      <w:r w:rsidRPr="00E35439">
        <w:rPr>
          <w:color w:val="000000" w:themeColor="text1"/>
        </w:rPr>
        <w:t>голови</w:t>
      </w:r>
      <w:r w:rsidRPr="00E35439">
        <w:rPr>
          <w:color w:val="000000" w:themeColor="text1"/>
          <w:spacing w:val="-3"/>
        </w:rPr>
        <w:t xml:space="preserve"> </w:t>
      </w:r>
      <w:r w:rsidRPr="00E35439">
        <w:rPr>
          <w:color w:val="000000" w:themeColor="text1"/>
          <w:spacing w:val="-2"/>
        </w:rPr>
        <w:t>Комісії.</w:t>
      </w:r>
    </w:p>
    <w:p w:rsidR="00E35439" w:rsidRPr="00E35439" w:rsidRDefault="00E35439" w:rsidP="00E35439">
      <w:pPr>
        <w:pStyle w:val="a5"/>
        <w:numPr>
          <w:ilvl w:val="1"/>
          <w:numId w:val="2"/>
        </w:numPr>
        <w:tabs>
          <w:tab w:val="left" w:pos="1339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Голова</w:t>
      </w:r>
      <w:r w:rsidRPr="00E35439">
        <w:rPr>
          <w:color w:val="000000" w:themeColor="text1"/>
          <w:spacing w:val="-6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Комісії</w:t>
      </w:r>
      <w:r w:rsidRPr="00E35439">
        <w:rPr>
          <w:color w:val="000000" w:themeColor="text1"/>
          <w:spacing w:val="-5"/>
          <w:sz w:val="28"/>
          <w:szCs w:val="28"/>
        </w:rPr>
        <w:t xml:space="preserve"> </w:t>
      </w:r>
      <w:r w:rsidRPr="00E35439">
        <w:rPr>
          <w:color w:val="000000" w:themeColor="text1"/>
          <w:spacing w:val="-2"/>
          <w:sz w:val="28"/>
          <w:szCs w:val="28"/>
        </w:rPr>
        <w:t>зобов’язаний:</w:t>
      </w:r>
    </w:p>
    <w:p w:rsidR="00E35439" w:rsidRPr="00E35439" w:rsidRDefault="00E35439" w:rsidP="00E35439">
      <w:pPr>
        <w:pStyle w:val="a5"/>
        <w:numPr>
          <w:ilvl w:val="2"/>
          <w:numId w:val="2"/>
        </w:numPr>
        <w:tabs>
          <w:tab w:val="left" w:pos="1554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Здійснювати</w:t>
      </w:r>
      <w:r w:rsidRPr="00E35439">
        <w:rPr>
          <w:color w:val="000000" w:themeColor="text1"/>
          <w:spacing w:val="-9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керівництво</w:t>
      </w:r>
      <w:r w:rsidRPr="00E35439">
        <w:rPr>
          <w:color w:val="000000" w:themeColor="text1"/>
          <w:spacing w:val="-7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діяльністю</w:t>
      </w:r>
      <w:r w:rsidRPr="00E35439">
        <w:rPr>
          <w:color w:val="000000" w:themeColor="text1"/>
          <w:spacing w:val="-7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Комісії</w:t>
      </w:r>
      <w:r w:rsidRPr="00E35439">
        <w:rPr>
          <w:color w:val="000000" w:themeColor="text1"/>
          <w:spacing w:val="-6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та</w:t>
      </w:r>
      <w:r w:rsidRPr="00E35439">
        <w:rPr>
          <w:color w:val="000000" w:themeColor="text1"/>
          <w:spacing w:val="-7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вести</w:t>
      </w:r>
      <w:r w:rsidRPr="00E35439">
        <w:rPr>
          <w:color w:val="000000" w:themeColor="text1"/>
          <w:spacing w:val="-7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її</w:t>
      </w:r>
      <w:r w:rsidRPr="00E35439">
        <w:rPr>
          <w:color w:val="000000" w:themeColor="text1"/>
          <w:spacing w:val="-6"/>
          <w:sz w:val="28"/>
          <w:szCs w:val="28"/>
        </w:rPr>
        <w:t xml:space="preserve"> </w:t>
      </w:r>
      <w:r w:rsidRPr="00E35439">
        <w:rPr>
          <w:color w:val="000000" w:themeColor="text1"/>
          <w:spacing w:val="-2"/>
          <w:sz w:val="28"/>
          <w:szCs w:val="28"/>
        </w:rPr>
        <w:t>засідання.</w:t>
      </w:r>
    </w:p>
    <w:p w:rsidR="00E35439" w:rsidRPr="00E35439" w:rsidRDefault="00E35439" w:rsidP="00E35439">
      <w:pPr>
        <w:pStyle w:val="a5"/>
        <w:numPr>
          <w:ilvl w:val="2"/>
          <w:numId w:val="2"/>
        </w:numPr>
        <w:tabs>
          <w:tab w:val="left" w:pos="1554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Визначати</w:t>
      </w:r>
      <w:r w:rsidRPr="00E35439">
        <w:rPr>
          <w:color w:val="000000" w:themeColor="text1"/>
          <w:spacing w:val="-8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дати</w:t>
      </w:r>
      <w:r w:rsidRPr="00E35439">
        <w:rPr>
          <w:color w:val="000000" w:themeColor="text1"/>
          <w:spacing w:val="-6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та</w:t>
      </w:r>
      <w:r w:rsidRPr="00E35439">
        <w:rPr>
          <w:color w:val="000000" w:themeColor="text1"/>
          <w:spacing w:val="-5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затверджувати</w:t>
      </w:r>
      <w:r w:rsidRPr="00E35439">
        <w:rPr>
          <w:color w:val="000000" w:themeColor="text1"/>
          <w:spacing w:val="-6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порядок</w:t>
      </w:r>
      <w:r w:rsidRPr="00E35439">
        <w:rPr>
          <w:color w:val="000000" w:themeColor="text1"/>
          <w:spacing w:val="-6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денний</w:t>
      </w:r>
      <w:r w:rsidRPr="00E35439">
        <w:rPr>
          <w:color w:val="000000" w:themeColor="text1"/>
          <w:spacing w:val="-5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засідань</w:t>
      </w:r>
      <w:r w:rsidRPr="00E35439">
        <w:rPr>
          <w:color w:val="000000" w:themeColor="text1"/>
          <w:spacing w:val="-9"/>
          <w:sz w:val="28"/>
          <w:szCs w:val="28"/>
        </w:rPr>
        <w:t xml:space="preserve"> </w:t>
      </w:r>
      <w:r w:rsidRPr="00E35439">
        <w:rPr>
          <w:color w:val="000000" w:themeColor="text1"/>
          <w:spacing w:val="-2"/>
          <w:sz w:val="28"/>
          <w:szCs w:val="28"/>
        </w:rPr>
        <w:t>Комісії.</w:t>
      </w:r>
    </w:p>
    <w:p w:rsidR="00E35439" w:rsidRPr="00E35439" w:rsidRDefault="00E35439" w:rsidP="00E35439">
      <w:pPr>
        <w:pStyle w:val="a5"/>
        <w:numPr>
          <w:ilvl w:val="2"/>
          <w:numId w:val="2"/>
        </w:numPr>
        <w:tabs>
          <w:tab w:val="left" w:pos="1553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Попередньо</w:t>
      </w:r>
      <w:r w:rsidRPr="00E35439">
        <w:rPr>
          <w:color w:val="000000" w:themeColor="text1"/>
          <w:spacing w:val="80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розглядати</w:t>
      </w:r>
      <w:r w:rsidRPr="00E35439">
        <w:rPr>
          <w:color w:val="000000" w:themeColor="text1"/>
          <w:spacing w:val="80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матеріали,</w:t>
      </w:r>
      <w:r w:rsidRPr="00E35439">
        <w:rPr>
          <w:color w:val="000000" w:themeColor="text1"/>
          <w:spacing w:val="40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які</w:t>
      </w:r>
      <w:r w:rsidRPr="00E35439">
        <w:rPr>
          <w:color w:val="000000" w:themeColor="text1"/>
          <w:spacing w:val="80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необхідно</w:t>
      </w:r>
      <w:r w:rsidRPr="00E35439">
        <w:rPr>
          <w:color w:val="000000" w:themeColor="text1"/>
          <w:spacing w:val="80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обговорити</w:t>
      </w:r>
      <w:r w:rsidRPr="00E35439">
        <w:rPr>
          <w:color w:val="000000" w:themeColor="text1"/>
          <w:spacing w:val="80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на засіданні Комісії.</w:t>
      </w:r>
    </w:p>
    <w:p w:rsidR="00E35439" w:rsidRPr="00E35439" w:rsidRDefault="00E35439" w:rsidP="00E35439">
      <w:pPr>
        <w:pStyle w:val="a5"/>
        <w:numPr>
          <w:ilvl w:val="2"/>
          <w:numId w:val="2"/>
        </w:numPr>
        <w:tabs>
          <w:tab w:val="left" w:pos="1553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Затверджувати</w:t>
      </w:r>
      <w:r w:rsidRPr="00E35439">
        <w:rPr>
          <w:color w:val="000000" w:themeColor="text1"/>
          <w:spacing w:val="35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рішення</w:t>
      </w:r>
      <w:r w:rsidRPr="00E35439">
        <w:rPr>
          <w:color w:val="000000" w:themeColor="text1"/>
          <w:spacing w:val="36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Комісії</w:t>
      </w:r>
      <w:r w:rsidRPr="00E35439">
        <w:rPr>
          <w:color w:val="000000" w:themeColor="text1"/>
          <w:spacing w:val="36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та</w:t>
      </w:r>
      <w:r w:rsidRPr="00E35439">
        <w:rPr>
          <w:color w:val="000000" w:themeColor="text1"/>
          <w:spacing w:val="35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забезпечувати</w:t>
      </w:r>
      <w:r w:rsidRPr="00E35439">
        <w:rPr>
          <w:color w:val="000000" w:themeColor="text1"/>
          <w:spacing w:val="35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контроль за</w:t>
      </w:r>
      <w:r w:rsidRPr="00E35439">
        <w:rPr>
          <w:color w:val="000000" w:themeColor="text1"/>
          <w:spacing w:val="34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 xml:space="preserve">його </w:t>
      </w:r>
      <w:r w:rsidRPr="00E35439">
        <w:rPr>
          <w:color w:val="000000" w:themeColor="text1"/>
          <w:spacing w:val="-2"/>
          <w:sz w:val="28"/>
          <w:szCs w:val="28"/>
        </w:rPr>
        <w:t>виконанням.</w:t>
      </w:r>
    </w:p>
    <w:p w:rsidR="00E35439" w:rsidRPr="00E35439" w:rsidRDefault="00E35439" w:rsidP="00E35439">
      <w:pPr>
        <w:pStyle w:val="a5"/>
        <w:numPr>
          <w:ilvl w:val="2"/>
          <w:numId w:val="2"/>
        </w:numPr>
        <w:tabs>
          <w:tab w:val="left" w:pos="1553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У</w:t>
      </w:r>
      <w:r w:rsidRPr="00E35439">
        <w:rPr>
          <w:color w:val="000000" w:themeColor="text1"/>
          <w:spacing w:val="38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разі</w:t>
      </w:r>
      <w:r w:rsidRPr="00E35439">
        <w:rPr>
          <w:color w:val="000000" w:themeColor="text1"/>
          <w:spacing w:val="39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відсутності</w:t>
      </w:r>
      <w:r w:rsidRPr="00E35439">
        <w:rPr>
          <w:color w:val="000000" w:themeColor="text1"/>
          <w:spacing w:val="36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на</w:t>
      </w:r>
      <w:r w:rsidRPr="00E35439">
        <w:rPr>
          <w:color w:val="000000" w:themeColor="text1"/>
          <w:spacing w:val="38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засіданні</w:t>
      </w:r>
      <w:r w:rsidRPr="00E35439">
        <w:rPr>
          <w:color w:val="000000" w:themeColor="text1"/>
          <w:spacing w:val="37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Комісії</w:t>
      </w:r>
      <w:r w:rsidRPr="00E35439">
        <w:rPr>
          <w:color w:val="000000" w:themeColor="text1"/>
          <w:spacing w:val="37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покладати</w:t>
      </w:r>
      <w:r w:rsidRPr="00E35439">
        <w:rPr>
          <w:color w:val="000000" w:themeColor="text1"/>
          <w:spacing w:val="39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виконання</w:t>
      </w:r>
      <w:r w:rsidRPr="00E35439">
        <w:rPr>
          <w:color w:val="000000" w:themeColor="text1"/>
          <w:spacing w:val="38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своїх функцій на свого заступника (з правом</w:t>
      </w:r>
      <w:r w:rsidRPr="00E35439">
        <w:rPr>
          <w:color w:val="000000" w:themeColor="text1"/>
          <w:spacing w:val="-2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затвердження ним протоколу</w:t>
      </w:r>
      <w:r w:rsidRPr="00E35439">
        <w:rPr>
          <w:color w:val="000000" w:themeColor="text1"/>
          <w:spacing w:val="-3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засідання).</w:t>
      </w:r>
    </w:p>
    <w:p w:rsidR="00E35439" w:rsidRPr="00E35439" w:rsidRDefault="00E35439" w:rsidP="00E35439">
      <w:pPr>
        <w:pStyle w:val="a5"/>
        <w:numPr>
          <w:ilvl w:val="2"/>
          <w:numId w:val="2"/>
        </w:numPr>
        <w:tabs>
          <w:tab w:val="left" w:pos="1554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Звітувати</w:t>
      </w:r>
      <w:r w:rsidRPr="00E35439">
        <w:rPr>
          <w:color w:val="000000" w:themeColor="text1"/>
          <w:spacing w:val="-9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ректорові</w:t>
      </w:r>
      <w:r w:rsidRPr="00E35439">
        <w:rPr>
          <w:color w:val="000000" w:themeColor="text1"/>
          <w:spacing w:val="-8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про</w:t>
      </w:r>
      <w:r w:rsidRPr="00E35439">
        <w:rPr>
          <w:color w:val="000000" w:themeColor="text1"/>
          <w:spacing w:val="-4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результати</w:t>
      </w:r>
      <w:r w:rsidRPr="00E35439">
        <w:rPr>
          <w:color w:val="000000" w:themeColor="text1"/>
          <w:spacing w:val="-7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роботи</w:t>
      </w:r>
      <w:r w:rsidRPr="00E35439">
        <w:rPr>
          <w:color w:val="000000" w:themeColor="text1"/>
          <w:spacing w:val="-5"/>
          <w:sz w:val="28"/>
          <w:szCs w:val="28"/>
        </w:rPr>
        <w:t xml:space="preserve"> </w:t>
      </w:r>
      <w:r w:rsidRPr="00E35439">
        <w:rPr>
          <w:color w:val="000000" w:themeColor="text1"/>
          <w:spacing w:val="-2"/>
          <w:sz w:val="28"/>
          <w:szCs w:val="28"/>
        </w:rPr>
        <w:t>Комісії.</w:t>
      </w:r>
    </w:p>
    <w:p w:rsidR="00E35439" w:rsidRPr="00E35439" w:rsidRDefault="00E35439" w:rsidP="00E35439">
      <w:pPr>
        <w:pStyle w:val="a5"/>
        <w:numPr>
          <w:ilvl w:val="2"/>
          <w:numId w:val="2"/>
        </w:numPr>
        <w:tabs>
          <w:tab w:val="left" w:pos="1554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lastRenderedPageBreak/>
        <w:t>Забезпечувати</w:t>
      </w:r>
      <w:r w:rsidRPr="00E35439">
        <w:rPr>
          <w:color w:val="000000" w:themeColor="text1"/>
          <w:spacing w:val="-8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дотримання</w:t>
      </w:r>
      <w:r w:rsidRPr="00E35439">
        <w:rPr>
          <w:color w:val="000000" w:themeColor="text1"/>
          <w:spacing w:val="-7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законності</w:t>
      </w:r>
      <w:r w:rsidRPr="00E35439">
        <w:rPr>
          <w:color w:val="000000" w:themeColor="text1"/>
          <w:spacing w:val="-6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в</w:t>
      </w:r>
      <w:r w:rsidRPr="00E35439">
        <w:rPr>
          <w:color w:val="000000" w:themeColor="text1"/>
          <w:spacing w:val="-11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діяльності</w:t>
      </w:r>
      <w:r w:rsidRPr="00E35439">
        <w:rPr>
          <w:color w:val="000000" w:themeColor="text1"/>
          <w:spacing w:val="-6"/>
          <w:sz w:val="28"/>
          <w:szCs w:val="28"/>
        </w:rPr>
        <w:t xml:space="preserve"> </w:t>
      </w:r>
      <w:r w:rsidRPr="00E35439">
        <w:rPr>
          <w:color w:val="000000" w:themeColor="text1"/>
          <w:spacing w:val="-2"/>
          <w:sz w:val="28"/>
          <w:szCs w:val="28"/>
        </w:rPr>
        <w:t>Комісії.</w:t>
      </w:r>
    </w:p>
    <w:p w:rsidR="00E35439" w:rsidRPr="00E35439" w:rsidRDefault="00E35439" w:rsidP="00E35439">
      <w:pPr>
        <w:pStyle w:val="a5"/>
        <w:numPr>
          <w:ilvl w:val="1"/>
          <w:numId w:val="2"/>
        </w:numPr>
        <w:tabs>
          <w:tab w:val="left" w:pos="1557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Голова</w:t>
      </w:r>
      <w:r w:rsidRPr="00E35439">
        <w:rPr>
          <w:color w:val="000000" w:themeColor="text1"/>
          <w:spacing w:val="-5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Комісії</w:t>
      </w:r>
      <w:r w:rsidRPr="00E35439">
        <w:rPr>
          <w:color w:val="000000" w:themeColor="text1"/>
          <w:spacing w:val="-4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має</w:t>
      </w:r>
      <w:r w:rsidRPr="00E35439">
        <w:rPr>
          <w:color w:val="000000" w:themeColor="text1"/>
          <w:spacing w:val="-7"/>
          <w:sz w:val="28"/>
          <w:szCs w:val="28"/>
        </w:rPr>
        <w:t xml:space="preserve"> </w:t>
      </w:r>
      <w:r w:rsidRPr="00E35439">
        <w:rPr>
          <w:color w:val="000000" w:themeColor="text1"/>
          <w:spacing w:val="-2"/>
          <w:sz w:val="28"/>
          <w:szCs w:val="28"/>
        </w:rPr>
        <w:t>право:</w:t>
      </w:r>
    </w:p>
    <w:p w:rsidR="00E35439" w:rsidRPr="00E35439" w:rsidRDefault="00E35439" w:rsidP="00E35439">
      <w:pPr>
        <w:pStyle w:val="a5"/>
        <w:numPr>
          <w:ilvl w:val="2"/>
          <w:numId w:val="2"/>
        </w:numPr>
        <w:tabs>
          <w:tab w:val="left" w:pos="1554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Позачергово</w:t>
      </w:r>
      <w:r w:rsidRPr="00E35439">
        <w:rPr>
          <w:color w:val="000000" w:themeColor="text1"/>
          <w:spacing w:val="-7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скликати</w:t>
      </w:r>
      <w:r w:rsidRPr="00E35439">
        <w:rPr>
          <w:color w:val="000000" w:themeColor="text1"/>
          <w:spacing w:val="-7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засідання</w:t>
      </w:r>
      <w:r w:rsidRPr="00E35439">
        <w:rPr>
          <w:color w:val="000000" w:themeColor="text1"/>
          <w:spacing w:val="-7"/>
          <w:sz w:val="28"/>
          <w:szCs w:val="28"/>
        </w:rPr>
        <w:t xml:space="preserve"> </w:t>
      </w:r>
      <w:r w:rsidRPr="00E35439">
        <w:rPr>
          <w:color w:val="000000" w:themeColor="text1"/>
          <w:spacing w:val="-2"/>
          <w:sz w:val="28"/>
          <w:szCs w:val="28"/>
        </w:rPr>
        <w:t>Комісії.</w:t>
      </w:r>
    </w:p>
    <w:p w:rsidR="00E35439" w:rsidRPr="00E35439" w:rsidRDefault="00E35439" w:rsidP="00E35439">
      <w:pPr>
        <w:pStyle w:val="a5"/>
        <w:numPr>
          <w:ilvl w:val="2"/>
          <w:numId w:val="2"/>
        </w:numPr>
        <w:tabs>
          <w:tab w:val="left" w:pos="1553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Вносити пропозиції на засіданні Комісії для прийняття рішень з питань, які відповідно до цього Положення відносяться до компетенції Комісії.</w:t>
      </w:r>
    </w:p>
    <w:p w:rsidR="00E35439" w:rsidRPr="00E35439" w:rsidRDefault="00E35439" w:rsidP="00E35439">
      <w:pPr>
        <w:pStyle w:val="a5"/>
        <w:numPr>
          <w:ilvl w:val="2"/>
          <w:numId w:val="2"/>
        </w:numPr>
        <w:tabs>
          <w:tab w:val="left" w:pos="1553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Ініціювати</w:t>
      </w:r>
      <w:r w:rsidRPr="00E35439">
        <w:rPr>
          <w:color w:val="000000" w:themeColor="text1"/>
          <w:spacing w:val="-9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направлення</w:t>
      </w:r>
      <w:r w:rsidRPr="00E35439">
        <w:rPr>
          <w:color w:val="000000" w:themeColor="text1"/>
          <w:spacing w:val="-9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листів</w:t>
      </w:r>
      <w:r w:rsidRPr="00E35439">
        <w:rPr>
          <w:color w:val="000000" w:themeColor="text1"/>
          <w:spacing w:val="-6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до</w:t>
      </w:r>
      <w:r w:rsidRPr="00E35439">
        <w:rPr>
          <w:color w:val="000000" w:themeColor="text1"/>
          <w:spacing w:val="-8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інших</w:t>
      </w:r>
      <w:r w:rsidRPr="00E35439">
        <w:rPr>
          <w:color w:val="000000" w:themeColor="text1"/>
          <w:spacing w:val="-10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органів</w:t>
      </w:r>
      <w:r w:rsidRPr="00E35439">
        <w:rPr>
          <w:color w:val="000000" w:themeColor="text1"/>
          <w:spacing w:val="-10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виконавчої</w:t>
      </w:r>
      <w:r w:rsidRPr="00E35439">
        <w:rPr>
          <w:color w:val="000000" w:themeColor="text1"/>
          <w:spacing w:val="-10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влади</w:t>
      </w:r>
      <w:r w:rsidRPr="00E35439">
        <w:rPr>
          <w:color w:val="000000" w:themeColor="text1"/>
          <w:spacing w:val="-9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та місцевих</w:t>
      </w:r>
      <w:r w:rsidRPr="00E35439">
        <w:rPr>
          <w:color w:val="000000" w:themeColor="text1"/>
          <w:spacing w:val="-15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органів</w:t>
      </w:r>
      <w:r w:rsidRPr="00E35439">
        <w:rPr>
          <w:color w:val="000000" w:themeColor="text1"/>
          <w:spacing w:val="-17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влади</w:t>
      </w:r>
      <w:r w:rsidRPr="00E35439">
        <w:rPr>
          <w:color w:val="000000" w:themeColor="text1"/>
          <w:spacing w:val="-15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щодо</w:t>
      </w:r>
      <w:r w:rsidRPr="00E35439">
        <w:rPr>
          <w:color w:val="000000" w:themeColor="text1"/>
          <w:spacing w:val="-15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необхідності</w:t>
      </w:r>
      <w:r w:rsidRPr="00E35439">
        <w:rPr>
          <w:color w:val="000000" w:themeColor="text1"/>
          <w:spacing w:val="-15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надання</w:t>
      </w:r>
      <w:r w:rsidRPr="00E35439">
        <w:rPr>
          <w:color w:val="000000" w:themeColor="text1"/>
          <w:spacing w:val="-15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правових</w:t>
      </w:r>
      <w:r w:rsidRPr="00E35439">
        <w:rPr>
          <w:color w:val="000000" w:themeColor="text1"/>
          <w:spacing w:val="-15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роз’яснень</w:t>
      </w:r>
      <w:r w:rsidRPr="00E35439">
        <w:rPr>
          <w:color w:val="000000" w:themeColor="text1"/>
          <w:spacing w:val="-17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з</w:t>
      </w:r>
      <w:r w:rsidRPr="00E35439">
        <w:rPr>
          <w:color w:val="000000" w:themeColor="text1"/>
          <w:spacing w:val="-16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питань застосування законодавства в роботі Комісії.</w:t>
      </w:r>
    </w:p>
    <w:p w:rsidR="00E35439" w:rsidRPr="00E35439" w:rsidRDefault="00E35439" w:rsidP="00E35439">
      <w:pPr>
        <w:pStyle w:val="a5"/>
        <w:numPr>
          <w:ilvl w:val="2"/>
          <w:numId w:val="2"/>
        </w:numPr>
        <w:tabs>
          <w:tab w:val="left" w:pos="1553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Доручати підготовку матеріалів заступнику, секретарю та членам Комісії з окремих питань для винесення їх на розгляд Комісії.</w:t>
      </w:r>
    </w:p>
    <w:p w:rsidR="00E35439" w:rsidRPr="00E35439" w:rsidRDefault="00E35439" w:rsidP="000F6F37">
      <w:pPr>
        <w:pStyle w:val="a5"/>
        <w:numPr>
          <w:ilvl w:val="1"/>
          <w:numId w:val="2"/>
        </w:numPr>
        <w:tabs>
          <w:tab w:val="left" w:pos="1555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Голова</w:t>
      </w:r>
      <w:r w:rsidRPr="00E35439">
        <w:rPr>
          <w:color w:val="000000" w:themeColor="text1"/>
          <w:spacing w:val="53"/>
          <w:w w:val="150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Комісії</w:t>
      </w:r>
      <w:r w:rsidRPr="00E35439">
        <w:rPr>
          <w:color w:val="000000" w:themeColor="text1"/>
          <w:spacing w:val="54"/>
          <w:w w:val="150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несе</w:t>
      </w:r>
      <w:r w:rsidRPr="00E35439">
        <w:rPr>
          <w:color w:val="000000" w:themeColor="text1"/>
          <w:spacing w:val="56"/>
          <w:w w:val="150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персональну</w:t>
      </w:r>
      <w:r w:rsidRPr="00E35439">
        <w:rPr>
          <w:color w:val="000000" w:themeColor="text1"/>
          <w:spacing w:val="52"/>
          <w:w w:val="150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відповідальність</w:t>
      </w:r>
      <w:r w:rsidRPr="00E35439">
        <w:rPr>
          <w:color w:val="000000" w:themeColor="text1"/>
          <w:spacing w:val="54"/>
          <w:w w:val="150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за</w:t>
      </w:r>
      <w:r w:rsidRPr="00E35439">
        <w:rPr>
          <w:color w:val="000000" w:themeColor="text1"/>
          <w:spacing w:val="56"/>
          <w:w w:val="150"/>
          <w:sz w:val="28"/>
          <w:szCs w:val="28"/>
        </w:rPr>
        <w:t xml:space="preserve"> </w:t>
      </w:r>
      <w:r w:rsidRPr="00E35439">
        <w:rPr>
          <w:color w:val="000000" w:themeColor="text1"/>
          <w:spacing w:val="-2"/>
          <w:sz w:val="28"/>
          <w:szCs w:val="28"/>
        </w:rPr>
        <w:t>зберігання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матеріалів</w:t>
      </w:r>
      <w:r w:rsidRPr="00E35439">
        <w:rPr>
          <w:color w:val="000000" w:themeColor="text1"/>
          <w:spacing w:val="-10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(документів),</w:t>
      </w:r>
      <w:r w:rsidRPr="00E35439">
        <w:rPr>
          <w:color w:val="000000" w:themeColor="text1"/>
          <w:spacing w:val="-7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які</w:t>
      </w:r>
      <w:r w:rsidRPr="00E35439">
        <w:rPr>
          <w:color w:val="000000" w:themeColor="text1"/>
          <w:spacing w:val="-4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сформовані</w:t>
      </w:r>
      <w:r w:rsidRPr="00E35439">
        <w:rPr>
          <w:color w:val="000000" w:themeColor="text1"/>
          <w:spacing w:val="-8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під</w:t>
      </w:r>
      <w:r w:rsidRPr="00E35439">
        <w:rPr>
          <w:color w:val="000000" w:themeColor="text1"/>
          <w:spacing w:val="-5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час</w:t>
      </w:r>
      <w:r w:rsidRPr="00E35439">
        <w:rPr>
          <w:color w:val="000000" w:themeColor="text1"/>
          <w:spacing w:val="-10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роботи</w:t>
      </w:r>
      <w:r w:rsidRPr="00E35439">
        <w:rPr>
          <w:color w:val="000000" w:themeColor="text1"/>
          <w:spacing w:val="-5"/>
          <w:sz w:val="28"/>
          <w:szCs w:val="28"/>
        </w:rPr>
        <w:t xml:space="preserve"> </w:t>
      </w:r>
      <w:r w:rsidRPr="00E35439">
        <w:rPr>
          <w:color w:val="000000" w:themeColor="text1"/>
          <w:spacing w:val="-2"/>
          <w:sz w:val="28"/>
          <w:szCs w:val="28"/>
        </w:rPr>
        <w:t>Комісії.</w:t>
      </w:r>
    </w:p>
    <w:p w:rsidR="00E35439" w:rsidRPr="00E35439" w:rsidRDefault="00E35439" w:rsidP="00E35439">
      <w:pPr>
        <w:pStyle w:val="a5"/>
        <w:numPr>
          <w:ilvl w:val="1"/>
          <w:numId w:val="2"/>
        </w:numPr>
        <w:tabs>
          <w:tab w:val="left" w:pos="1430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Голова Комісії несе персональну відповідальність за дотримання законності в діяльності Комісії.</w:t>
      </w:r>
    </w:p>
    <w:p w:rsidR="00E35439" w:rsidRPr="00E35439" w:rsidRDefault="00E35439" w:rsidP="00E35439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</w:p>
    <w:p w:rsidR="00E35439" w:rsidRPr="00E35439" w:rsidRDefault="00E35439" w:rsidP="00E35439">
      <w:pPr>
        <w:pStyle w:val="1"/>
        <w:numPr>
          <w:ilvl w:val="0"/>
          <w:numId w:val="2"/>
        </w:numPr>
        <w:tabs>
          <w:tab w:val="left" w:pos="2296"/>
        </w:tabs>
        <w:spacing w:before="0"/>
        <w:ind w:left="0" w:right="0" w:firstLine="709"/>
        <w:jc w:val="both"/>
        <w:rPr>
          <w:color w:val="000000" w:themeColor="text1"/>
        </w:rPr>
      </w:pPr>
      <w:r w:rsidRPr="00E35439">
        <w:rPr>
          <w:color w:val="000000" w:themeColor="text1"/>
        </w:rPr>
        <w:t>Права</w:t>
      </w:r>
      <w:r w:rsidRPr="00E35439">
        <w:rPr>
          <w:color w:val="000000" w:themeColor="text1"/>
          <w:spacing w:val="-5"/>
        </w:rPr>
        <w:t xml:space="preserve"> </w:t>
      </w:r>
      <w:r w:rsidRPr="00E35439">
        <w:rPr>
          <w:color w:val="000000" w:themeColor="text1"/>
        </w:rPr>
        <w:t>та</w:t>
      </w:r>
      <w:r w:rsidRPr="00E35439">
        <w:rPr>
          <w:color w:val="000000" w:themeColor="text1"/>
          <w:spacing w:val="-5"/>
        </w:rPr>
        <w:t xml:space="preserve"> </w:t>
      </w:r>
      <w:r w:rsidRPr="00E35439">
        <w:rPr>
          <w:color w:val="000000" w:themeColor="text1"/>
        </w:rPr>
        <w:t>обов’язки</w:t>
      </w:r>
      <w:r w:rsidRPr="00E35439">
        <w:rPr>
          <w:color w:val="000000" w:themeColor="text1"/>
          <w:spacing w:val="-5"/>
        </w:rPr>
        <w:t xml:space="preserve"> </w:t>
      </w:r>
      <w:r w:rsidRPr="00E35439">
        <w:rPr>
          <w:color w:val="000000" w:themeColor="text1"/>
        </w:rPr>
        <w:t>заступника</w:t>
      </w:r>
      <w:r w:rsidRPr="00E35439">
        <w:rPr>
          <w:color w:val="000000" w:themeColor="text1"/>
          <w:spacing w:val="-6"/>
        </w:rPr>
        <w:t xml:space="preserve"> </w:t>
      </w:r>
      <w:r w:rsidRPr="00E35439">
        <w:rPr>
          <w:color w:val="000000" w:themeColor="text1"/>
        </w:rPr>
        <w:t>голови</w:t>
      </w:r>
      <w:r w:rsidRPr="00E35439">
        <w:rPr>
          <w:color w:val="000000" w:themeColor="text1"/>
          <w:spacing w:val="-7"/>
        </w:rPr>
        <w:t xml:space="preserve"> </w:t>
      </w:r>
      <w:r w:rsidRPr="00E35439">
        <w:rPr>
          <w:color w:val="000000" w:themeColor="text1"/>
        </w:rPr>
        <w:t>Комісії</w:t>
      </w:r>
      <w:r w:rsidRPr="00E35439">
        <w:rPr>
          <w:color w:val="000000" w:themeColor="text1"/>
          <w:spacing w:val="-3"/>
        </w:rPr>
        <w:t xml:space="preserve"> </w:t>
      </w:r>
      <w:r w:rsidRPr="00E35439">
        <w:rPr>
          <w:color w:val="000000" w:themeColor="text1"/>
          <w:spacing w:val="-10"/>
        </w:rPr>
        <w:t>.</w:t>
      </w:r>
    </w:p>
    <w:p w:rsidR="00E35439" w:rsidRPr="00E35439" w:rsidRDefault="00E35439" w:rsidP="00E35439">
      <w:pPr>
        <w:pStyle w:val="a5"/>
        <w:numPr>
          <w:ilvl w:val="1"/>
          <w:numId w:val="2"/>
        </w:numPr>
        <w:tabs>
          <w:tab w:val="left" w:pos="1557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 xml:space="preserve">Заступник голови Комісії та секретар виконують доручення голови </w:t>
      </w:r>
      <w:r w:rsidRPr="00E35439">
        <w:rPr>
          <w:color w:val="000000" w:themeColor="text1"/>
          <w:spacing w:val="-2"/>
          <w:sz w:val="28"/>
          <w:szCs w:val="28"/>
        </w:rPr>
        <w:t>Комісії.</w:t>
      </w:r>
    </w:p>
    <w:p w:rsidR="00E35439" w:rsidRPr="00E35439" w:rsidRDefault="00E35439" w:rsidP="00E35439">
      <w:pPr>
        <w:pStyle w:val="a5"/>
        <w:numPr>
          <w:ilvl w:val="1"/>
          <w:numId w:val="2"/>
        </w:numPr>
        <w:tabs>
          <w:tab w:val="left" w:pos="1557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Заступник голови Комісії в разі відсутності голови Комісії виконує його обов’язки та своїм підписом затверджує протоколи засідань.</w:t>
      </w:r>
    </w:p>
    <w:p w:rsidR="00E35439" w:rsidRPr="00E35439" w:rsidRDefault="00E35439" w:rsidP="002D7844">
      <w:pPr>
        <w:pStyle w:val="a5"/>
        <w:numPr>
          <w:ilvl w:val="1"/>
          <w:numId w:val="2"/>
        </w:numPr>
        <w:tabs>
          <w:tab w:val="left" w:pos="1557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На</w:t>
      </w:r>
      <w:r w:rsidRPr="00E35439">
        <w:rPr>
          <w:color w:val="000000" w:themeColor="text1"/>
          <w:spacing w:val="-5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заступника</w:t>
      </w:r>
      <w:r w:rsidRPr="00E35439">
        <w:rPr>
          <w:color w:val="000000" w:themeColor="text1"/>
          <w:spacing w:val="-4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голови</w:t>
      </w:r>
      <w:r w:rsidRPr="00E35439">
        <w:rPr>
          <w:color w:val="000000" w:themeColor="text1"/>
          <w:spacing w:val="-3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Комісії</w:t>
      </w:r>
      <w:r w:rsidRPr="00E35439">
        <w:rPr>
          <w:color w:val="000000" w:themeColor="text1"/>
          <w:spacing w:val="-5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поширюються</w:t>
      </w:r>
      <w:r w:rsidRPr="00E35439">
        <w:rPr>
          <w:color w:val="000000" w:themeColor="text1"/>
          <w:spacing w:val="-3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права</w:t>
      </w:r>
      <w:r w:rsidRPr="00E35439">
        <w:rPr>
          <w:color w:val="000000" w:themeColor="text1"/>
          <w:spacing w:val="-6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і</w:t>
      </w:r>
      <w:r w:rsidRPr="00E35439">
        <w:rPr>
          <w:color w:val="000000" w:themeColor="text1"/>
          <w:spacing w:val="-5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обов’язки</w:t>
      </w:r>
      <w:r w:rsidRPr="00E35439">
        <w:rPr>
          <w:color w:val="000000" w:themeColor="text1"/>
          <w:spacing w:val="-3"/>
          <w:sz w:val="28"/>
          <w:szCs w:val="28"/>
        </w:rPr>
        <w:t xml:space="preserve"> </w:t>
      </w:r>
      <w:r w:rsidRPr="00E35439">
        <w:rPr>
          <w:color w:val="000000" w:themeColor="text1"/>
          <w:spacing w:val="-2"/>
          <w:sz w:val="28"/>
          <w:szCs w:val="28"/>
        </w:rPr>
        <w:t>члена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Pr="00E35439">
        <w:rPr>
          <w:color w:val="000000" w:themeColor="text1"/>
          <w:spacing w:val="-2"/>
          <w:sz w:val="28"/>
          <w:szCs w:val="28"/>
        </w:rPr>
        <w:t>Комісії.</w:t>
      </w:r>
    </w:p>
    <w:p w:rsidR="00E35439" w:rsidRPr="00E35439" w:rsidRDefault="00E35439" w:rsidP="00E35439">
      <w:pPr>
        <w:pStyle w:val="a5"/>
        <w:numPr>
          <w:ilvl w:val="1"/>
          <w:numId w:val="2"/>
        </w:numPr>
        <w:tabs>
          <w:tab w:val="left" w:pos="426"/>
          <w:tab w:val="left" w:pos="567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pacing w:val="-2"/>
          <w:sz w:val="28"/>
          <w:szCs w:val="28"/>
        </w:rPr>
        <w:t>Заступник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Pr="00E35439">
        <w:rPr>
          <w:color w:val="000000" w:themeColor="text1"/>
          <w:spacing w:val="-2"/>
          <w:sz w:val="28"/>
          <w:szCs w:val="28"/>
        </w:rPr>
        <w:t>голови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Pr="00E35439">
        <w:rPr>
          <w:color w:val="000000" w:themeColor="text1"/>
          <w:spacing w:val="-2"/>
          <w:sz w:val="28"/>
          <w:szCs w:val="28"/>
        </w:rPr>
        <w:t>Комісії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Pr="00E35439">
        <w:rPr>
          <w:color w:val="000000" w:themeColor="text1"/>
          <w:spacing w:val="-2"/>
          <w:sz w:val="28"/>
          <w:szCs w:val="28"/>
        </w:rPr>
        <w:t>виконує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Pr="00E35439">
        <w:rPr>
          <w:color w:val="000000" w:themeColor="text1"/>
          <w:spacing w:val="-2"/>
          <w:sz w:val="28"/>
          <w:szCs w:val="28"/>
        </w:rPr>
        <w:t>обов’язки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Pr="00E35439">
        <w:rPr>
          <w:color w:val="000000" w:themeColor="text1"/>
          <w:spacing w:val="-2"/>
          <w:sz w:val="28"/>
          <w:szCs w:val="28"/>
        </w:rPr>
        <w:t>Голови</w:t>
      </w:r>
      <w:r>
        <w:rPr>
          <w:color w:val="000000" w:themeColor="text1"/>
          <w:sz w:val="28"/>
          <w:szCs w:val="28"/>
        </w:rPr>
        <w:t xml:space="preserve"> </w:t>
      </w:r>
      <w:r w:rsidRPr="00E35439">
        <w:rPr>
          <w:color w:val="000000" w:themeColor="text1"/>
          <w:spacing w:val="-2"/>
          <w:sz w:val="28"/>
          <w:szCs w:val="28"/>
        </w:rPr>
        <w:t xml:space="preserve">Комісії, </w:t>
      </w:r>
      <w:r w:rsidRPr="00E35439">
        <w:rPr>
          <w:color w:val="000000" w:themeColor="text1"/>
          <w:sz w:val="28"/>
          <w:szCs w:val="28"/>
        </w:rPr>
        <w:t>передбачені розділом 3, у разі його (її) тимчасової відсутності.</w:t>
      </w:r>
    </w:p>
    <w:p w:rsidR="00E35439" w:rsidRPr="00E35439" w:rsidRDefault="00E35439" w:rsidP="00E35439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</w:p>
    <w:p w:rsidR="00E35439" w:rsidRPr="00E35439" w:rsidRDefault="00E35439" w:rsidP="00E35439">
      <w:pPr>
        <w:pStyle w:val="1"/>
        <w:numPr>
          <w:ilvl w:val="0"/>
          <w:numId w:val="2"/>
        </w:numPr>
        <w:tabs>
          <w:tab w:val="left" w:pos="3510"/>
        </w:tabs>
        <w:spacing w:before="0"/>
        <w:ind w:left="0" w:right="0" w:firstLine="709"/>
        <w:jc w:val="both"/>
        <w:rPr>
          <w:color w:val="000000" w:themeColor="text1"/>
        </w:rPr>
      </w:pPr>
      <w:r w:rsidRPr="00E35439">
        <w:rPr>
          <w:color w:val="000000" w:themeColor="text1"/>
        </w:rPr>
        <w:t>Права</w:t>
      </w:r>
      <w:r w:rsidRPr="00E35439">
        <w:rPr>
          <w:color w:val="000000" w:themeColor="text1"/>
          <w:spacing w:val="-4"/>
        </w:rPr>
        <w:t xml:space="preserve"> </w:t>
      </w:r>
      <w:r w:rsidRPr="00E35439">
        <w:rPr>
          <w:color w:val="000000" w:themeColor="text1"/>
        </w:rPr>
        <w:t>та</w:t>
      </w:r>
      <w:r w:rsidRPr="00E35439">
        <w:rPr>
          <w:color w:val="000000" w:themeColor="text1"/>
          <w:spacing w:val="-3"/>
        </w:rPr>
        <w:t xml:space="preserve"> </w:t>
      </w:r>
      <w:r w:rsidRPr="00E35439">
        <w:rPr>
          <w:color w:val="000000" w:themeColor="text1"/>
        </w:rPr>
        <w:t>обов’язки</w:t>
      </w:r>
      <w:r w:rsidRPr="00E35439">
        <w:rPr>
          <w:color w:val="000000" w:themeColor="text1"/>
          <w:spacing w:val="-5"/>
        </w:rPr>
        <w:t xml:space="preserve"> </w:t>
      </w:r>
      <w:r w:rsidRPr="00E35439">
        <w:rPr>
          <w:color w:val="000000" w:themeColor="text1"/>
        </w:rPr>
        <w:t>члена</w:t>
      </w:r>
      <w:r w:rsidRPr="00E35439">
        <w:rPr>
          <w:color w:val="000000" w:themeColor="text1"/>
          <w:spacing w:val="-3"/>
        </w:rPr>
        <w:t xml:space="preserve"> </w:t>
      </w:r>
      <w:r w:rsidRPr="00E35439">
        <w:rPr>
          <w:color w:val="000000" w:themeColor="text1"/>
          <w:spacing w:val="-2"/>
        </w:rPr>
        <w:t>Комісії.</w:t>
      </w:r>
    </w:p>
    <w:p w:rsidR="00E35439" w:rsidRPr="00E35439" w:rsidRDefault="00E35439" w:rsidP="00E35439">
      <w:pPr>
        <w:pStyle w:val="a5"/>
        <w:numPr>
          <w:ilvl w:val="1"/>
          <w:numId w:val="2"/>
        </w:numPr>
        <w:tabs>
          <w:tab w:val="left" w:pos="1554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 xml:space="preserve">Член Комісії має брати участь в усіх заходах і напрямах діяльності </w:t>
      </w:r>
      <w:r w:rsidRPr="00E35439">
        <w:rPr>
          <w:color w:val="000000" w:themeColor="text1"/>
          <w:spacing w:val="-2"/>
          <w:sz w:val="28"/>
          <w:szCs w:val="28"/>
        </w:rPr>
        <w:t>Комісії.</w:t>
      </w:r>
    </w:p>
    <w:p w:rsidR="00E35439" w:rsidRPr="00E35439" w:rsidRDefault="00E35439" w:rsidP="00E35439">
      <w:pPr>
        <w:pStyle w:val="a5"/>
        <w:numPr>
          <w:ilvl w:val="1"/>
          <w:numId w:val="2"/>
        </w:numPr>
        <w:tabs>
          <w:tab w:val="left" w:pos="1554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За дорученням голови Комісії член Комісії здійснює підготовку матеріалів з окремих питань для розгляду їх на засіданні Комісії.</w:t>
      </w:r>
    </w:p>
    <w:p w:rsidR="00E35439" w:rsidRPr="00E35439" w:rsidRDefault="00E35439" w:rsidP="00E35439">
      <w:pPr>
        <w:pStyle w:val="a5"/>
        <w:numPr>
          <w:ilvl w:val="1"/>
          <w:numId w:val="2"/>
        </w:numPr>
        <w:tabs>
          <w:tab w:val="left" w:pos="1554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Член Комісії має</w:t>
      </w:r>
      <w:r w:rsidRPr="00E35439">
        <w:rPr>
          <w:color w:val="000000" w:themeColor="text1"/>
          <w:spacing w:val="-2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право брати участь у</w:t>
      </w:r>
      <w:r w:rsidRPr="00E35439">
        <w:rPr>
          <w:color w:val="000000" w:themeColor="text1"/>
          <w:spacing w:val="-3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роботі Комісії, висловлювати свої думки, пропозиції з питань, які опрацьовуються на засіданні.</w:t>
      </w:r>
    </w:p>
    <w:p w:rsidR="00E35439" w:rsidRPr="00E35439" w:rsidRDefault="00E35439" w:rsidP="00E35439">
      <w:pPr>
        <w:pStyle w:val="a5"/>
        <w:numPr>
          <w:ilvl w:val="1"/>
          <w:numId w:val="2"/>
        </w:numPr>
        <w:tabs>
          <w:tab w:val="left" w:pos="1554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Член</w:t>
      </w:r>
      <w:r w:rsidRPr="00E35439">
        <w:rPr>
          <w:color w:val="000000" w:themeColor="text1"/>
          <w:spacing w:val="-17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Комісії</w:t>
      </w:r>
      <w:r w:rsidRPr="00E35439">
        <w:rPr>
          <w:color w:val="000000" w:themeColor="text1"/>
          <w:spacing w:val="-16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вносить</w:t>
      </w:r>
      <w:r w:rsidRPr="00E35439">
        <w:rPr>
          <w:color w:val="000000" w:themeColor="text1"/>
          <w:spacing w:val="-18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пропозиції</w:t>
      </w:r>
      <w:r w:rsidRPr="00E35439">
        <w:rPr>
          <w:color w:val="000000" w:themeColor="text1"/>
          <w:spacing w:val="-16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стосовно</w:t>
      </w:r>
      <w:r w:rsidRPr="00E35439">
        <w:rPr>
          <w:color w:val="000000" w:themeColor="text1"/>
          <w:spacing w:val="-18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організації</w:t>
      </w:r>
      <w:r w:rsidRPr="00E35439">
        <w:rPr>
          <w:color w:val="000000" w:themeColor="text1"/>
          <w:spacing w:val="-16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роботи</w:t>
      </w:r>
      <w:r w:rsidRPr="00E35439">
        <w:rPr>
          <w:color w:val="000000" w:themeColor="text1"/>
          <w:spacing w:val="-16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 xml:space="preserve">Комісії, внесення до порядку денного окремих питань, які належать до компетенції </w:t>
      </w:r>
      <w:r w:rsidRPr="00E35439">
        <w:rPr>
          <w:color w:val="000000" w:themeColor="text1"/>
          <w:spacing w:val="-2"/>
          <w:sz w:val="28"/>
          <w:szCs w:val="28"/>
        </w:rPr>
        <w:t>Комісії.</w:t>
      </w:r>
    </w:p>
    <w:p w:rsidR="00E35439" w:rsidRPr="00E35439" w:rsidRDefault="00E35439" w:rsidP="00E35439">
      <w:pPr>
        <w:pStyle w:val="a5"/>
        <w:numPr>
          <w:ilvl w:val="1"/>
          <w:numId w:val="2"/>
        </w:numPr>
        <w:tabs>
          <w:tab w:val="left" w:pos="1554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Член</w:t>
      </w:r>
      <w:r w:rsidRPr="00E35439">
        <w:rPr>
          <w:color w:val="000000" w:themeColor="text1"/>
          <w:spacing w:val="-16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Комісії</w:t>
      </w:r>
      <w:r w:rsidRPr="00E35439">
        <w:rPr>
          <w:color w:val="000000" w:themeColor="text1"/>
          <w:spacing w:val="-18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дотримується</w:t>
      </w:r>
      <w:r w:rsidRPr="00E35439">
        <w:rPr>
          <w:color w:val="000000" w:themeColor="text1"/>
          <w:spacing w:val="-13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законодавства</w:t>
      </w:r>
      <w:r w:rsidRPr="00E35439">
        <w:rPr>
          <w:color w:val="000000" w:themeColor="text1"/>
          <w:spacing w:val="-16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та</w:t>
      </w:r>
      <w:r w:rsidRPr="00E35439">
        <w:rPr>
          <w:color w:val="000000" w:themeColor="text1"/>
          <w:spacing w:val="-15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локальних</w:t>
      </w:r>
      <w:r w:rsidRPr="00E35439">
        <w:rPr>
          <w:color w:val="000000" w:themeColor="text1"/>
          <w:spacing w:val="-16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нормативних актів Університету у своїй діяльності.</w:t>
      </w:r>
    </w:p>
    <w:p w:rsidR="00E35439" w:rsidRPr="00E35439" w:rsidRDefault="00E35439" w:rsidP="00E35439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</w:p>
    <w:p w:rsidR="00E35439" w:rsidRPr="00E35439" w:rsidRDefault="00E35439" w:rsidP="00E35439">
      <w:pPr>
        <w:pStyle w:val="1"/>
        <w:numPr>
          <w:ilvl w:val="0"/>
          <w:numId w:val="2"/>
        </w:numPr>
        <w:tabs>
          <w:tab w:val="left" w:pos="4037"/>
        </w:tabs>
        <w:spacing w:before="0"/>
        <w:ind w:left="0" w:right="0" w:firstLine="709"/>
        <w:jc w:val="both"/>
        <w:rPr>
          <w:color w:val="000000" w:themeColor="text1"/>
        </w:rPr>
      </w:pPr>
      <w:r w:rsidRPr="00E35439">
        <w:rPr>
          <w:color w:val="000000" w:themeColor="text1"/>
        </w:rPr>
        <w:t>Інші</w:t>
      </w:r>
      <w:r w:rsidRPr="00E35439">
        <w:rPr>
          <w:color w:val="000000" w:themeColor="text1"/>
          <w:spacing w:val="-2"/>
        </w:rPr>
        <w:t xml:space="preserve"> положення.</w:t>
      </w:r>
    </w:p>
    <w:p w:rsidR="00E35439" w:rsidRPr="00E35439" w:rsidRDefault="00E35439" w:rsidP="00E35439">
      <w:pPr>
        <w:pStyle w:val="a5"/>
        <w:numPr>
          <w:ilvl w:val="1"/>
          <w:numId w:val="2"/>
        </w:numPr>
        <w:tabs>
          <w:tab w:val="left" w:pos="1369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z w:val="28"/>
          <w:szCs w:val="28"/>
        </w:rPr>
        <w:t>Це Положення вводиться в дію наказом ректора після затвердження Вченою радою Університету.</w:t>
      </w:r>
    </w:p>
    <w:p w:rsidR="00E35439" w:rsidRPr="00E35439" w:rsidRDefault="00E35439" w:rsidP="00E35439">
      <w:pPr>
        <w:pStyle w:val="a5"/>
        <w:numPr>
          <w:ilvl w:val="1"/>
          <w:numId w:val="2"/>
        </w:numPr>
        <w:tabs>
          <w:tab w:val="left" w:pos="1472"/>
          <w:tab w:val="left" w:pos="2371"/>
          <w:tab w:val="left" w:pos="2819"/>
          <w:tab w:val="left" w:pos="4428"/>
          <w:tab w:val="left" w:pos="4915"/>
          <w:tab w:val="left" w:pos="6486"/>
          <w:tab w:val="left" w:pos="9025"/>
        </w:tabs>
        <w:ind w:left="0" w:right="0" w:firstLine="709"/>
        <w:jc w:val="both"/>
        <w:rPr>
          <w:color w:val="000000" w:themeColor="text1"/>
          <w:sz w:val="28"/>
          <w:szCs w:val="28"/>
        </w:rPr>
      </w:pPr>
      <w:r w:rsidRPr="00E35439">
        <w:rPr>
          <w:color w:val="000000" w:themeColor="text1"/>
          <w:spacing w:val="-4"/>
          <w:sz w:val="28"/>
          <w:szCs w:val="28"/>
        </w:rPr>
        <w:t>Зміни</w:t>
      </w:r>
      <w:r>
        <w:rPr>
          <w:color w:val="000000" w:themeColor="text1"/>
          <w:spacing w:val="-4"/>
          <w:sz w:val="28"/>
          <w:szCs w:val="28"/>
        </w:rPr>
        <w:t xml:space="preserve"> </w:t>
      </w:r>
      <w:r w:rsidRPr="00E35439">
        <w:rPr>
          <w:color w:val="000000" w:themeColor="text1"/>
          <w:spacing w:val="-6"/>
          <w:sz w:val="28"/>
          <w:szCs w:val="28"/>
        </w:rPr>
        <w:t>та</w:t>
      </w:r>
      <w:r>
        <w:rPr>
          <w:color w:val="000000" w:themeColor="text1"/>
          <w:sz w:val="28"/>
          <w:szCs w:val="28"/>
        </w:rPr>
        <w:t xml:space="preserve"> </w:t>
      </w:r>
      <w:r w:rsidRPr="00E35439">
        <w:rPr>
          <w:color w:val="000000" w:themeColor="text1"/>
          <w:spacing w:val="-2"/>
          <w:sz w:val="28"/>
          <w:szCs w:val="28"/>
        </w:rPr>
        <w:t>доповнення</w:t>
      </w:r>
      <w:r>
        <w:rPr>
          <w:color w:val="000000" w:themeColor="text1"/>
          <w:sz w:val="28"/>
          <w:szCs w:val="28"/>
        </w:rPr>
        <w:t xml:space="preserve"> </w:t>
      </w:r>
      <w:r w:rsidRPr="00E35439">
        <w:rPr>
          <w:color w:val="000000" w:themeColor="text1"/>
          <w:spacing w:val="-6"/>
          <w:sz w:val="28"/>
          <w:szCs w:val="28"/>
        </w:rPr>
        <w:t>до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 w:rsidRPr="00E35439">
        <w:rPr>
          <w:color w:val="000000" w:themeColor="text1"/>
          <w:spacing w:val="-2"/>
          <w:sz w:val="28"/>
          <w:szCs w:val="28"/>
        </w:rPr>
        <w:t>Положення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Pr="00E35439">
        <w:rPr>
          <w:color w:val="000000" w:themeColor="text1"/>
          <w:sz w:val="28"/>
          <w:szCs w:val="28"/>
        </w:rPr>
        <w:t>вносяться</w:t>
      </w:r>
      <w:r w:rsidRPr="00E35439">
        <w:rPr>
          <w:color w:val="000000" w:themeColor="text1"/>
          <w:spacing w:val="8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Вченою </w:t>
      </w:r>
      <w:r w:rsidRPr="00E35439">
        <w:rPr>
          <w:color w:val="000000" w:themeColor="text1"/>
          <w:spacing w:val="-2"/>
          <w:sz w:val="28"/>
          <w:szCs w:val="28"/>
        </w:rPr>
        <w:t>радою Університету.</w:t>
      </w:r>
    </w:p>
    <w:p w:rsidR="00E35439" w:rsidRPr="00E35439" w:rsidRDefault="00E35439" w:rsidP="00E35439">
      <w:pPr>
        <w:ind w:firstLine="709"/>
        <w:jc w:val="both"/>
        <w:rPr>
          <w:color w:val="000000" w:themeColor="text1"/>
          <w:sz w:val="28"/>
          <w:szCs w:val="28"/>
        </w:rPr>
      </w:pPr>
    </w:p>
    <w:p w:rsidR="00144B72" w:rsidRPr="00E35439" w:rsidRDefault="00144B72" w:rsidP="00E35439">
      <w:pPr>
        <w:ind w:firstLine="709"/>
        <w:jc w:val="both"/>
        <w:rPr>
          <w:color w:val="000000" w:themeColor="text1"/>
          <w:sz w:val="28"/>
          <w:szCs w:val="28"/>
        </w:rPr>
      </w:pPr>
    </w:p>
    <w:p w:rsidR="00363675" w:rsidRPr="00E35439" w:rsidRDefault="00363675" w:rsidP="00E35439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363675" w:rsidRPr="00E35439" w:rsidSect="00E3543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161ED"/>
    <w:multiLevelType w:val="multilevel"/>
    <w:tmpl w:val="5620828C"/>
    <w:lvl w:ilvl="0">
      <w:start w:val="1"/>
      <w:numFmt w:val="decimal"/>
      <w:lvlText w:val="%1."/>
      <w:lvlJc w:val="left"/>
      <w:pPr>
        <w:ind w:left="3996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0404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000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46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2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38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1" w:hanging="708"/>
      </w:pPr>
      <w:rPr>
        <w:rFonts w:hint="default"/>
        <w:lang w:val="uk-UA" w:eastAsia="en-US" w:bidi="ar-SA"/>
      </w:rPr>
    </w:lvl>
  </w:abstractNum>
  <w:abstractNum w:abstractNumId="1" w15:restartNumberingAfterBreak="0">
    <w:nsid w:val="6C7220B1"/>
    <w:multiLevelType w:val="hybridMultilevel"/>
    <w:tmpl w:val="AE800CA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72"/>
    <w:rsid w:val="00004AB5"/>
    <w:rsid w:val="00021AC1"/>
    <w:rsid w:val="000328E6"/>
    <w:rsid w:val="0003332C"/>
    <w:rsid w:val="000335A1"/>
    <w:rsid w:val="00036B87"/>
    <w:rsid w:val="0006097B"/>
    <w:rsid w:val="00062C31"/>
    <w:rsid w:val="00066DE2"/>
    <w:rsid w:val="000675D9"/>
    <w:rsid w:val="00076F03"/>
    <w:rsid w:val="0008357E"/>
    <w:rsid w:val="00084D0A"/>
    <w:rsid w:val="0009296A"/>
    <w:rsid w:val="000A6016"/>
    <w:rsid w:val="000B058E"/>
    <w:rsid w:val="000B4B86"/>
    <w:rsid w:val="000C1CEE"/>
    <w:rsid w:val="000D1A75"/>
    <w:rsid w:val="000D575F"/>
    <w:rsid w:val="00100285"/>
    <w:rsid w:val="001068EB"/>
    <w:rsid w:val="001127E8"/>
    <w:rsid w:val="00113468"/>
    <w:rsid w:val="001228A7"/>
    <w:rsid w:val="0012377E"/>
    <w:rsid w:val="00127F43"/>
    <w:rsid w:val="00144B72"/>
    <w:rsid w:val="00152765"/>
    <w:rsid w:val="00161699"/>
    <w:rsid w:val="00163CD0"/>
    <w:rsid w:val="00165F66"/>
    <w:rsid w:val="00166D04"/>
    <w:rsid w:val="00183BE6"/>
    <w:rsid w:val="00192E83"/>
    <w:rsid w:val="001A5AF2"/>
    <w:rsid w:val="001B3EA3"/>
    <w:rsid w:val="001D0DE3"/>
    <w:rsid w:val="001D2BDC"/>
    <w:rsid w:val="001E1C63"/>
    <w:rsid w:val="001E24C9"/>
    <w:rsid w:val="001E45CB"/>
    <w:rsid w:val="001E60ED"/>
    <w:rsid w:val="001F14A4"/>
    <w:rsid w:val="001F7A0C"/>
    <w:rsid w:val="00213CCE"/>
    <w:rsid w:val="00213E71"/>
    <w:rsid w:val="0022740A"/>
    <w:rsid w:val="002307CB"/>
    <w:rsid w:val="00232294"/>
    <w:rsid w:val="00240F14"/>
    <w:rsid w:val="00241FAC"/>
    <w:rsid w:val="00254901"/>
    <w:rsid w:val="00255551"/>
    <w:rsid w:val="00264C13"/>
    <w:rsid w:val="002865A0"/>
    <w:rsid w:val="002A0E56"/>
    <w:rsid w:val="002B301E"/>
    <w:rsid w:val="002B4CAB"/>
    <w:rsid w:val="002C080F"/>
    <w:rsid w:val="002D1382"/>
    <w:rsid w:val="002D32FD"/>
    <w:rsid w:val="002D70FF"/>
    <w:rsid w:val="002E2F1E"/>
    <w:rsid w:val="002F1972"/>
    <w:rsid w:val="00304DA0"/>
    <w:rsid w:val="00312A93"/>
    <w:rsid w:val="00313596"/>
    <w:rsid w:val="00323A94"/>
    <w:rsid w:val="0032485E"/>
    <w:rsid w:val="003268B7"/>
    <w:rsid w:val="003306D0"/>
    <w:rsid w:val="00333EBA"/>
    <w:rsid w:val="00346119"/>
    <w:rsid w:val="0035474B"/>
    <w:rsid w:val="0035486A"/>
    <w:rsid w:val="00363675"/>
    <w:rsid w:val="00374138"/>
    <w:rsid w:val="00376DD1"/>
    <w:rsid w:val="00393773"/>
    <w:rsid w:val="003A5327"/>
    <w:rsid w:val="003B5C91"/>
    <w:rsid w:val="003C0125"/>
    <w:rsid w:val="003C5D46"/>
    <w:rsid w:val="003D08F9"/>
    <w:rsid w:val="003D323A"/>
    <w:rsid w:val="003D38E1"/>
    <w:rsid w:val="003E1BE1"/>
    <w:rsid w:val="003E20EE"/>
    <w:rsid w:val="003F0447"/>
    <w:rsid w:val="003F56CB"/>
    <w:rsid w:val="00416FFA"/>
    <w:rsid w:val="00422BFE"/>
    <w:rsid w:val="00426CBE"/>
    <w:rsid w:val="004312E9"/>
    <w:rsid w:val="00432926"/>
    <w:rsid w:val="00440762"/>
    <w:rsid w:val="0044327F"/>
    <w:rsid w:val="004534E6"/>
    <w:rsid w:val="00462F5A"/>
    <w:rsid w:val="00464A2F"/>
    <w:rsid w:val="004727C3"/>
    <w:rsid w:val="004738FF"/>
    <w:rsid w:val="00475C34"/>
    <w:rsid w:val="00482D10"/>
    <w:rsid w:val="00484CE7"/>
    <w:rsid w:val="0049139E"/>
    <w:rsid w:val="00492D76"/>
    <w:rsid w:val="004A3707"/>
    <w:rsid w:val="004B4911"/>
    <w:rsid w:val="004B4E71"/>
    <w:rsid w:val="004B586C"/>
    <w:rsid w:val="004C1234"/>
    <w:rsid w:val="004C2DD5"/>
    <w:rsid w:val="004D70ED"/>
    <w:rsid w:val="004E5210"/>
    <w:rsid w:val="004F5B74"/>
    <w:rsid w:val="00510D45"/>
    <w:rsid w:val="005110D7"/>
    <w:rsid w:val="00515957"/>
    <w:rsid w:val="00516FC1"/>
    <w:rsid w:val="00527D6C"/>
    <w:rsid w:val="00537A23"/>
    <w:rsid w:val="00540DDC"/>
    <w:rsid w:val="005471E4"/>
    <w:rsid w:val="00550135"/>
    <w:rsid w:val="00551152"/>
    <w:rsid w:val="00555387"/>
    <w:rsid w:val="00567ED2"/>
    <w:rsid w:val="00574954"/>
    <w:rsid w:val="005819BF"/>
    <w:rsid w:val="0058618C"/>
    <w:rsid w:val="00586E2E"/>
    <w:rsid w:val="005A572C"/>
    <w:rsid w:val="005B3E7D"/>
    <w:rsid w:val="005D2B2D"/>
    <w:rsid w:val="005D31BB"/>
    <w:rsid w:val="005D6277"/>
    <w:rsid w:val="005D68D6"/>
    <w:rsid w:val="005E015B"/>
    <w:rsid w:val="005E2C76"/>
    <w:rsid w:val="005E4777"/>
    <w:rsid w:val="005E5B2E"/>
    <w:rsid w:val="005F29D0"/>
    <w:rsid w:val="00600650"/>
    <w:rsid w:val="00613BEC"/>
    <w:rsid w:val="006141C7"/>
    <w:rsid w:val="00614337"/>
    <w:rsid w:val="006170BD"/>
    <w:rsid w:val="00623DFE"/>
    <w:rsid w:val="00645BBA"/>
    <w:rsid w:val="00655F06"/>
    <w:rsid w:val="00664C8D"/>
    <w:rsid w:val="00670169"/>
    <w:rsid w:val="006703F1"/>
    <w:rsid w:val="0067414F"/>
    <w:rsid w:val="00676D0D"/>
    <w:rsid w:val="00680637"/>
    <w:rsid w:val="0068085C"/>
    <w:rsid w:val="00681289"/>
    <w:rsid w:val="00687A2B"/>
    <w:rsid w:val="00694E2F"/>
    <w:rsid w:val="006B2B3B"/>
    <w:rsid w:val="006B4098"/>
    <w:rsid w:val="006C0D5E"/>
    <w:rsid w:val="006C5AEE"/>
    <w:rsid w:val="006C6581"/>
    <w:rsid w:val="006C67ED"/>
    <w:rsid w:val="006D146A"/>
    <w:rsid w:val="006D2E41"/>
    <w:rsid w:val="006D4492"/>
    <w:rsid w:val="006D5C0F"/>
    <w:rsid w:val="006D72B2"/>
    <w:rsid w:val="006E37EC"/>
    <w:rsid w:val="006F3FE1"/>
    <w:rsid w:val="00701282"/>
    <w:rsid w:val="00707EDF"/>
    <w:rsid w:val="007112DA"/>
    <w:rsid w:val="007119BB"/>
    <w:rsid w:val="00712DB2"/>
    <w:rsid w:val="00713341"/>
    <w:rsid w:val="00723858"/>
    <w:rsid w:val="00724687"/>
    <w:rsid w:val="0072656C"/>
    <w:rsid w:val="00755E9A"/>
    <w:rsid w:val="00760B7E"/>
    <w:rsid w:val="00761FFD"/>
    <w:rsid w:val="00776267"/>
    <w:rsid w:val="0078429E"/>
    <w:rsid w:val="0078750E"/>
    <w:rsid w:val="007912F0"/>
    <w:rsid w:val="00791CE0"/>
    <w:rsid w:val="007931CD"/>
    <w:rsid w:val="007974F4"/>
    <w:rsid w:val="007A2121"/>
    <w:rsid w:val="007A3B79"/>
    <w:rsid w:val="007A4D06"/>
    <w:rsid w:val="007A58B3"/>
    <w:rsid w:val="007A68F8"/>
    <w:rsid w:val="007B088D"/>
    <w:rsid w:val="007B3301"/>
    <w:rsid w:val="007B5A0A"/>
    <w:rsid w:val="007C78D8"/>
    <w:rsid w:val="007D3837"/>
    <w:rsid w:val="007D64E5"/>
    <w:rsid w:val="007D767D"/>
    <w:rsid w:val="007D7DD0"/>
    <w:rsid w:val="007E02A5"/>
    <w:rsid w:val="007E4EF1"/>
    <w:rsid w:val="0080229B"/>
    <w:rsid w:val="00804D25"/>
    <w:rsid w:val="00805A1A"/>
    <w:rsid w:val="0080633C"/>
    <w:rsid w:val="008136E3"/>
    <w:rsid w:val="00814185"/>
    <w:rsid w:val="00823C60"/>
    <w:rsid w:val="00824B79"/>
    <w:rsid w:val="00836A62"/>
    <w:rsid w:val="0084786E"/>
    <w:rsid w:val="008500BC"/>
    <w:rsid w:val="00864710"/>
    <w:rsid w:val="0087358A"/>
    <w:rsid w:val="00874900"/>
    <w:rsid w:val="0087566F"/>
    <w:rsid w:val="0087591C"/>
    <w:rsid w:val="00884D2D"/>
    <w:rsid w:val="0089146C"/>
    <w:rsid w:val="00892356"/>
    <w:rsid w:val="00893F5F"/>
    <w:rsid w:val="00895F7B"/>
    <w:rsid w:val="008A076A"/>
    <w:rsid w:val="008A23EB"/>
    <w:rsid w:val="008A3256"/>
    <w:rsid w:val="008A3373"/>
    <w:rsid w:val="008B0890"/>
    <w:rsid w:val="008B15DD"/>
    <w:rsid w:val="008B2CA9"/>
    <w:rsid w:val="008B7898"/>
    <w:rsid w:val="008C0528"/>
    <w:rsid w:val="008D5C91"/>
    <w:rsid w:val="008D78BE"/>
    <w:rsid w:val="008E6D8A"/>
    <w:rsid w:val="008F1A31"/>
    <w:rsid w:val="0090356E"/>
    <w:rsid w:val="00912DDA"/>
    <w:rsid w:val="00914496"/>
    <w:rsid w:val="00914FA2"/>
    <w:rsid w:val="00917198"/>
    <w:rsid w:val="00932D5F"/>
    <w:rsid w:val="00933249"/>
    <w:rsid w:val="00944522"/>
    <w:rsid w:val="0095344A"/>
    <w:rsid w:val="00973F18"/>
    <w:rsid w:val="0098326D"/>
    <w:rsid w:val="00991DDE"/>
    <w:rsid w:val="009A5459"/>
    <w:rsid w:val="009A56D7"/>
    <w:rsid w:val="009C4EE4"/>
    <w:rsid w:val="009C6C86"/>
    <w:rsid w:val="009F03E1"/>
    <w:rsid w:val="009F211C"/>
    <w:rsid w:val="00A02250"/>
    <w:rsid w:val="00A07A07"/>
    <w:rsid w:val="00A104BF"/>
    <w:rsid w:val="00A11888"/>
    <w:rsid w:val="00A222CF"/>
    <w:rsid w:val="00A61655"/>
    <w:rsid w:val="00A87688"/>
    <w:rsid w:val="00A96E7D"/>
    <w:rsid w:val="00AA150D"/>
    <w:rsid w:val="00AA34C6"/>
    <w:rsid w:val="00AA43F6"/>
    <w:rsid w:val="00AB1C10"/>
    <w:rsid w:val="00AC4AC7"/>
    <w:rsid w:val="00AC4BFB"/>
    <w:rsid w:val="00AC70E8"/>
    <w:rsid w:val="00AD210E"/>
    <w:rsid w:val="00AF4D13"/>
    <w:rsid w:val="00AF583E"/>
    <w:rsid w:val="00B05BEE"/>
    <w:rsid w:val="00B1301B"/>
    <w:rsid w:val="00B2544A"/>
    <w:rsid w:val="00B53F00"/>
    <w:rsid w:val="00B67628"/>
    <w:rsid w:val="00B70F99"/>
    <w:rsid w:val="00B80FCE"/>
    <w:rsid w:val="00B975D6"/>
    <w:rsid w:val="00B97C0C"/>
    <w:rsid w:val="00BB505E"/>
    <w:rsid w:val="00BC1371"/>
    <w:rsid w:val="00BC1809"/>
    <w:rsid w:val="00BC42E8"/>
    <w:rsid w:val="00BD7879"/>
    <w:rsid w:val="00BF49DF"/>
    <w:rsid w:val="00BF7DB9"/>
    <w:rsid w:val="00C0215F"/>
    <w:rsid w:val="00C13E05"/>
    <w:rsid w:val="00C356C3"/>
    <w:rsid w:val="00C65A18"/>
    <w:rsid w:val="00C80F9E"/>
    <w:rsid w:val="00C83235"/>
    <w:rsid w:val="00C94728"/>
    <w:rsid w:val="00C97A76"/>
    <w:rsid w:val="00CA3977"/>
    <w:rsid w:val="00CB0056"/>
    <w:rsid w:val="00CB3DEC"/>
    <w:rsid w:val="00CC523C"/>
    <w:rsid w:val="00CD37ED"/>
    <w:rsid w:val="00CD53D4"/>
    <w:rsid w:val="00CD7C6E"/>
    <w:rsid w:val="00D0122A"/>
    <w:rsid w:val="00D142B1"/>
    <w:rsid w:val="00D23AFD"/>
    <w:rsid w:val="00D25C29"/>
    <w:rsid w:val="00D30530"/>
    <w:rsid w:val="00D30EA7"/>
    <w:rsid w:val="00D77B2A"/>
    <w:rsid w:val="00D831A1"/>
    <w:rsid w:val="00D85C4D"/>
    <w:rsid w:val="00D93BC9"/>
    <w:rsid w:val="00DA5207"/>
    <w:rsid w:val="00DB3280"/>
    <w:rsid w:val="00DD1511"/>
    <w:rsid w:val="00DF4850"/>
    <w:rsid w:val="00DF5A16"/>
    <w:rsid w:val="00E171A6"/>
    <w:rsid w:val="00E22A4A"/>
    <w:rsid w:val="00E231BD"/>
    <w:rsid w:val="00E263A6"/>
    <w:rsid w:val="00E3434E"/>
    <w:rsid w:val="00E35439"/>
    <w:rsid w:val="00E41784"/>
    <w:rsid w:val="00E53393"/>
    <w:rsid w:val="00E54DE6"/>
    <w:rsid w:val="00E61F50"/>
    <w:rsid w:val="00E652EC"/>
    <w:rsid w:val="00E67E39"/>
    <w:rsid w:val="00E727AC"/>
    <w:rsid w:val="00E767AF"/>
    <w:rsid w:val="00E77814"/>
    <w:rsid w:val="00EA5AA7"/>
    <w:rsid w:val="00EB461B"/>
    <w:rsid w:val="00EC5B90"/>
    <w:rsid w:val="00ED61B3"/>
    <w:rsid w:val="00ED6450"/>
    <w:rsid w:val="00EE01AC"/>
    <w:rsid w:val="00EE3C34"/>
    <w:rsid w:val="00EF0DF1"/>
    <w:rsid w:val="00EF0E73"/>
    <w:rsid w:val="00F02AA9"/>
    <w:rsid w:val="00F03DC2"/>
    <w:rsid w:val="00F04B4F"/>
    <w:rsid w:val="00F0749C"/>
    <w:rsid w:val="00F20882"/>
    <w:rsid w:val="00F2191A"/>
    <w:rsid w:val="00F22B0A"/>
    <w:rsid w:val="00F26E60"/>
    <w:rsid w:val="00F34F30"/>
    <w:rsid w:val="00F36769"/>
    <w:rsid w:val="00F36A4B"/>
    <w:rsid w:val="00F37336"/>
    <w:rsid w:val="00F42C77"/>
    <w:rsid w:val="00F4736C"/>
    <w:rsid w:val="00F5146A"/>
    <w:rsid w:val="00F56C94"/>
    <w:rsid w:val="00F67825"/>
    <w:rsid w:val="00F84FED"/>
    <w:rsid w:val="00F8521E"/>
    <w:rsid w:val="00F91099"/>
    <w:rsid w:val="00F9342A"/>
    <w:rsid w:val="00F940C0"/>
    <w:rsid w:val="00F9530C"/>
    <w:rsid w:val="00FA426D"/>
    <w:rsid w:val="00FB1BBF"/>
    <w:rsid w:val="00FD7FF5"/>
    <w:rsid w:val="00FF1123"/>
    <w:rsid w:val="00FF6936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B222"/>
  <w15:docId w15:val="{880CB0F3-7617-40B2-A955-5285AC70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4B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44B72"/>
    <w:pPr>
      <w:spacing w:before="1"/>
      <w:ind w:left="418" w:right="40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44B7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44B72"/>
    <w:pPr>
      <w:ind w:left="118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144B7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44B72"/>
    <w:pPr>
      <w:ind w:left="118" w:right="10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5263</Words>
  <Characters>3000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Onwer</cp:lastModifiedBy>
  <cp:revision>2</cp:revision>
  <cp:lastPrinted>2026-06-10T10:27:00Z</cp:lastPrinted>
  <dcterms:created xsi:type="dcterms:W3CDTF">2026-06-12T09:14:00Z</dcterms:created>
  <dcterms:modified xsi:type="dcterms:W3CDTF">2026-06-12T09:14:00Z</dcterms:modified>
</cp:coreProperties>
</file>