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BE2D0" w14:textId="4D2917C2" w:rsidR="002B19FD" w:rsidRPr="002B19FD" w:rsidRDefault="002B19FD" w:rsidP="002B19FD">
      <w:pPr>
        <w:ind w:firstLine="709"/>
        <w:jc w:val="right"/>
        <w:rPr>
          <w:rFonts w:ascii="Times New Roman" w:eastAsia="Times New Roman" w:hAnsi="Times New Roman" w:cs="Times New Roman"/>
          <w:i/>
          <w:sz w:val="28"/>
          <w:szCs w:val="28"/>
        </w:rPr>
      </w:pPr>
      <w:r w:rsidRPr="002B19FD">
        <w:rPr>
          <w:rFonts w:ascii="Times New Roman" w:eastAsia="Times New Roman" w:hAnsi="Times New Roman" w:cs="Times New Roman"/>
          <w:i/>
          <w:sz w:val="28"/>
          <w:szCs w:val="28"/>
        </w:rPr>
        <w:t>Проєкт</w:t>
      </w:r>
    </w:p>
    <w:p w14:paraId="00000002" w14:textId="77777777" w:rsidR="00CE2B55" w:rsidRPr="00340175" w:rsidRDefault="00583373" w:rsidP="00D27AAF">
      <w:pPr>
        <w:ind w:firstLine="709"/>
        <w:jc w:val="center"/>
        <w:rPr>
          <w:rFonts w:ascii="Times New Roman" w:eastAsia="Times New Roman" w:hAnsi="Times New Roman" w:cs="Times New Roman"/>
          <w:b/>
          <w:sz w:val="28"/>
          <w:szCs w:val="28"/>
        </w:rPr>
      </w:pPr>
      <w:r w:rsidRPr="00340175">
        <w:rPr>
          <w:rFonts w:ascii="Times New Roman" w:eastAsia="Times New Roman" w:hAnsi="Times New Roman" w:cs="Times New Roman"/>
          <w:b/>
          <w:sz w:val="28"/>
          <w:szCs w:val="28"/>
        </w:rPr>
        <w:t xml:space="preserve">РІШЕННЯ </w:t>
      </w:r>
    </w:p>
    <w:p w14:paraId="00000003" w14:textId="0E4D5F84" w:rsidR="00CE2B55" w:rsidRPr="00340175" w:rsidRDefault="00583373" w:rsidP="00D27AAF">
      <w:pPr>
        <w:jc w:val="center"/>
        <w:rPr>
          <w:rFonts w:ascii="Times New Roman" w:eastAsia="Times New Roman" w:hAnsi="Times New Roman" w:cs="Times New Roman"/>
          <w:sz w:val="28"/>
          <w:szCs w:val="28"/>
        </w:rPr>
      </w:pPr>
      <w:bookmarkStart w:id="0" w:name="_heading=h.gjdgxs" w:colFirst="0" w:colLast="0"/>
      <w:bookmarkEnd w:id="0"/>
      <w:r w:rsidRPr="00340175">
        <w:rPr>
          <w:rFonts w:ascii="Times New Roman" w:eastAsia="Times New Roman" w:hAnsi="Times New Roman" w:cs="Times New Roman"/>
          <w:sz w:val="28"/>
          <w:szCs w:val="28"/>
        </w:rPr>
        <w:t>Вченої ради Харківського націона</w:t>
      </w:r>
      <w:r w:rsidR="00BC16CA">
        <w:rPr>
          <w:rFonts w:ascii="Times New Roman" w:eastAsia="Times New Roman" w:hAnsi="Times New Roman" w:cs="Times New Roman"/>
          <w:sz w:val="28"/>
          <w:szCs w:val="28"/>
        </w:rPr>
        <w:t xml:space="preserve">льного університету імені </w:t>
      </w:r>
      <w:r w:rsidR="00FD451B" w:rsidRPr="00340175">
        <w:rPr>
          <w:rFonts w:ascii="Times New Roman" w:eastAsia="Times New Roman" w:hAnsi="Times New Roman" w:cs="Times New Roman"/>
          <w:sz w:val="28"/>
          <w:szCs w:val="28"/>
        </w:rPr>
        <w:t>В.Н. </w:t>
      </w:r>
      <w:r w:rsidRPr="00340175">
        <w:rPr>
          <w:rFonts w:ascii="Times New Roman" w:eastAsia="Times New Roman" w:hAnsi="Times New Roman" w:cs="Times New Roman"/>
          <w:sz w:val="28"/>
          <w:szCs w:val="28"/>
        </w:rPr>
        <w:t>Каразіна з питання: «</w:t>
      </w:r>
      <w:r w:rsidR="00BC16CA" w:rsidRPr="00BC16CA">
        <w:rPr>
          <w:rFonts w:ascii="Times New Roman" w:eastAsia="Times New Roman" w:hAnsi="Times New Roman" w:cs="Times New Roman"/>
          <w:sz w:val="28"/>
          <w:szCs w:val="28"/>
        </w:rPr>
        <w:t>Про науково-дослідну роботу молодих вчених та здобувачів вищої освіти в університеті</w:t>
      </w:r>
      <w:r w:rsidRPr="00340175">
        <w:rPr>
          <w:rFonts w:ascii="Times New Roman" w:eastAsia="Times New Roman" w:hAnsi="Times New Roman" w:cs="Times New Roman"/>
          <w:sz w:val="28"/>
          <w:szCs w:val="28"/>
        </w:rPr>
        <w:t xml:space="preserve">» </w:t>
      </w:r>
    </w:p>
    <w:p w14:paraId="02B93BFE" w14:textId="0FF121D7" w:rsidR="00583A13" w:rsidRPr="00340175" w:rsidRDefault="00583A13" w:rsidP="00D27AAF">
      <w:pPr>
        <w:jc w:val="center"/>
        <w:rPr>
          <w:rFonts w:ascii="Times New Roman" w:eastAsia="Times New Roman" w:hAnsi="Times New Roman" w:cs="Times New Roman"/>
          <w:b/>
          <w:sz w:val="28"/>
          <w:szCs w:val="28"/>
        </w:rPr>
      </w:pPr>
      <w:r w:rsidRPr="00340175">
        <w:rPr>
          <w:rFonts w:ascii="Times New Roman" w:eastAsia="Times New Roman" w:hAnsi="Times New Roman" w:cs="Times New Roman"/>
          <w:b/>
          <w:sz w:val="28"/>
          <w:szCs w:val="28"/>
        </w:rPr>
        <w:t xml:space="preserve">від </w:t>
      </w:r>
      <w:r w:rsidR="00BC16CA">
        <w:rPr>
          <w:rFonts w:ascii="Times New Roman" w:eastAsia="Times New Roman" w:hAnsi="Times New Roman" w:cs="Times New Roman"/>
          <w:b/>
          <w:sz w:val="28"/>
          <w:szCs w:val="28"/>
        </w:rPr>
        <w:t>30</w:t>
      </w:r>
      <w:r w:rsidR="001D6E65">
        <w:rPr>
          <w:rFonts w:ascii="Times New Roman" w:eastAsia="Times New Roman" w:hAnsi="Times New Roman" w:cs="Times New Roman"/>
          <w:b/>
          <w:sz w:val="28"/>
          <w:szCs w:val="28"/>
        </w:rPr>
        <w:t xml:space="preserve"> </w:t>
      </w:r>
      <w:r w:rsidR="00BC16CA">
        <w:rPr>
          <w:rFonts w:ascii="Times New Roman" w:eastAsia="Times New Roman" w:hAnsi="Times New Roman" w:cs="Times New Roman"/>
          <w:b/>
          <w:sz w:val="28"/>
          <w:szCs w:val="28"/>
        </w:rPr>
        <w:t>червня</w:t>
      </w:r>
      <w:r w:rsidR="000A5A79">
        <w:rPr>
          <w:rFonts w:ascii="Times New Roman" w:eastAsia="Times New Roman" w:hAnsi="Times New Roman" w:cs="Times New Roman"/>
          <w:b/>
          <w:sz w:val="28"/>
          <w:szCs w:val="28"/>
        </w:rPr>
        <w:t xml:space="preserve"> 202</w:t>
      </w:r>
      <w:r w:rsidR="002B19FD">
        <w:rPr>
          <w:rFonts w:ascii="Times New Roman" w:eastAsia="Times New Roman" w:hAnsi="Times New Roman" w:cs="Times New Roman"/>
          <w:b/>
          <w:sz w:val="28"/>
          <w:szCs w:val="28"/>
        </w:rPr>
        <w:t>6</w:t>
      </w:r>
      <w:r w:rsidRPr="00340175">
        <w:rPr>
          <w:rFonts w:ascii="Times New Roman" w:eastAsia="Times New Roman" w:hAnsi="Times New Roman" w:cs="Times New Roman"/>
          <w:b/>
          <w:sz w:val="28"/>
          <w:szCs w:val="28"/>
        </w:rPr>
        <w:t xml:space="preserve"> року, протокол №</w:t>
      </w:r>
      <w:r w:rsidR="002B19FD">
        <w:rPr>
          <w:rFonts w:ascii="Times New Roman" w:eastAsia="Times New Roman" w:hAnsi="Times New Roman" w:cs="Times New Roman"/>
          <w:b/>
          <w:sz w:val="28"/>
          <w:szCs w:val="28"/>
        </w:rPr>
        <w:t>___</w:t>
      </w:r>
    </w:p>
    <w:p w14:paraId="43505E2A" w14:textId="77777777" w:rsidR="00BC16CA" w:rsidRDefault="00BC16CA" w:rsidP="00D27AAF">
      <w:pPr>
        <w:ind w:right="6" w:firstLine="709"/>
        <w:jc w:val="both"/>
        <w:rPr>
          <w:rFonts w:ascii="Times New Roman" w:eastAsia="Times New Roman" w:hAnsi="Times New Roman" w:cs="Times New Roman"/>
          <w:color w:val="000000"/>
          <w:sz w:val="28"/>
          <w:szCs w:val="28"/>
        </w:rPr>
      </w:pPr>
    </w:p>
    <w:p w14:paraId="2EC0CAAB" w14:textId="77777777" w:rsidR="00BC16CA" w:rsidRDefault="00583373" w:rsidP="00D27AAF">
      <w:pPr>
        <w:ind w:right="6" w:firstLine="709"/>
        <w:jc w:val="both"/>
        <w:rPr>
          <w:rFonts w:ascii="Times New Roman" w:eastAsia="Times New Roman" w:hAnsi="Times New Roman" w:cs="Times New Roman"/>
          <w:color w:val="000000"/>
          <w:sz w:val="28"/>
          <w:szCs w:val="28"/>
        </w:rPr>
      </w:pPr>
      <w:r w:rsidRPr="00340175">
        <w:rPr>
          <w:rFonts w:ascii="Times New Roman" w:eastAsia="Times New Roman" w:hAnsi="Times New Roman" w:cs="Times New Roman"/>
          <w:color w:val="000000"/>
          <w:sz w:val="28"/>
          <w:szCs w:val="28"/>
        </w:rPr>
        <w:t xml:space="preserve">Заслухавши інформацію </w:t>
      </w:r>
      <w:r w:rsidR="000436B6" w:rsidRPr="00340175">
        <w:rPr>
          <w:rFonts w:ascii="Times New Roman" w:eastAsia="Times New Roman" w:hAnsi="Times New Roman" w:cs="Times New Roman"/>
          <w:sz w:val="28"/>
          <w:szCs w:val="28"/>
        </w:rPr>
        <w:t xml:space="preserve">проректора з науково-педагогічної роботи </w:t>
      </w:r>
      <w:r w:rsidR="000A5A79">
        <w:rPr>
          <w:rFonts w:ascii="Times New Roman" w:eastAsia="Times New Roman" w:hAnsi="Times New Roman" w:cs="Times New Roman"/>
          <w:sz w:val="28"/>
          <w:szCs w:val="28"/>
        </w:rPr>
        <w:t>Антона ПАНТЕЛЕЙМОНОВА</w:t>
      </w:r>
      <w:r w:rsidRPr="00340175">
        <w:rPr>
          <w:rFonts w:ascii="Times New Roman" w:eastAsia="Times New Roman" w:hAnsi="Times New Roman" w:cs="Times New Roman"/>
          <w:color w:val="000000"/>
          <w:sz w:val="28"/>
          <w:szCs w:val="28"/>
        </w:rPr>
        <w:t xml:space="preserve"> сто</w:t>
      </w:r>
      <w:r w:rsidR="00340175" w:rsidRPr="00340175">
        <w:rPr>
          <w:rFonts w:ascii="Times New Roman" w:eastAsia="Times New Roman" w:hAnsi="Times New Roman" w:cs="Times New Roman"/>
          <w:color w:val="000000"/>
          <w:sz w:val="28"/>
          <w:szCs w:val="28"/>
        </w:rPr>
        <w:t>совно</w:t>
      </w:r>
      <w:r w:rsidR="000A5A79" w:rsidRPr="000A5A79">
        <w:t xml:space="preserve"> </w:t>
      </w:r>
      <w:r w:rsidR="00BC16CA" w:rsidRPr="00BC16CA">
        <w:rPr>
          <w:rFonts w:ascii="Times New Roman" w:eastAsia="Times New Roman" w:hAnsi="Times New Roman" w:cs="Times New Roman"/>
          <w:color w:val="000000"/>
          <w:sz w:val="28"/>
          <w:szCs w:val="28"/>
        </w:rPr>
        <w:t>науково-дослідн</w:t>
      </w:r>
      <w:r w:rsidR="00BC16CA">
        <w:rPr>
          <w:rFonts w:ascii="Times New Roman" w:eastAsia="Times New Roman" w:hAnsi="Times New Roman" w:cs="Times New Roman"/>
          <w:color w:val="000000"/>
          <w:sz w:val="28"/>
          <w:szCs w:val="28"/>
        </w:rPr>
        <w:t>ої</w:t>
      </w:r>
      <w:r w:rsidR="00BC16CA" w:rsidRPr="00BC16CA">
        <w:rPr>
          <w:rFonts w:ascii="Times New Roman" w:eastAsia="Times New Roman" w:hAnsi="Times New Roman" w:cs="Times New Roman"/>
          <w:color w:val="000000"/>
          <w:sz w:val="28"/>
          <w:szCs w:val="28"/>
        </w:rPr>
        <w:t xml:space="preserve"> робот</w:t>
      </w:r>
      <w:r w:rsidR="00BC16CA">
        <w:rPr>
          <w:rFonts w:ascii="Times New Roman" w:eastAsia="Times New Roman" w:hAnsi="Times New Roman" w:cs="Times New Roman"/>
          <w:color w:val="000000"/>
          <w:sz w:val="28"/>
          <w:szCs w:val="28"/>
        </w:rPr>
        <w:t>и</w:t>
      </w:r>
      <w:r w:rsidR="00BC16CA" w:rsidRPr="00BC16CA">
        <w:rPr>
          <w:rFonts w:ascii="Times New Roman" w:eastAsia="Times New Roman" w:hAnsi="Times New Roman" w:cs="Times New Roman"/>
          <w:color w:val="000000"/>
          <w:sz w:val="28"/>
          <w:szCs w:val="28"/>
        </w:rPr>
        <w:t xml:space="preserve"> молодих вчених та здобувачів вищої освіти в університеті</w:t>
      </w:r>
      <w:r w:rsidRPr="00340175">
        <w:rPr>
          <w:rFonts w:ascii="Times New Roman" w:eastAsia="Times New Roman" w:hAnsi="Times New Roman" w:cs="Times New Roman"/>
          <w:color w:val="000000"/>
          <w:sz w:val="28"/>
          <w:szCs w:val="28"/>
        </w:rPr>
        <w:t>,</w:t>
      </w:r>
      <w:r w:rsidRPr="00340175">
        <w:rPr>
          <w:color w:val="000000"/>
          <w:sz w:val="28"/>
          <w:szCs w:val="28"/>
        </w:rPr>
        <w:t xml:space="preserve"> </w:t>
      </w:r>
      <w:r w:rsidRPr="00340175">
        <w:rPr>
          <w:rFonts w:ascii="Times New Roman" w:eastAsia="Times New Roman" w:hAnsi="Times New Roman" w:cs="Times New Roman"/>
          <w:color w:val="000000"/>
          <w:sz w:val="28"/>
          <w:szCs w:val="28"/>
        </w:rPr>
        <w:t xml:space="preserve">Вчена рада </w:t>
      </w:r>
      <w:r w:rsidR="00BC16CA" w:rsidRPr="00BC16CA">
        <w:rPr>
          <w:rFonts w:ascii="Times New Roman" w:eastAsia="Times New Roman" w:hAnsi="Times New Roman" w:cs="Times New Roman"/>
          <w:b/>
          <w:color w:val="000000"/>
          <w:sz w:val="28"/>
          <w:szCs w:val="28"/>
        </w:rPr>
        <w:t>відзначає</w:t>
      </w:r>
      <w:r w:rsidR="00BC16CA">
        <w:rPr>
          <w:rFonts w:ascii="Times New Roman" w:eastAsia="Times New Roman" w:hAnsi="Times New Roman" w:cs="Times New Roman"/>
          <w:color w:val="000000"/>
          <w:sz w:val="28"/>
          <w:szCs w:val="28"/>
        </w:rPr>
        <w:t xml:space="preserve"> наступне. </w:t>
      </w:r>
    </w:p>
    <w:p w14:paraId="7AF87B68" w14:textId="77777777" w:rsidR="002B19FD" w:rsidRPr="002B19FD" w:rsidRDefault="002B19FD" w:rsidP="002B19FD">
      <w:pPr>
        <w:ind w:right="6" w:firstLine="709"/>
        <w:jc w:val="both"/>
        <w:rPr>
          <w:rFonts w:ascii="Times New Roman" w:eastAsia="Times New Roman" w:hAnsi="Times New Roman" w:cs="Times New Roman"/>
          <w:color w:val="000000"/>
          <w:sz w:val="28"/>
          <w:szCs w:val="28"/>
        </w:rPr>
      </w:pPr>
      <w:r w:rsidRPr="002B19FD">
        <w:rPr>
          <w:rFonts w:ascii="Times New Roman" w:eastAsia="Times New Roman" w:hAnsi="Times New Roman" w:cs="Times New Roman"/>
          <w:color w:val="000000"/>
          <w:sz w:val="28"/>
          <w:szCs w:val="28"/>
        </w:rPr>
        <w:t xml:space="preserve">Упродовж 2025–2026 навчального року Наукове товариство студентів, аспірантів, докторантів та молодих учених Каразінського університету продовжило свою активну діяльність. Цей рік став особливим та ювілейним, адже академічна спільнота відзначила 90-річчя заснування Наукового товариства студентів у Харківському університеті, що підтверджує глибокі історичні традиції </w:t>
      </w:r>
      <w:proofErr w:type="spellStart"/>
      <w:r w:rsidRPr="002B19FD">
        <w:rPr>
          <w:rFonts w:ascii="Times New Roman" w:eastAsia="Times New Roman" w:hAnsi="Times New Roman" w:cs="Times New Roman"/>
          <w:color w:val="000000"/>
          <w:sz w:val="28"/>
          <w:szCs w:val="28"/>
        </w:rPr>
        <w:t>каразінської</w:t>
      </w:r>
      <w:proofErr w:type="spellEnd"/>
      <w:r w:rsidRPr="002B19FD">
        <w:rPr>
          <w:rFonts w:ascii="Times New Roman" w:eastAsia="Times New Roman" w:hAnsi="Times New Roman" w:cs="Times New Roman"/>
          <w:color w:val="000000"/>
          <w:sz w:val="28"/>
          <w:szCs w:val="28"/>
        </w:rPr>
        <w:t xml:space="preserve"> наукової школи, яка є однією з найстаріших в Україні. Головними напрямами роботи НТУ залишалися розвиток студентської науки, цифрова видимість, академічна комунікація та залучення молодих дослідників до розв'язання актуальних проблем сучасності. Протягом звітного періоду університет став майданчиком для десятків масштабних наукових заходів університетського та всеукраїнського рівнів, які охоплювали різноманітні галузі знань і стимулювали міждисциплінарний діалог.</w:t>
      </w:r>
    </w:p>
    <w:p w14:paraId="29A351B9" w14:textId="77777777" w:rsidR="002B19FD" w:rsidRPr="002B19FD" w:rsidRDefault="002B19FD" w:rsidP="002B19FD">
      <w:pPr>
        <w:ind w:right="6" w:firstLine="709"/>
        <w:jc w:val="both"/>
        <w:rPr>
          <w:rFonts w:ascii="Times New Roman" w:eastAsia="Times New Roman" w:hAnsi="Times New Roman" w:cs="Times New Roman"/>
          <w:color w:val="000000"/>
          <w:sz w:val="28"/>
          <w:szCs w:val="28"/>
        </w:rPr>
      </w:pPr>
      <w:r w:rsidRPr="002B19FD">
        <w:rPr>
          <w:rFonts w:ascii="Times New Roman" w:eastAsia="Times New Roman" w:hAnsi="Times New Roman" w:cs="Times New Roman"/>
          <w:color w:val="000000"/>
          <w:sz w:val="28"/>
          <w:szCs w:val="28"/>
        </w:rPr>
        <w:t xml:space="preserve">Важливим вектором залишалася інтеграція молодих </w:t>
      </w:r>
      <w:proofErr w:type="spellStart"/>
      <w:r w:rsidRPr="002B19FD">
        <w:rPr>
          <w:rFonts w:ascii="Times New Roman" w:eastAsia="Times New Roman" w:hAnsi="Times New Roman" w:cs="Times New Roman"/>
          <w:color w:val="000000"/>
          <w:sz w:val="28"/>
          <w:szCs w:val="28"/>
        </w:rPr>
        <w:t>каразінців</w:t>
      </w:r>
      <w:proofErr w:type="spellEnd"/>
      <w:r w:rsidRPr="002B19FD">
        <w:rPr>
          <w:rFonts w:ascii="Times New Roman" w:eastAsia="Times New Roman" w:hAnsi="Times New Roman" w:cs="Times New Roman"/>
          <w:color w:val="000000"/>
          <w:sz w:val="28"/>
          <w:szCs w:val="28"/>
        </w:rPr>
        <w:t xml:space="preserve"> у міжнародний та всеукраїнський дослідницький простір. Яскравим прикладом цього у 2026 році стало проведення традиційних масштабних форумів: 79-ї Міжнародної наукової конференції молодих учених «Каразінські читання» (історичні науки); XX Міжнародної науково-практичної конференції «Сучасні проблеми математики та її застосування в природничих науках та інформаційних технологіях», яка об’єднала представників понад 24 закладів вищої освіти та дослідників із різних куточків світу (зокрема Австрії, Словаччини, Німеччини, Шотландії, Лівії та Мексики); XXII Міжнародної наукової конференції студентів, аспірантів та молодих учених «Соціологія у (пост)сучасності», яка, попри всі виклики сьогодення, знову стала потужним майданчиком для осмислення актуальних трансформацій суспільства, інтеграції молодих соціологів та розвитку експертного дискурсу щодо подолання системних шоків. Це дозволило підтримувати безперервне освітнє середовище, що сприяє формуванню практичних дослідницьких навичок у молоді навіть в онлайн- та змішаному форматах.</w:t>
      </w:r>
    </w:p>
    <w:p w14:paraId="7982F34E" w14:textId="51F71938" w:rsidR="002B19FD" w:rsidRPr="002B19FD" w:rsidRDefault="002B19FD" w:rsidP="002B19FD">
      <w:pPr>
        <w:ind w:right="6" w:firstLine="709"/>
        <w:jc w:val="both"/>
        <w:rPr>
          <w:rFonts w:ascii="Times New Roman" w:eastAsia="Times New Roman" w:hAnsi="Times New Roman" w:cs="Times New Roman"/>
          <w:color w:val="000000"/>
          <w:sz w:val="28"/>
          <w:szCs w:val="28"/>
        </w:rPr>
      </w:pPr>
      <w:r w:rsidRPr="002B19FD">
        <w:rPr>
          <w:rFonts w:ascii="Times New Roman" w:eastAsia="Times New Roman" w:hAnsi="Times New Roman" w:cs="Times New Roman"/>
          <w:color w:val="000000"/>
          <w:sz w:val="28"/>
          <w:szCs w:val="28"/>
        </w:rPr>
        <w:t xml:space="preserve">Важливою складовою діяльності Наукового товариства у 2025–2026 навчальному році став розвиток системи наукових конкурсів. Зокрема, у І турі </w:t>
      </w:r>
      <w:r w:rsidRPr="002B19FD">
        <w:rPr>
          <w:rFonts w:ascii="Times New Roman" w:eastAsia="Times New Roman" w:hAnsi="Times New Roman" w:cs="Times New Roman"/>
          <w:color w:val="000000"/>
          <w:sz w:val="28"/>
          <w:szCs w:val="28"/>
        </w:rPr>
        <w:lastRenderedPageBreak/>
        <w:t xml:space="preserve">всеукраїнського Конкурсу студентських наукових робіт взяли участь 107 студентів, які продемонстрували високий рівень підготовки та подали на розгляд експертних комісій 104 перспективні наукові праці. За результатами оцінювання переможцями, які вибороли почесне І місце, став 41 учасник. Це дозволило виявити кращі інноваційні дослідження, заохотити талановиту молодь до поглибленої наукової роботи, а також створити надійну платформу для подальшої академічної та грантової підтримки фіналістів. </w:t>
      </w:r>
      <w:r>
        <w:rPr>
          <w:rFonts w:ascii="Times New Roman" w:eastAsia="Times New Roman" w:hAnsi="Times New Roman" w:cs="Times New Roman"/>
          <w:color w:val="000000"/>
          <w:sz w:val="28"/>
          <w:szCs w:val="28"/>
        </w:rPr>
        <w:t>П</w:t>
      </w:r>
      <w:r w:rsidRPr="002B19FD">
        <w:rPr>
          <w:rFonts w:ascii="Times New Roman" w:eastAsia="Times New Roman" w:hAnsi="Times New Roman" w:cs="Times New Roman"/>
          <w:color w:val="000000"/>
          <w:sz w:val="28"/>
          <w:szCs w:val="28"/>
        </w:rPr>
        <w:t>ервинн</w:t>
      </w:r>
      <w:r>
        <w:rPr>
          <w:rFonts w:ascii="Times New Roman" w:eastAsia="Times New Roman" w:hAnsi="Times New Roman" w:cs="Times New Roman"/>
          <w:color w:val="000000"/>
          <w:sz w:val="28"/>
          <w:szCs w:val="28"/>
        </w:rPr>
        <w:t>а</w:t>
      </w:r>
      <w:r w:rsidRPr="002B19FD">
        <w:rPr>
          <w:rFonts w:ascii="Times New Roman" w:eastAsia="Times New Roman" w:hAnsi="Times New Roman" w:cs="Times New Roman"/>
          <w:color w:val="000000"/>
          <w:sz w:val="28"/>
          <w:szCs w:val="28"/>
        </w:rPr>
        <w:t xml:space="preserve"> профспілков</w:t>
      </w:r>
      <w:r>
        <w:rPr>
          <w:rFonts w:ascii="Times New Roman" w:eastAsia="Times New Roman" w:hAnsi="Times New Roman" w:cs="Times New Roman"/>
          <w:color w:val="000000"/>
          <w:sz w:val="28"/>
          <w:szCs w:val="28"/>
        </w:rPr>
        <w:t>а організація</w:t>
      </w:r>
      <w:r w:rsidRPr="002B19FD">
        <w:rPr>
          <w:rFonts w:ascii="Times New Roman" w:eastAsia="Times New Roman" w:hAnsi="Times New Roman" w:cs="Times New Roman"/>
          <w:color w:val="000000"/>
          <w:sz w:val="28"/>
          <w:szCs w:val="28"/>
        </w:rPr>
        <w:t xml:space="preserve"> студентів, аспірантів та докторантів університету традиційно допомогла матеріально заохотити переможців конкурсу.</w:t>
      </w:r>
    </w:p>
    <w:p w14:paraId="00000006" w14:textId="1FD2EC57" w:rsidR="00CE2B55" w:rsidRPr="00D27AAF" w:rsidRDefault="002B19FD" w:rsidP="002B19FD">
      <w:pPr>
        <w:ind w:right="6" w:firstLine="709"/>
        <w:jc w:val="both"/>
        <w:rPr>
          <w:rFonts w:ascii="Times New Roman" w:eastAsia="Times New Roman" w:hAnsi="Times New Roman" w:cs="Times New Roman"/>
          <w:color w:val="000000"/>
          <w:sz w:val="28"/>
          <w:szCs w:val="28"/>
        </w:rPr>
      </w:pPr>
      <w:r w:rsidRPr="002B19FD">
        <w:rPr>
          <w:rFonts w:ascii="Times New Roman" w:eastAsia="Times New Roman" w:hAnsi="Times New Roman" w:cs="Times New Roman"/>
          <w:color w:val="000000"/>
          <w:sz w:val="28"/>
          <w:szCs w:val="28"/>
        </w:rPr>
        <w:tab/>
        <w:t>Результативність роботи підтверджується високою публікаційною активністю</w:t>
      </w:r>
      <w:r w:rsidR="00AF0706">
        <w:rPr>
          <w:rFonts w:ascii="Times New Roman" w:eastAsia="Times New Roman" w:hAnsi="Times New Roman" w:cs="Times New Roman"/>
          <w:color w:val="000000"/>
          <w:sz w:val="28"/>
          <w:szCs w:val="28"/>
        </w:rPr>
        <w:t>,</w:t>
      </w:r>
      <w:r w:rsidRPr="002B19FD">
        <w:rPr>
          <w:rFonts w:ascii="Times New Roman" w:eastAsia="Times New Roman" w:hAnsi="Times New Roman" w:cs="Times New Roman"/>
          <w:color w:val="000000"/>
          <w:sz w:val="28"/>
          <w:szCs w:val="28"/>
        </w:rPr>
        <w:t xml:space="preserve"> позитивна динаміка </w:t>
      </w:r>
      <w:r w:rsidR="00AF0706">
        <w:rPr>
          <w:rFonts w:ascii="Times New Roman" w:eastAsia="Times New Roman" w:hAnsi="Times New Roman" w:cs="Times New Roman"/>
          <w:color w:val="000000"/>
          <w:sz w:val="28"/>
          <w:szCs w:val="28"/>
        </w:rPr>
        <w:t xml:space="preserve">кількості публікацій </w:t>
      </w:r>
      <w:r w:rsidRPr="002B19FD">
        <w:rPr>
          <w:rFonts w:ascii="Times New Roman" w:eastAsia="Times New Roman" w:hAnsi="Times New Roman" w:cs="Times New Roman"/>
          <w:color w:val="000000"/>
          <w:sz w:val="28"/>
          <w:szCs w:val="28"/>
        </w:rPr>
        <w:t>впевнено зберігається, і сотні тез доповідей та наукових статей здобувачів побачили світ у збірниках матеріалів конференцій та фахових виданнях. Значну увагу було приділено системі внутрішніх наукових конкурсів та всебічній підтримці талановитих студентів, які подавали свої роботи на здобуття стипендій та грантів для навчання й стажування.</w:t>
      </w:r>
    </w:p>
    <w:p w14:paraId="120F5446" w14:textId="439CBC5A" w:rsidR="00BC16CA" w:rsidRPr="009C16B4" w:rsidRDefault="009C16B4" w:rsidP="00D27AAF">
      <w:pPr>
        <w:ind w:right="6" w:firstLine="709"/>
        <w:jc w:val="both"/>
        <w:rPr>
          <w:rFonts w:ascii="Times New Roman" w:eastAsia="Times New Roman" w:hAnsi="Times New Roman" w:cs="Times New Roman"/>
          <w:color w:val="000000"/>
          <w:sz w:val="28"/>
          <w:szCs w:val="28"/>
        </w:rPr>
      </w:pPr>
      <w:r w:rsidRPr="00D27AAF">
        <w:rPr>
          <w:rFonts w:ascii="Times New Roman" w:eastAsia="Times New Roman" w:hAnsi="Times New Roman" w:cs="Times New Roman"/>
          <w:color w:val="000000"/>
          <w:sz w:val="28"/>
          <w:szCs w:val="28"/>
        </w:rPr>
        <w:t>Молод</w:t>
      </w:r>
      <w:r>
        <w:rPr>
          <w:rFonts w:ascii="Times New Roman" w:eastAsia="Times New Roman" w:hAnsi="Times New Roman" w:cs="Times New Roman"/>
          <w:color w:val="000000"/>
          <w:sz w:val="28"/>
          <w:szCs w:val="28"/>
        </w:rPr>
        <w:t>і вчені університету (НДІ астрономії, ФРБЕКС, ННІ ФТФ, ННІ хімії</w:t>
      </w:r>
      <w:r w:rsidR="0090629B">
        <w:rPr>
          <w:rFonts w:ascii="Times New Roman" w:eastAsia="Times New Roman" w:hAnsi="Times New Roman" w:cs="Times New Roman"/>
          <w:color w:val="000000"/>
          <w:sz w:val="28"/>
          <w:szCs w:val="28"/>
        </w:rPr>
        <w:t xml:space="preserve">, </w:t>
      </w:r>
      <w:r w:rsidR="002A6146">
        <w:rPr>
          <w:rFonts w:ascii="Times New Roman" w:eastAsia="Times New Roman" w:hAnsi="Times New Roman" w:cs="Times New Roman"/>
          <w:color w:val="000000"/>
          <w:sz w:val="28"/>
          <w:szCs w:val="28"/>
        </w:rPr>
        <w:t>ННІ ЕЗЕСР, ННІ СМК</w:t>
      </w:r>
      <w:r>
        <w:rPr>
          <w:rFonts w:ascii="Times New Roman" w:eastAsia="Times New Roman" w:hAnsi="Times New Roman" w:cs="Times New Roman"/>
          <w:color w:val="000000"/>
          <w:sz w:val="28"/>
          <w:szCs w:val="28"/>
        </w:rPr>
        <w:t xml:space="preserve">) є керівниками </w:t>
      </w:r>
      <w:r w:rsidR="0090629B">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-х фундаментальних </w:t>
      </w:r>
      <w:r w:rsidR="00C91386">
        <w:rPr>
          <w:rFonts w:ascii="Times New Roman" w:eastAsia="Times New Roman" w:hAnsi="Times New Roman" w:cs="Times New Roman"/>
          <w:color w:val="000000"/>
          <w:sz w:val="28"/>
          <w:szCs w:val="28"/>
        </w:rPr>
        <w:t xml:space="preserve">та 1 прикладного </w:t>
      </w:r>
      <w:r>
        <w:rPr>
          <w:rFonts w:ascii="Times New Roman" w:eastAsia="Times New Roman" w:hAnsi="Times New Roman" w:cs="Times New Roman"/>
          <w:color w:val="000000"/>
          <w:sz w:val="28"/>
          <w:szCs w:val="28"/>
        </w:rPr>
        <w:t xml:space="preserve">досліджень </w:t>
      </w:r>
      <w:r w:rsidRPr="009C16B4">
        <w:rPr>
          <w:rFonts w:ascii="Times New Roman" w:eastAsia="Times New Roman" w:hAnsi="Times New Roman" w:cs="Times New Roman"/>
          <w:color w:val="000000"/>
          <w:sz w:val="28"/>
          <w:szCs w:val="28"/>
        </w:rPr>
        <w:t>за рахунок коштів державного бюджету</w:t>
      </w:r>
      <w:r>
        <w:rPr>
          <w:rFonts w:ascii="Times New Roman" w:eastAsia="Times New Roman" w:hAnsi="Times New Roman" w:cs="Times New Roman"/>
          <w:color w:val="000000"/>
          <w:sz w:val="28"/>
          <w:szCs w:val="28"/>
        </w:rPr>
        <w:t xml:space="preserve"> обсягом фінансування </w:t>
      </w:r>
      <w:r w:rsidR="00C91386">
        <w:rPr>
          <w:rFonts w:ascii="Times New Roman" w:eastAsia="Times New Roman" w:hAnsi="Times New Roman" w:cs="Times New Roman"/>
          <w:color w:val="000000"/>
          <w:sz w:val="28"/>
          <w:szCs w:val="28"/>
        </w:rPr>
        <w:t>на 2026 рік понад 7,5</w:t>
      </w:r>
      <w:r>
        <w:rPr>
          <w:rFonts w:ascii="Times New Roman" w:eastAsia="Times New Roman" w:hAnsi="Times New Roman" w:cs="Times New Roman"/>
          <w:color w:val="000000"/>
          <w:sz w:val="28"/>
          <w:szCs w:val="28"/>
        </w:rPr>
        <w:t xml:space="preserve"> млн грн.</w:t>
      </w:r>
      <w:bookmarkStart w:id="1" w:name="_GoBack"/>
      <w:bookmarkEnd w:id="1"/>
    </w:p>
    <w:p w14:paraId="67C78081" w14:textId="77777777" w:rsidR="009C16B4" w:rsidRDefault="009C16B4" w:rsidP="00D27AAF">
      <w:pPr>
        <w:ind w:right="6" w:firstLine="709"/>
        <w:jc w:val="both"/>
        <w:rPr>
          <w:rFonts w:ascii="Times New Roman" w:eastAsia="Times New Roman" w:hAnsi="Times New Roman" w:cs="Times New Roman"/>
          <w:color w:val="000000"/>
          <w:sz w:val="28"/>
          <w:szCs w:val="28"/>
        </w:rPr>
      </w:pPr>
    </w:p>
    <w:p w14:paraId="7D394C98" w14:textId="5E8E3EE2" w:rsidR="00BC16CA" w:rsidRPr="00340175" w:rsidRDefault="00BC16CA" w:rsidP="00D27AAF">
      <w:pPr>
        <w:ind w:right="6" w:firstLine="709"/>
        <w:jc w:val="both"/>
        <w:rPr>
          <w:color w:val="000000"/>
          <w:sz w:val="28"/>
          <w:szCs w:val="28"/>
        </w:rPr>
      </w:pPr>
      <w:r w:rsidRPr="00D27AAF">
        <w:rPr>
          <w:rFonts w:ascii="Times New Roman" w:eastAsia="Times New Roman" w:hAnsi="Times New Roman" w:cs="Times New Roman"/>
          <w:b/>
          <w:color w:val="000000"/>
          <w:sz w:val="28"/>
          <w:szCs w:val="28"/>
        </w:rPr>
        <w:t>Вчена рада</w:t>
      </w:r>
      <w:r>
        <w:rPr>
          <w:rFonts w:ascii="Times New Roman" w:eastAsia="Times New Roman" w:hAnsi="Times New Roman" w:cs="Times New Roman"/>
          <w:color w:val="000000"/>
          <w:sz w:val="28"/>
          <w:szCs w:val="28"/>
        </w:rPr>
        <w:t xml:space="preserve"> </w:t>
      </w:r>
      <w:r w:rsidRPr="00BC16CA">
        <w:rPr>
          <w:rFonts w:ascii="Times New Roman" w:eastAsia="Times New Roman" w:hAnsi="Times New Roman" w:cs="Times New Roman"/>
          <w:b/>
          <w:color w:val="000000"/>
          <w:sz w:val="28"/>
          <w:szCs w:val="28"/>
        </w:rPr>
        <w:t>ухвалила</w:t>
      </w:r>
      <w:r>
        <w:rPr>
          <w:rFonts w:ascii="Times New Roman" w:eastAsia="Times New Roman" w:hAnsi="Times New Roman" w:cs="Times New Roman"/>
          <w:color w:val="000000"/>
          <w:sz w:val="28"/>
          <w:szCs w:val="28"/>
        </w:rPr>
        <w:t>:</w:t>
      </w:r>
    </w:p>
    <w:p w14:paraId="3A8C0D9D" w14:textId="20BCF39A" w:rsidR="00074A45" w:rsidRDefault="00074A45" w:rsidP="00D27AAF">
      <w:pPr>
        <w:pStyle w:val="ad"/>
        <w:numPr>
          <w:ilvl w:val="0"/>
          <w:numId w:val="5"/>
        </w:numPr>
        <w:spacing w:line="276" w:lineRule="auto"/>
        <w:ind w:left="0" w:firstLine="709"/>
        <w:jc w:val="both"/>
        <w:rPr>
          <w:rFonts w:ascii="Times New Roman" w:hAnsi="Times New Roman" w:cs="Times New Roman"/>
          <w:sz w:val="28"/>
          <w:szCs w:val="28"/>
        </w:rPr>
      </w:pPr>
      <w:r w:rsidRPr="000A5A79">
        <w:rPr>
          <w:rFonts w:ascii="Times New Roman" w:hAnsi="Times New Roman" w:cs="Times New Roman"/>
          <w:sz w:val="28"/>
          <w:szCs w:val="28"/>
        </w:rPr>
        <w:t xml:space="preserve">Вважати стан </w:t>
      </w:r>
      <w:r w:rsidR="009C16B4" w:rsidRPr="009C16B4">
        <w:rPr>
          <w:rFonts w:ascii="Times New Roman" w:hAnsi="Times New Roman" w:cs="Times New Roman"/>
          <w:sz w:val="28"/>
          <w:szCs w:val="28"/>
        </w:rPr>
        <w:t>науково-дослідн</w:t>
      </w:r>
      <w:r w:rsidR="009C16B4">
        <w:rPr>
          <w:rFonts w:ascii="Times New Roman" w:hAnsi="Times New Roman" w:cs="Times New Roman"/>
          <w:sz w:val="28"/>
          <w:szCs w:val="28"/>
        </w:rPr>
        <w:t>ої</w:t>
      </w:r>
      <w:r w:rsidR="009C16B4" w:rsidRPr="009C16B4">
        <w:rPr>
          <w:rFonts w:ascii="Times New Roman" w:hAnsi="Times New Roman" w:cs="Times New Roman"/>
          <w:sz w:val="28"/>
          <w:szCs w:val="28"/>
        </w:rPr>
        <w:t xml:space="preserve"> робот</w:t>
      </w:r>
      <w:r w:rsidR="009C16B4">
        <w:rPr>
          <w:rFonts w:ascii="Times New Roman" w:hAnsi="Times New Roman" w:cs="Times New Roman"/>
          <w:sz w:val="28"/>
          <w:szCs w:val="28"/>
        </w:rPr>
        <w:t>и</w:t>
      </w:r>
      <w:r w:rsidR="009C16B4" w:rsidRPr="009C16B4">
        <w:rPr>
          <w:rFonts w:ascii="Times New Roman" w:hAnsi="Times New Roman" w:cs="Times New Roman"/>
          <w:sz w:val="28"/>
          <w:szCs w:val="28"/>
        </w:rPr>
        <w:t xml:space="preserve"> молодих вчених та здобувачів вищої освіти в університеті</w:t>
      </w:r>
      <w:r w:rsidR="000A5A79" w:rsidRPr="000A5A79">
        <w:rPr>
          <w:rFonts w:ascii="Times New Roman" w:hAnsi="Times New Roman" w:cs="Times New Roman"/>
          <w:sz w:val="28"/>
          <w:szCs w:val="28"/>
        </w:rPr>
        <w:t xml:space="preserve"> задовільним</w:t>
      </w:r>
      <w:r w:rsidR="009C16B4">
        <w:rPr>
          <w:rFonts w:ascii="Times New Roman" w:hAnsi="Times New Roman" w:cs="Times New Roman"/>
          <w:sz w:val="28"/>
          <w:szCs w:val="28"/>
        </w:rPr>
        <w:t>.</w:t>
      </w:r>
    </w:p>
    <w:p w14:paraId="4783A77B" w14:textId="009B3EDD" w:rsidR="009C16B4" w:rsidRPr="000A5A79" w:rsidRDefault="00205161" w:rsidP="00D27AAF">
      <w:pPr>
        <w:pStyle w:val="ad"/>
        <w:numPr>
          <w:ilvl w:val="0"/>
          <w:numId w:val="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Продовжувати роботу щодо</w:t>
      </w:r>
      <w:r w:rsidR="00DC2AF2">
        <w:rPr>
          <w:rFonts w:ascii="Times New Roman" w:hAnsi="Times New Roman" w:cs="Times New Roman"/>
          <w:sz w:val="28"/>
          <w:szCs w:val="28"/>
        </w:rPr>
        <w:t xml:space="preserve"> залуч</w:t>
      </w:r>
      <w:r>
        <w:rPr>
          <w:rFonts w:ascii="Times New Roman" w:hAnsi="Times New Roman" w:cs="Times New Roman"/>
          <w:sz w:val="28"/>
          <w:szCs w:val="28"/>
        </w:rPr>
        <w:t>ення</w:t>
      </w:r>
      <w:r w:rsidR="00DC2AF2">
        <w:rPr>
          <w:rFonts w:ascii="Times New Roman" w:hAnsi="Times New Roman" w:cs="Times New Roman"/>
          <w:sz w:val="28"/>
          <w:szCs w:val="28"/>
        </w:rPr>
        <w:t xml:space="preserve"> молодих вчених до виконання науково-дослідних робіт.</w:t>
      </w:r>
    </w:p>
    <w:p w14:paraId="0000000D" w14:textId="7CA1CB7C" w:rsidR="00CE2B55" w:rsidRPr="00340175" w:rsidRDefault="00583373" w:rsidP="00D27AAF">
      <w:pPr>
        <w:ind w:firstLine="709"/>
        <w:jc w:val="both"/>
        <w:rPr>
          <w:rFonts w:ascii="Times New Roman" w:eastAsia="Times New Roman" w:hAnsi="Times New Roman" w:cs="Times New Roman"/>
          <w:i/>
          <w:sz w:val="28"/>
          <w:szCs w:val="28"/>
        </w:rPr>
      </w:pPr>
      <w:r w:rsidRPr="00340175">
        <w:rPr>
          <w:rFonts w:ascii="Times New Roman" w:eastAsia="Times New Roman" w:hAnsi="Times New Roman" w:cs="Times New Roman"/>
          <w:i/>
          <w:sz w:val="28"/>
          <w:szCs w:val="28"/>
        </w:rPr>
        <w:t>Відповідальн</w:t>
      </w:r>
      <w:r w:rsidR="00DC2AF2">
        <w:rPr>
          <w:rFonts w:ascii="Times New Roman" w:eastAsia="Times New Roman" w:hAnsi="Times New Roman" w:cs="Times New Roman"/>
          <w:i/>
          <w:sz w:val="28"/>
          <w:szCs w:val="28"/>
        </w:rPr>
        <w:t>і</w:t>
      </w:r>
      <w:r w:rsidRPr="00340175">
        <w:rPr>
          <w:rFonts w:ascii="Times New Roman" w:eastAsia="Times New Roman" w:hAnsi="Times New Roman" w:cs="Times New Roman"/>
          <w:i/>
          <w:sz w:val="28"/>
          <w:szCs w:val="28"/>
        </w:rPr>
        <w:t xml:space="preserve">: </w:t>
      </w:r>
      <w:r w:rsidR="00DC2AF2">
        <w:rPr>
          <w:rFonts w:ascii="Times New Roman" w:eastAsia="Times New Roman" w:hAnsi="Times New Roman" w:cs="Times New Roman"/>
          <w:i/>
          <w:sz w:val="28"/>
          <w:szCs w:val="28"/>
        </w:rPr>
        <w:t xml:space="preserve">декани факультетів, директори ННІ та НДІ, </w:t>
      </w:r>
      <w:r w:rsidR="000A5A79" w:rsidRPr="00340175">
        <w:rPr>
          <w:rFonts w:ascii="Times New Roman" w:eastAsia="Times New Roman" w:hAnsi="Times New Roman" w:cs="Times New Roman"/>
          <w:i/>
          <w:sz w:val="28"/>
          <w:szCs w:val="28"/>
        </w:rPr>
        <w:t>проректор з науково-педагогічної роботи</w:t>
      </w:r>
      <w:r w:rsidR="000A5A79">
        <w:rPr>
          <w:rFonts w:ascii="Times New Roman" w:eastAsia="Times New Roman" w:hAnsi="Times New Roman" w:cs="Times New Roman"/>
          <w:i/>
          <w:sz w:val="28"/>
          <w:szCs w:val="28"/>
        </w:rPr>
        <w:t xml:space="preserve"> Антон ПАНТЕЛЕЙМОНОВ. </w:t>
      </w:r>
    </w:p>
    <w:p w14:paraId="0000000E" w14:textId="43D7DA16" w:rsidR="00CE2B55" w:rsidRPr="00340175" w:rsidRDefault="00583373" w:rsidP="00D27AAF">
      <w:pPr>
        <w:ind w:firstLine="709"/>
        <w:rPr>
          <w:rFonts w:ascii="Times New Roman" w:eastAsia="Times New Roman" w:hAnsi="Times New Roman" w:cs="Times New Roman"/>
          <w:i/>
          <w:sz w:val="28"/>
          <w:szCs w:val="28"/>
        </w:rPr>
      </w:pPr>
      <w:r w:rsidRPr="00340175">
        <w:rPr>
          <w:rFonts w:ascii="Times New Roman" w:eastAsia="Times New Roman" w:hAnsi="Times New Roman" w:cs="Times New Roman"/>
          <w:i/>
          <w:sz w:val="28"/>
          <w:szCs w:val="28"/>
        </w:rPr>
        <w:t xml:space="preserve">Термін виконання: до </w:t>
      </w:r>
      <w:r w:rsidR="000A5A79">
        <w:rPr>
          <w:rFonts w:ascii="Times New Roman" w:eastAsia="Times New Roman" w:hAnsi="Times New Roman" w:cs="Times New Roman"/>
          <w:i/>
          <w:sz w:val="28"/>
          <w:szCs w:val="28"/>
        </w:rPr>
        <w:t xml:space="preserve">31 </w:t>
      </w:r>
      <w:r w:rsidR="001D6E65">
        <w:rPr>
          <w:rFonts w:ascii="Times New Roman" w:eastAsia="Times New Roman" w:hAnsi="Times New Roman" w:cs="Times New Roman"/>
          <w:i/>
          <w:sz w:val="28"/>
          <w:szCs w:val="28"/>
        </w:rPr>
        <w:t>грудня</w:t>
      </w:r>
      <w:r w:rsidR="00FD451B" w:rsidRPr="00340175">
        <w:rPr>
          <w:rFonts w:ascii="Times New Roman" w:eastAsia="Times New Roman" w:hAnsi="Times New Roman" w:cs="Times New Roman"/>
          <w:i/>
          <w:sz w:val="28"/>
          <w:szCs w:val="28"/>
        </w:rPr>
        <w:t xml:space="preserve"> </w:t>
      </w:r>
      <w:r w:rsidR="000436B6" w:rsidRPr="00340175">
        <w:rPr>
          <w:rFonts w:ascii="Times New Roman" w:eastAsia="Times New Roman" w:hAnsi="Times New Roman" w:cs="Times New Roman"/>
          <w:i/>
          <w:sz w:val="28"/>
          <w:szCs w:val="28"/>
        </w:rPr>
        <w:t>202</w:t>
      </w:r>
      <w:r w:rsidR="0090629B">
        <w:rPr>
          <w:rFonts w:ascii="Times New Roman" w:eastAsia="Times New Roman" w:hAnsi="Times New Roman" w:cs="Times New Roman"/>
          <w:i/>
          <w:sz w:val="28"/>
          <w:szCs w:val="28"/>
        </w:rPr>
        <w:t>6</w:t>
      </w:r>
      <w:r w:rsidR="000436B6" w:rsidRPr="00340175">
        <w:rPr>
          <w:rFonts w:ascii="Times New Roman" w:eastAsia="Times New Roman" w:hAnsi="Times New Roman" w:cs="Times New Roman"/>
          <w:i/>
          <w:sz w:val="28"/>
          <w:szCs w:val="28"/>
        </w:rPr>
        <w:t xml:space="preserve"> </w:t>
      </w:r>
      <w:r w:rsidRPr="00340175">
        <w:rPr>
          <w:rFonts w:ascii="Times New Roman" w:eastAsia="Times New Roman" w:hAnsi="Times New Roman" w:cs="Times New Roman"/>
          <w:i/>
          <w:sz w:val="28"/>
          <w:szCs w:val="28"/>
        </w:rPr>
        <w:t>року.</w:t>
      </w:r>
    </w:p>
    <w:p w14:paraId="0000000F" w14:textId="5C32331E" w:rsidR="00CE2B55" w:rsidRPr="00DC2AF2" w:rsidRDefault="00DC2AF2" w:rsidP="00D27AAF">
      <w:pPr>
        <w:pStyle w:val="a5"/>
        <w:numPr>
          <w:ilvl w:val="0"/>
          <w:numId w:val="5"/>
        </w:numPr>
        <w:spacing w:line="276" w:lineRule="auto"/>
        <w:ind w:left="0" w:firstLine="709"/>
        <w:jc w:val="both"/>
        <w:rPr>
          <w:sz w:val="28"/>
          <w:szCs w:val="28"/>
        </w:rPr>
      </w:pPr>
      <w:r>
        <w:rPr>
          <w:sz w:val="28"/>
          <w:szCs w:val="28"/>
        </w:rPr>
        <w:t xml:space="preserve">Продовжити активне висвітлення діяльності Наукового товариства </w:t>
      </w:r>
      <w:r w:rsidRPr="00BC16CA">
        <w:rPr>
          <w:color w:val="000000"/>
          <w:sz w:val="28"/>
          <w:szCs w:val="28"/>
        </w:rPr>
        <w:t>студентів, аспірантів, докторантів та молодих учених</w:t>
      </w:r>
      <w:r>
        <w:rPr>
          <w:color w:val="000000"/>
          <w:sz w:val="28"/>
          <w:szCs w:val="28"/>
        </w:rPr>
        <w:t xml:space="preserve"> в соціальних мережах та в офіційних університетських медіа.</w:t>
      </w:r>
    </w:p>
    <w:p w14:paraId="3216B086" w14:textId="7CE42A56" w:rsidR="00DC2AF2" w:rsidRPr="00DC2AF2" w:rsidRDefault="00DC2AF2" w:rsidP="00D27AAF">
      <w:pPr>
        <w:ind w:firstLine="709"/>
        <w:jc w:val="both"/>
        <w:rPr>
          <w:rFonts w:ascii="Times New Roman" w:eastAsia="Times New Roman" w:hAnsi="Times New Roman" w:cs="Times New Roman"/>
          <w:i/>
          <w:sz w:val="28"/>
          <w:szCs w:val="28"/>
        </w:rPr>
      </w:pPr>
      <w:r w:rsidRPr="00DC2AF2">
        <w:rPr>
          <w:rFonts w:ascii="Times New Roman" w:eastAsia="Times New Roman" w:hAnsi="Times New Roman" w:cs="Times New Roman"/>
          <w:i/>
          <w:sz w:val="28"/>
          <w:szCs w:val="28"/>
        </w:rPr>
        <w:t xml:space="preserve">Відповідальні: </w:t>
      </w:r>
      <w:r w:rsidRPr="00DC2AF2">
        <w:rPr>
          <w:rFonts w:ascii="Times New Roman" w:hAnsi="Times New Roman" w:cs="Times New Roman"/>
          <w:i/>
          <w:sz w:val="28"/>
          <w:szCs w:val="28"/>
        </w:rPr>
        <w:t>голова Наукового товариства Руслан ЗАПОРОЖЧЕНКО.</w:t>
      </w:r>
    </w:p>
    <w:p w14:paraId="00000010" w14:textId="1AA12750" w:rsidR="00CE2B55" w:rsidRDefault="00DC2AF2" w:rsidP="00D27AAF">
      <w:pPr>
        <w:pStyle w:val="a5"/>
        <w:spacing w:line="276" w:lineRule="auto"/>
        <w:ind w:left="0" w:firstLine="709"/>
        <w:jc w:val="both"/>
        <w:rPr>
          <w:i/>
          <w:sz w:val="28"/>
          <w:szCs w:val="28"/>
        </w:rPr>
      </w:pPr>
      <w:r w:rsidRPr="00DC2AF2">
        <w:rPr>
          <w:i/>
          <w:sz w:val="28"/>
          <w:szCs w:val="28"/>
        </w:rPr>
        <w:t>Термін виконання: до 31 грудня 202</w:t>
      </w:r>
      <w:r w:rsidR="0090629B">
        <w:rPr>
          <w:i/>
          <w:sz w:val="28"/>
          <w:szCs w:val="28"/>
        </w:rPr>
        <w:t>6</w:t>
      </w:r>
      <w:r w:rsidRPr="00DC2AF2">
        <w:rPr>
          <w:i/>
          <w:sz w:val="28"/>
          <w:szCs w:val="28"/>
        </w:rPr>
        <w:t xml:space="preserve"> року.</w:t>
      </w:r>
    </w:p>
    <w:p w14:paraId="1784C31D" w14:textId="5B3DE8A1" w:rsidR="00D27AAF" w:rsidRDefault="00D27AAF" w:rsidP="00D27AAF">
      <w:pPr>
        <w:pStyle w:val="a5"/>
        <w:spacing w:line="276" w:lineRule="auto"/>
        <w:jc w:val="both"/>
        <w:rPr>
          <w:i/>
          <w:sz w:val="28"/>
          <w:szCs w:val="28"/>
        </w:rPr>
      </w:pPr>
    </w:p>
    <w:p w14:paraId="18879F97" w14:textId="77777777" w:rsidR="00D27AAF" w:rsidRPr="00F657B8" w:rsidRDefault="00D27AAF" w:rsidP="00D27AAF">
      <w:pPr>
        <w:pStyle w:val="41"/>
        <w:shd w:val="clear" w:color="auto" w:fill="auto"/>
        <w:tabs>
          <w:tab w:val="left" w:pos="5775"/>
        </w:tabs>
        <w:spacing w:before="0" w:after="0" w:line="276" w:lineRule="auto"/>
        <w:jc w:val="left"/>
        <w:rPr>
          <w:rFonts w:ascii="Times New Roman" w:eastAsia="Courier New" w:hAnsi="Times New Roman" w:cs="Times New Roman"/>
          <w:b w:val="0"/>
          <w:bCs w:val="0"/>
          <w:sz w:val="28"/>
          <w:szCs w:val="28"/>
        </w:rPr>
      </w:pPr>
      <w:r w:rsidRPr="00F657B8">
        <w:rPr>
          <w:rFonts w:ascii="Times New Roman" w:eastAsia="Courier New" w:hAnsi="Times New Roman" w:cs="Times New Roman"/>
          <w:b w:val="0"/>
          <w:bCs w:val="0"/>
          <w:sz w:val="28"/>
          <w:szCs w:val="28"/>
        </w:rPr>
        <w:t>Голова Вченої ради</w:t>
      </w:r>
      <w:r w:rsidRPr="00F657B8">
        <w:rPr>
          <w:rFonts w:ascii="Times New Roman" w:eastAsia="Courier New" w:hAnsi="Times New Roman" w:cs="Times New Roman"/>
          <w:b w:val="0"/>
          <w:bCs w:val="0"/>
          <w:sz w:val="28"/>
          <w:szCs w:val="28"/>
        </w:rPr>
        <w:tab/>
        <w:t>Тетяна КАГАНОВСЬКА</w:t>
      </w:r>
    </w:p>
    <w:p w14:paraId="260215AF" w14:textId="77777777" w:rsidR="00D27AAF" w:rsidRPr="00F657B8" w:rsidRDefault="00D27AAF" w:rsidP="00D27AAF">
      <w:pPr>
        <w:pStyle w:val="41"/>
        <w:shd w:val="clear" w:color="auto" w:fill="auto"/>
        <w:tabs>
          <w:tab w:val="left" w:pos="5775"/>
        </w:tabs>
        <w:spacing w:before="0" w:after="0" w:line="276" w:lineRule="auto"/>
        <w:jc w:val="left"/>
        <w:rPr>
          <w:rFonts w:ascii="Times New Roman" w:hAnsi="Times New Roman" w:cs="Times New Roman"/>
          <w:b w:val="0"/>
          <w:sz w:val="28"/>
          <w:szCs w:val="28"/>
        </w:rPr>
      </w:pPr>
    </w:p>
    <w:p w14:paraId="3906AC66" w14:textId="77777777" w:rsidR="00D27AAF" w:rsidRPr="00F657B8" w:rsidRDefault="00D27AAF" w:rsidP="00D27AAF">
      <w:pPr>
        <w:pStyle w:val="41"/>
        <w:shd w:val="clear" w:color="auto" w:fill="auto"/>
        <w:tabs>
          <w:tab w:val="left" w:pos="5775"/>
        </w:tabs>
        <w:spacing w:before="0" w:after="0" w:line="276" w:lineRule="auto"/>
        <w:jc w:val="left"/>
        <w:rPr>
          <w:rFonts w:ascii="Times New Roman" w:hAnsi="Times New Roman" w:cs="Times New Roman"/>
          <w:b w:val="0"/>
          <w:sz w:val="28"/>
          <w:szCs w:val="28"/>
        </w:rPr>
      </w:pPr>
    </w:p>
    <w:p w14:paraId="50108604" w14:textId="77777777" w:rsidR="00D27AAF" w:rsidRPr="00F657B8" w:rsidRDefault="00D27AAF" w:rsidP="00D27AAF">
      <w:pPr>
        <w:pStyle w:val="41"/>
        <w:shd w:val="clear" w:color="auto" w:fill="auto"/>
        <w:tabs>
          <w:tab w:val="left" w:pos="5775"/>
        </w:tabs>
        <w:spacing w:before="0" w:after="0" w:line="276" w:lineRule="auto"/>
        <w:jc w:val="left"/>
        <w:rPr>
          <w:rFonts w:ascii="Times New Roman" w:eastAsia="Times New Roman" w:hAnsi="Times New Roman" w:cs="Times New Roman"/>
          <w:sz w:val="28"/>
          <w:szCs w:val="28"/>
        </w:rPr>
      </w:pPr>
      <w:r w:rsidRPr="00F657B8">
        <w:rPr>
          <w:rFonts w:ascii="Times New Roman" w:hAnsi="Times New Roman" w:cs="Times New Roman"/>
          <w:b w:val="0"/>
          <w:sz w:val="28"/>
          <w:szCs w:val="28"/>
        </w:rPr>
        <w:t>Учений секретар</w:t>
      </w:r>
      <w:r w:rsidRPr="00F657B8">
        <w:rPr>
          <w:rFonts w:ascii="Times New Roman" w:hAnsi="Times New Roman" w:cs="Times New Roman"/>
          <w:b w:val="0"/>
          <w:sz w:val="28"/>
          <w:szCs w:val="28"/>
        </w:rPr>
        <w:tab/>
      </w:r>
      <w:r w:rsidRPr="00F657B8">
        <w:rPr>
          <w:rFonts w:ascii="Times New Roman" w:hAnsi="Times New Roman" w:cs="Times New Roman"/>
          <w:b w:val="0"/>
          <w:sz w:val="28"/>
          <w:szCs w:val="28"/>
        </w:rPr>
        <w:tab/>
        <w:t>Олена ФРІДМАН</w:t>
      </w:r>
    </w:p>
    <w:p w14:paraId="7112520F" w14:textId="77777777" w:rsidR="00D27AAF" w:rsidRPr="00DC2AF2" w:rsidRDefault="00D27AAF" w:rsidP="00D27AAF">
      <w:pPr>
        <w:pStyle w:val="a5"/>
        <w:spacing w:line="276" w:lineRule="auto"/>
        <w:jc w:val="both"/>
        <w:rPr>
          <w:sz w:val="28"/>
          <w:szCs w:val="28"/>
        </w:rPr>
      </w:pPr>
    </w:p>
    <w:sectPr w:rsidR="00D27AAF" w:rsidRPr="00DC2AF2" w:rsidSect="00D27AAF">
      <w:pgSz w:w="11909" w:h="16834"/>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1B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567799"/>
    <w:multiLevelType w:val="multilevel"/>
    <w:tmpl w:val="D2F0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B6AEB"/>
    <w:multiLevelType w:val="hybridMultilevel"/>
    <w:tmpl w:val="2A7A020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79AB55FF"/>
    <w:multiLevelType w:val="hybridMultilevel"/>
    <w:tmpl w:val="F30CBF34"/>
    <w:lvl w:ilvl="0" w:tplc="472022B6">
      <w:start w:val="1"/>
      <w:numFmt w:val="decimal"/>
      <w:lvlText w:val="%1."/>
      <w:lvlJc w:val="left"/>
      <w:pPr>
        <w:ind w:left="1071" w:hanging="360"/>
      </w:pPr>
      <w:rPr>
        <w:rFonts w:hint="default"/>
      </w:rPr>
    </w:lvl>
    <w:lvl w:ilvl="1" w:tplc="04220019" w:tentative="1">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4" w15:restartNumberingAfterBreak="0">
    <w:nsid w:val="7DB30550"/>
    <w:multiLevelType w:val="hybridMultilevel"/>
    <w:tmpl w:val="19AE84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55"/>
    <w:rsid w:val="000436B6"/>
    <w:rsid w:val="00074A45"/>
    <w:rsid w:val="000A5A79"/>
    <w:rsid w:val="0013554C"/>
    <w:rsid w:val="00170CCD"/>
    <w:rsid w:val="001D6E65"/>
    <w:rsid w:val="00205161"/>
    <w:rsid w:val="002A6146"/>
    <w:rsid w:val="002B19FD"/>
    <w:rsid w:val="00340175"/>
    <w:rsid w:val="003C4186"/>
    <w:rsid w:val="00583373"/>
    <w:rsid w:val="00583A13"/>
    <w:rsid w:val="00585843"/>
    <w:rsid w:val="005A73EA"/>
    <w:rsid w:val="007872EE"/>
    <w:rsid w:val="008440DB"/>
    <w:rsid w:val="0090629B"/>
    <w:rsid w:val="00975FFA"/>
    <w:rsid w:val="009C16B4"/>
    <w:rsid w:val="00A00DAD"/>
    <w:rsid w:val="00AF0706"/>
    <w:rsid w:val="00BC16CA"/>
    <w:rsid w:val="00C23E54"/>
    <w:rsid w:val="00C6591C"/>
    <w:rsid w:val="00C91386"/>
    <w:rsid w:val="00CE2B55"/>
    <w:rsid w:val="00D27AAF"/>
    <w:rsid w:val="00DC2AF2"/>
    <w:rsid w:val="00DC7961"/>
    <w:rsid w:val="00E275BD"/>
    <w:rsid w:val="00EA03EE"/>
    <w:rsid w:val="00F8466F"/>
    <w:rsid w:val="00FD45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1C73"/>
  <w15:docId w15:val="{732C7DAB-D809-4E1D-82D6-3052CAF4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link w:val="a6"/>
    <w:uiPriority w:val="34"/>
    <w:qFormat/>
    <w:rsid w:val="0079782B"/>
    <w:pPr>
      <w:spacing w:line="240" w:lineRule="auto"/>
      <w:ind w:left="720"/>
    </w:pPr>
    <w:rPr>
      <w:rFonts w:ascii="Times New Roman" w:eastAsia="Times New Roman" w:hAnsi="Times New Roman" w:cs="Times New Roman"/>
      <w:sz w:val="24"/>
      <w:szCs w:val="24"/>
      <w:lang w:eastAsia="x-none"/>
    </w:rPr>
  </w:style>
  <w:style w:type="character" w:customStyle="1" w:styleId="a6">
    <w:name w:val="Абзац списку Знак"/>
    <w:link w:val="a5"/>
    <w:uiPriority w:val="34"/>
    <w:locked/>
    <w:rsid w:val="0079782B"/>
    <w:rPr>
      <w:rFonts w:ascii="Times New Roman" w:eastAsia="Times New Roman" w:hAnsi="Times New Roman" w:cs="Times New Roman"/>
      <w:sz w:val="24"/>
      <w:szCs w:val="24"/>
      <w:lang w:val="uk-UA" w:eastAsia="x-none"/>
    </w:rPr>
  </w:style>
  <w:style w:type="paragraph" w:styleId="a7">
    <w:name w:val="Normal (Web)"/>
    <w:basedOn w:val="a"/>
    <w:uiPriority w:val="99"/>
    <w:unhideWhenUsed/>
    <w:rsid w:val="00B80D1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ітки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0436B6"/>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0436B6"/>
    <w:rPr>
      <w:rFonts w:ascii="Segoe UI" w:hAnsi="Segoe UI" w:cs="Segoe UI"/>
      <w:sz w:val="18"/>
      <w:szCs w:val="18"/>
    </w:rPr>
  </w:style>
  <w:style w:type="paragraph" w:styleId="ad">
    <w:name w:val="No Spacing"/>
    <w:uiPriority w:val="1"/>
    <w:qFormat/>
    <w:rsid w:val="000A5A79"/>
    <w:pPr>
      <w:spacing w:line="240" w:lineRule="auto"/>
    </w:pPr>
  </w:style>
  <w:style w:type="character" w:customStyle="1" w:styleId="40">
    <w:name w:val="Основной текст (4)_"/>
    <w:link w:val="41"/>
    <w:locked/>
    <w:rsid w:val="00D27AAF"/>
    <w:rPr>
      <w:rFonts w:ascii="Calibri" w:eastAsia="Calibri" w:hAnsi="Calibri" w:cs="Calibri"/>
      <w:b/>
      <w:bCs/>
      <w:sz w:val="16"/>
      <w:szCs w:val="16"/>
      <w:shd w:val="clear" w:color="auto" w:fill="FFFFFF"/>
    </w:rPr>
  </w:style>
  <w:style w:type="paragraph" w:customStyle="1" w:styleId="41">
    <w:name w:val="Основной текст (4)"/>
    <w:basedOn w:val="a"/>
    <w:link w:val="40"/>
    <w:rsid w:val="00D27AAF"/>
    <w:pPr>
      <w:widowControl w:val="0"/>
      <w:shd w:val="clear" w:color="auto" w:fill="FFFFFF"/>
      <w:spacing w:before="360" w:after="180" w:line="0" w:lineRule="atLeast"/>
      <w:jc w:val="center"/>
    </w:pPr>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IWrVVENpuxDNpymSWLJ+tHUng==">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2928</Words>
  <Characters>1670</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Onwer</cp:lastModifiedBy>
  <cp:revision>2</cp:revision>
  <cp:lastPrinted>2024-04-24T10:13:00Z</cp:lastPrinted>
  <dcterms:created xsi:type="dcterms:W3CDTF">2026-06-23T13:16:00Z</dcterms:created>
  <dcterms:modified xsi:type="dcterms:W3CDTF">2026-06-23T13:16:00Z</dcterms:modified>
</cp:coreProperties>
</file>