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9993C2" w14:textId="77777777" w:rsidR="00C81CF0" w:rsidRPr="00340175" w:rsidRDefault="00C81CF0" w:rsidP="00C81CF0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340175">
        <w:rPr>
          <w:rFonts w:ascii="Times New Roman" w:eastAsia="Times New Roman" w:hAnsi="Times New Roman" w:cs="Times New Roman"/>
          <w:b/>
          <w:sz w:val="28"/>
          <w:szCs w:val="28"/>
        </w:rPr>
        <w:t>Проєкт</w:t>
      </w:r>
      <w:proofErr w:type="spellEnd"/>
    </w:p>
    <w:p w14:paraId="22C66753" w14:textId="77777777" w:rsidR="00C81CF0" w:rsidRPr="00340175" w:rsidRDefault="00C81CF0" w:rsidP="00C81C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0175">
        <w:rPr>
          <w:rFonts w:ascii="Times New Roman" w:eastAsia="Times New Roman" w:hAnsi="Times New Roman" w:cs="Times New Roman"/>
          <w:b/>
          <w:sz w:val="28"/>
          <w:szCs w:val="28"/>
        </w:rPr>
        <w:t xml:space="preserve">РІШЕННЯ </w:t>
      </w:r>
    </w:p>
    <w:p w14:paraId="30769992" w14:textId="77777777" w:rsidR="00C81CF0" w:rsidRPr="00202E41" w:rsidRDefault="00C81CF0" w:rsidP="00C81CF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 w:rsidRPr="00202E41">
        <w:rPr>
          <w:rFonts w:ascii="Times New Roman" w:eastAsia="Times New Roman" w:hAnsi="Times New Roman" w:cs="Times New Roman"/>
          <w:sz w:val="28"/>
          <w:szCs w:val="28"/>
        </w:rPr>
        <w:t xml:space="preserve">Вченої ради Харківського національного університету імені В.Н. Каразіна </w:t>
      </w:r>
      <w:r w:rsidRPr="00202E41">
        <w:rPr>
          <w:rFonts w:ascii="Times New Roman" w:eastAsia="Times New Roman" w:hAnsi="Times New Roman" w:cs="Times New Roman"/>
          <w:sz w:val="28"/>
          <w:szCs w:val="28"/>
        </w:rPr>
        <w:br/>
        <w:t>з питання: «</w:t>
      </w:r>
      <w:r w:rsidRPr="005E304F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Політики підтримки ветеранів і </w:t>
      </w:r>
      <w:proofErr w:type="spellStart"/>
      <w:r w:rsidRPr="005E304F"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 w:rsidRPr="005E304F">
        <w:rPr>
          <w:rFonts w:ascii="Times New Roman" w:eastAsia="Times New Roman" w:hAnsi="Times New Roman" w:cs="Times New Roman"/>
          <w:sz w:val="28"/>
          <w:szCs w:val="28"/>
        </w:rPr>
        <w:t xml:space="preserve"> та членів їхніх сімей у Харківському національному університеті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E304F">
        <w:rPr>
          <w:rFonts w:ascii="Times New Roman" w:eastAsia="Times New Roman" w:hAnsi="Times New Roman" w:cs="Times New Roman"/>
          <w:sz w:val="28"/>
          <w:szCs w:val="28"/>
        </w:rPr>
        <w:t>імені В. Н. Каразіна</w:t>
      </w:r>
      <w:r w:rsidRPr="00202E4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14:paraId="50EE3547" w14:textId="0B878404" w:rsidR="00C81CF0" w:rsidRDefault="00C81CF0" w:rsidP="00C81C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0175">
        <w:rPr>
          <w:rFonts w:ascii="Times New Roman" w:eastAsia="Times New Roman" w:hAnsi="Times New Roman" w:cs="Times New Roman"/>
          <w:b/>
          <w:sz w:val="28"/>
          <w:szCs w:val="28"/>
        </w:rPr>
        <w:t xml:space="preserve">від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31 серпня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2026 року, протокол 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D7ECA52" w14:textId="77777777" w:rsidR="00C81CF0" w:rsidRPr="00340175" w:rsidRDefault="00C81CF0" w:rsidP="00C81C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248A59" w14:textId="77777777" w:rsidR="00C81CF0" w:rsidRDefault="00C81CF0" w:rsidP="00C81CF0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Pr="00FF3649">
        <w:rPr>
          <w:color w:val="000000"/>
          <w:sz w:val="28"/>
          <w:szCs w:val="28"/>
          <w:lang w:val="uk-UA"/>
        </w:rPr>
        <w:t xml:space="preserve">Заслухавши інформацію проректора з питань гуманітарної політики та студентських ініціатив Дар’ї БОРТНИКОВОЇ </w:t>
      </w:r>
      <w:r>
        <w:rPr>
          <w:color w:val="000000"/>
          <w:sz w:val="28"/>
          <w:szCs w:val="28"/>
          <w:lang w:val="uk-UA"/>
        </w:rPr>
        <w:t xml:space="preserve">щодо </w:t>
      </w:r>
      <w:proofErr w:type="spellStart"/>
      <w:r w:rsidRPr="005E304F">
        <w:rPr>
          <w:color w:val="000000"/>
          <w:sz w:val="28"/>
          <w:szCs w:val="28"/>
          <w:lang w:val="uk-UA"/>
        </w:rPr>
        <w:t>проєкту</w:t>
      </w:r>
      <w:proofErr w:type="spellEnd"/>
      <w:r w:rsidRPr="005E304F">
        <w:rPr>
          <w:color w:val="000000"/>
          <w:sz w:val="28"/>
          <w:szCs w:val="28"/>
          <w:lang w:val="uk-UA"/>
        </w:rPr>
        <w:t xml:space="preserve"> Політики підтримки ветеранів і </w:t>
      </w:r>
      <w:proofErr w:type="spellStart"/>
      <w:r w:rsidRPr="005E304F">
        <w:rPr>
          <w:color w:val="000000"/>
          <w:sz w:val="28"/>
          <w:szCs w:val="28"/>
          <w:lang w:val="uk-UA"/>
        </w:rPr>
        <w:t>ветеранок</w:t>
      </w:r>
      <w:proofErr w:type="spellEnd"/>
      <w:r w:rsidRPr="005E304F">
        <w:rPr>
          <w:color w:val="000000"/>
          <w:sz w:val="28"/>
          <w:szCs w:val="28"/>
          <w:lang w:val="uk-UA"/>
        </w:rPr>
        <w:t xml:space="preserve"> та членів їхніх сімей у Харківському національному університеті імені В. Н. Каразіна, з метою формування єдиної університетської системи підтримки ветеранів і </w:t>
      </w:r>
      <w:proofErr w:type="spellStart"/>
      <w:r w:rsidRPr="005E304F">
        <w:rPr>
          <w:color w:val="000000"/>
          <w:sz w:val="28"/>
          <w:szCs w:val="28"/>
          <w:lang w:val="uk-UA"/>
        </w:rPr>
        <w:t>ветеранок</w:t>
      </w:r>
      <w:proofErr w:type="spellEnd"/>
      <w:r w:rsidRPr="005E304F">
        <w:rPr>
          <w:color w:val="000000"/>
          <w:sz w:val="28"/>
          <w:szCs w:val="28"/>
          <w:lang w:val="uk-UA"/>
        </w:rPr>
        <w:t xml:space="preserve">, демобілізованих осіб та </w:t>
      </w:r>
      <w:bookmarkStart w:id="1" w:name="_GoBack"/>
      <w:bookmarkEnd w:id="1"/>
      <w:r w:rsidRPr="005E304F">
        <w:rPr>
          <w:color w:val="000000"/>
          <w:sz w:val="28"/>
          <w:szCs w:val="28"/>
          <w:lang w:val="uk-UA"/>
        </w:rPr>
        <w:t xml:space="preserve">членів їхніх сімей, забезпечення їхньої успішної освітньої, професійної та соціальної реінтеграції, створення </w:t>
      </w:r>
      <w:proofErr w:type="spellStart"/>
      <w:r w:rsidRPr="005E304F">
        <w:rPr>
          <w:color w:val="000000"/>
          <w:sz w:val="28"/>
          <w:szCs w:val="28"/>
          <w:lang w:val="uk-UA"/>
        </w:rPr>
        <w:t>безбар’єрного</w:t>
      </w:r>
      <w:proofErr w:type="spellEnd"/>
      <w:r w:rsidRPr="005E304F">
        <w:rPr>
          <w:color w:val="000000"/>
          <w:sz w:val="28"/>
          <w:szCs w:val="28"/>
          <w:lang w:val="uk-UA"/>
        </w:rPr>
        <w:t xml:space="preserve">, інклюзивного та </w:t>
      </w:r>
      <w:proofErr w:type="spellStart"/>
      <w:r w:rsidRPr="005E304F">
        <w:rPr>
          <w:color w:val="000000"/>
          <w:sz w:val="28"/>
          <w:szCs w:val="28"/>
          <w:lang w:val="uk-UA"/>
        </w:rPr>
        <w:t>людиноцентричного</w:t>
      </w:r>
      <w:proofErr w:type="spellEnd"/>
      <w:r w:rsidRPr="005E304F">
        <w:rPr>
          <w:color w:val="000000"/>
          <w:sz w:val="28"/>
          <w:szCs w:val="28"/>
          <w:lang w:val="uk-UA"/>
        </w:rPr>
        <w:t xml:space="preserve"> університетського середовища, розвитку ветеранської політики як складової третьої місії Університету та реалізації державної ветеранської політики, </w:t>
      </w:r>
      <w:r w:rsidRPr="007B2834">
        <w:rPr>
          <w:color w:val="000000"/>
          <w:sz w:val="28"/>
          <w:szCs w:val="28"/>
          <w:lang w:val="uk-UA"/>
        </w:rPr>
        <w:t>відповідно до підпунктів 1</w:t>
      </w:r>
      <w:r>
        <w:rPr>
          <w:color w:val="000000"/>
          <w:sz w:val="28"/>
          <w:szCs w:val="28"/>
          <w:lang w:val="uk-UA"/>
        </w:rPr>
        <w:t xml:space="preserve"> </w:t>
      </w:r>
      <w:r w:rsidRPr="007B2834">
        <w:rPr>
          <w:color w:val="000000"/>
          <w:sz w:val="28"/>
          <w:szCs w:val="28"/>
          <w:lang w:val="uk-UA"/>
        </w:rPr>
        <w:t>пункту 13.2 Статуту Харківського національного університету імені В. Н.</w:t>
      </w:r>
      <w:r>
        <w:rPr>
          <w:color w:val="000000"/>
          <w:sz w:val="28"/>
          <w:szCs w:val="28"/>
          <w:lang w:val="uk-UA"/>
        </w:rPr>
        <w:t xml:space="preserve"> </w:t>
      </w:r>
      <w:r w:rsidRPr="007B2834">
        <w:rPr>
          <w:color w:val="000000"/>
          <w:sz w:val="28"/>
          <w:szCs w:val="28"/>
          <w:lang w:val="uk-UA"/>
        </w:rPr>
        <w:t>Каразіна,</w:t>
      </w:r>
      <w:r>
        <w:rPr>
          <w:color w:val="000000"/>
          <w:sz w:val="28"/>
          <w:szCs w:val="28"/>
          <w:lang w:val="uk-UA"/>
        </w:rPr>
        <w:t xml:space="preserve"> </w:t>
      </w:r>
      <w:r w:rsidRPr="005E304F">
        <w:rPr>
          <w:color w:val="000000"/>
          <w:sz w:val="28"/>
          <w:szCs w:val="28"/>
          <w:lang w:val="uk-UA"/>
        </w:rPr>
        <w:t>Вчена рада</w:t>
      </w:r>
      <w:r w:rsidRPr="00FF3649">
        <w:rPr>
          <w:color w:val="000000"/>
          <w:sz w:val="28"/>
          <w:szCs w:val="28"/>
          <w:lang w:val="uk-UA"/>
        </w:rPr>
        <w:t>:</w:t>
      </w:r>
    </w:p>
    <w:p w14:paraId="68DC5B03" w14:textId="77777777" w:rsidR="00C81CF0" w:rsidRDefault="00C81CF0" w:rsidP="00C81CF0">
      <w:pPr>
        <w:pStyle w:val="a5"/>
        <w:numPr>
          <w:ilvl w:val="0"/>
          <w:numId w:val="4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5E304F">
        <w:rPr>
          <w:sz w:val="28"/>
          <w:szCs w:val="28"/>
          <w:lang w:val="uk-UA"/>
        </w:rPr>
        <w:t xml:space="preserve">Затвердити Політику підтримки ветеранів і </w:t>
      </w:r>
      <w:proofErr w:type="spellStart"/>
      <w:r w:rsidRPr="005E304F">
        <w:rPr>
          <w:sz w:val="28"/>
          <w:szCs w:val="28"/>
          <w:lang w:val="uk-UA"/>
        </w:rPr>
        <w:t>ветеранок</w:t>
      </w:r>
      <w:proofErr w:type="spellEnd"/>
      <w:r w:rsidRPr="005E304F">
        <w:rPr>
          <w:sz w:val="28"/>
          <w:szCs w:val="28"/>
          <w:lang w:val="uk-UA"/>
        </w:rPr>
        <w:t xml:space="preserve"> та членів їхніх сімей у Харківському національному університеті імені В. Н. Каразіна.</w:t>
      </w:r>
    </w:p>
    <w:p w14:paraId="689C6465" w14:textId="77777777" w:rsidR="00C81CF0" w:rsidRPr="005E304F" w:rsidRDefault="00C81CF0" w:rsidP="00C81CF0">
      <w:pPr>
        <w:pStyle w:val="a5"/>
        <w:numPr>
          <w:ilvl w:val="0"/>
          <w:numId w:val="4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5E304F">
        <w:rPr>
          <w:color w:val="000000"/>
          <w:sz w:val="28"/>
          <w:szCs w:val="28"/>
          <w:lang w:val="uk-UA"/>
        </w:rPr>
        <w:t xml:space="preserve">Управлінню соціальних освітніх ініціатив та розвитку спільнот забезпечити координацію реалізації Політики, здійснення моніторингу її виконання, взаємодію зі структурними підрозділами Університету та підготовку пропозицій щодо її актуалізації відповідно до потреб ветеранів, </w:t>
      </w:r>
      <w:proofErr w:type="spellStart"/>
      <w:r w:rsidRPr="005E304F">
        <w:rPr>
          <w:color w:val="000000"/>
          <w:sz w:val="28"/>
          <w:szCs w:val="28"/>
          <w:lang w:val="uk-UA"/>
        </w:rPr>
        <w:t>ветеранок</w:t>
      </w:r>
      <w:proofErr w:type="spellEnd"/>
      <w:r w:rsidRPr="005E304F">
        <w:rPr>
          <w:color w:val="000000"/>
          <w:sz w:val="28"/>
          <w:szCs w:val="28"/>
          <w:lang w:val="uk-UA"/>
        </w:rPr>
        <w:t xml:space="preserve"> та членів їхніх сімей.</w:t>
      </w:r>
    </w:p>
    <w:p w14:paraId="52C45C85" w14:textId="77777777" w:rsidR="00C81CF0" w:rsidRDefault="00C81CF0" w:rsidP="00C81CF0">
      <w:pPr>
        <w:pStyle w:val="a5"/>
        <w:tabs>
          <w:tab w:val="left" w:pos="0"/>
        </w:tabs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14:paraId="521E2E63" w14:textId="77777777" w:rsidR="00C81CF0" w:rsidRPr="00FF3649" w:rsidRDefault="00C81CF0" w:rsidP="00C81CF0">
      <w:pPr>
        <w:pStyle w:val="a5"/>
        <w:tabs>
          <w:tab w:val="left" w:pos="0"/>
        </w:tabs>
        <w:spacing w:before="0" w:beforeAutospacing="0" w:after="0" w:afterAutospacing="0"/>
        <w:ind w:left="426"/>
        <w:jc w:val="both"/>
        <w:rPr>
          <w:color w:val="000000"/>
          <w:sz w:val="28"/>
          <w:szCs w:val="28"/>
          <w:lang w:val="uk-UA"/>
        </w:rPr>
      </w:pPr>
    </w:p>
    <w:p w14:paraId="6AE65E29" w14:textId="77777777" w:rsidR="00C81CF0" w:rsidRPr="00340175" w:rsidRDefault="00C81CF0" w:rsidP="00C81CF0">
      <w:pPr>
        <w:spacing w:line="240" w:lineRule="auto"/>
        <w:ind w:right="-610"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40175">
        <w:rPr>
          <w:rFonts w:ascii="Times New Roman" w:eastAsia="Times New Roman" w:hAnsi="Times New Roman" w:cs="Times New Roman"/>
          <w:i/>
          <w:sz w:val="28"/>
          <w:szCs w:val="28"/>
        </w:rPr>
        <w:t xml:space="preserve">Відповідальний: проректор з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питань гуманітарної політики та </w:t>
      </w:r>
      <w:r w:rsidRPr="00D43889">
        <w:rPr>
          <w:rFonts w:ascii="Times New Roman" w:eastAsia="Times New Roman" w:hAnsi="Times New Roman" w:cs="Times New Roman"/>
          <w:i/>
          <w:sz w:val="28"/>
          <w:szCs w:val="28"/>
        </w:rPr>
        <w:t>студентських ініціатив Дар’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 w:rsidRPr="00D43889">
        <w:rPr>
          <w:rFonts w:ascii="Times New Roman" w:eastAsia="Times New Roman" w:hAnsi="Times New Roman" w:cs="Times New Roman"/>
          <w:i/>
          <w:sz w:val="28"/>
          <w:szCs w:val="28"/>
        </w:rPr>
        <w:t xml:space="preserve"> БОРТНИКОВ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А, в.о. начальника Управління соціальних освітніх ініціатив та розвитку спільнот Антон ВОРОБЙОВ</w:t>
      </w:r>
      <w:r w:rsidRPr="00340175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14:paraId="22B72EB3" w14:textId="77777777" w:rsidR="00C81CF0" w:rsidRPr="00340175" w:rsidRDefault="00C81CF0" w:rsidP="00C81CF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40175">
        <w:rPr>
          <w:rFonts w:ascii="Times New Roman" w:eastAsia="Times New Roman" w:hAnsi="Times New Roman" w:cs="Times New Roman"/>
          <w:i/>
          <w:sz w:val="28"/>
          <w:szCs w:val="28"/>
        </w:rPr>
        <w:t xml:space="preserve">Термін виконання: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постійно.</w:t>
      </w:r>
    </w:p>
    <w:p w14:paraId="2C9833F1" w14:textId="77777777" w:rsidR="00C81CF0" w:rsidRDefault="00C81CF0" w:rsidP="00C81CF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00000001" w14:textId="688760C4" w:rsidR="00486B27" w:rsidRDefault="00FD6B18" w:rsidP="00C81CF0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Проєкт</w:t>
      </w:r>
      <w:proofErr w:type="spellEnd"/>
    </w:p>
    <w:p w14:paraId="00000002" w14:textId="77777777" w:rsidR="00486B27" w:rsidRDefault="00486B27" w:rsidP="00C81CF0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3" w14:textId="77777777" w:rsidR="00486B27" w:rsidRDefault="00FD6B18" w:rsidP="00C81CF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ПОЛІТИКА ПІДТРИМКИ ВЕТЕРАНІВ І ВЕТЕРАНОК ТА ЧЛЕНІВ ЇХНІХ СІМЕЙ У ХАРКІВСЬКОМУ НАЦІОНАЛЬНОМУ УНІВЕРСИТЕТІ ІМЕНІ В. Н. КАРАЗІНА</w:t>
      </w:r>
    </w:p>
    <w:p w14:paraId="00000004" w14:textId="77777777" w:rsidR="00486B27" w:rsidRDefault="00486B27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486B27" w:rsidRDefault="00FD6B18" w:rsidP="00C81CF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 Загальні положення</w:t>
      </w:r>
    </w:p>
    <w:p w14:paraId="00000006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Ця Політика визначає концептуальні засади, принципи, напрями, інституційні механізми та порядок реалізації підтримки ветеранів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членів їхніх сімей, членів сімей загиблих, зниклих безвісти та тих, хто перебуває у полоні, які є вступниками, </w:t>
      </w:r>
      <w:r>
        <w:rPr>
          <w:rFonts w:ascii="Times New Roman" w:eastAsia="Times New Roman" w:hAnsi="Times New Roman" w:cs="Times New Roman"/>
          <w:sz w:val="28"/>
          <w:szCs w:val="28"/>
        </w:rPr>
        <w:t>здобувачами освіти, працівниками або потенційними учасниками програм безперервної освіти Харківського національного університету імені В. Н. Каразіна (далі – Університет).</w:t>
      </w:r>
    </w:p>
    <w:p w14:paraId="00000007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Політика є складовою системи соціальної відповідальності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тету, внутрішнього забезпечення якості освіти,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безбар’єрного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середовища та стратегічного внеску Університету у відновлення України.</w:t>
      </w:r>
    </w:p>
    <w:p w14:paraId="00000008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університет визнає внесок ветеранів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захист незалежності, суверенітету та територіальної цілі</w:t>
      </w:r>
      <w:r>
        <w:rPr>
          <w:rFonts w:ascii="Times New Roman" w:eastAsia="Times New Roman" w:hAnsi="Times New Roman" w:cs="Times New Roman"/>
          <w:sz w:val="28"/>
          <w:szCs w:val="28"/>
        </w:rPr>
        <w:t>сності України, а також розглядає їхній досвід, лідерські якості, управлінські та командні навички як важливий і цінний ресурс розвитку суспільства.</w:t>
      </w:r>
    </w:p>
    <w:p w14:paraId="00000009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Підтримка ветеранів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Університеті здійснюється не лише як соціальна допомога, а як компле</w:t>
      </w:r>
      <w:r>
        <w:rPr>
          <w:rFonts w:ascii="Times New Roman" w:eastAsia="Times New Roman" w:hAnsi="Times New Roman" w:cs="Times New Roman"/>
          <w:sz w:val="28"/>
          <w:szCs w:val="28"/>
        </w:rPr>
        <w:t>ксна система освітнього, психологічного, кар’єрного, правового, медичного, соціального та інституційного супроводу.</w:t>
      </w:r>
    </w:p>
    <w:p w14:paraId="0000000A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 Метою Політики є створення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університеті цілісної системи підтримки ветеранів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членів їхніх сімей, що забе</w:t>
      </w:r>
      <w:r>
        <w:rPr>
          <w:rFonts w:ascii="Times New Roman" w:eastAsia="Times New Roman" w:hAnsi="Times New Roman" w:cs="Times New Roman"/>
          <w:sz w:val="28"/>
          <w:szCs w:val="28"/>
        </w:rPr>
        <w:t>зпечує доступ до освіти, формування індивідуальної освітньої траєкторії, професійний розвиток, працевлаштування, соціальну інтеграцію та участь у житті університетської спільноти.</w:t>
      </w:r>
    </w:p>
    <w:p w14:paraId="0000000B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 Реалізація Політики здійснюється Центром ветеранського розвитку Управлі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ння соціальних освітніх ініціатив та розвитку спільнот, факультетами, навчально-науковими інститутами, Центром ментального здоров’я Управління соціальних освітніх ініціатив та розвитку спільнот, Юридичною клінікою юридичного факультету,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кар’є</w:t>
      </w:r>
      <w:r>
        <w:rPr>
          <w:rFonts w:ascii="Times New Roman" w:eastAsia="Times New Roman" w:hAnsi="Times New Roman" w:cs="Times New Roman"/>
          <w:sz w:val="28"/>
          <w:szCs w:val="28"/>
        </w:rPr>
        <w:t>рними сервісами, органами Студентського самоврядування Університету, профспілковими, громадськими та благодійними організаціями, соціальними партнерами, бізнесом і органами влади.</w:t>
      </w:r>
    </w:p>
    <w:p w14:paraId="0000000C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 Політика реалізується поетапно: від пілотного впровадження окремих серв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ісів до формування сталої моделі підтримки ветеранів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університеті.</w:t>
      </w:r>
    </w:p>
    <w:p w14:paraId="0000000D" w14:textId="77777777" w:rsidR="00486B27" w:rsidRDefault="00486B27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486B27" w:rsidRDefault="00FD6B18" w:rsidP="00C81CF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Терміни та визначення</w:t>
      </w:r>
    </w:p>
    <w:p w14:paraId="0000000F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Ветеран/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війни – особа, яка має відповідний правовий статус згідно із законодавством України.</w:t>
      </w:r>
    </w:p>
    <w:p w14:paraId="00000010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2.2. Члени сімей ветеранів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подружжя, діти, батьки, а також члени сімей загиблих, зниклих безвісти або тих, хто перебуває у полоні Захисників і Захисниць України.</w:t>
      </w:r>
    </w:p>
    <w:p w14:paraId="00000011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Індивідуальна освітня траєкторія – персоналізований шлях здобуття освіти, професійного розвитку або 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рекваліфікації, що враховує попередній досвід, потреби, можливості, професійні цілі та життєві обставини ветерана чи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університеті.</w:t>
      </w:r>
    </w:p>
    <w:p w14:paraId="00000012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 Освіта ветеранів – комплексна система освітніх можливостей на базі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університету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ветеранів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що охоплює підготовчі курси, здобуття вищої освіти, підвищення кваліфікації, перекваліфікацію, сертифікатні програми, програми освіти дорослих та освіту впродовж життя.</w:t>
      </w:r>
    </w:p>
    <w:p w14:paraId="00000013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 Супровід ветерана/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індивідуальна підтримка в</w:t>
      </w:r>
      <w:r>
        <w:rPr>
          <w:rFonts w:ascii="Times New Roman" w:eastAsia="Times New Roman" w:hAnsi="Times New Roman" w:cs="Times New Roman"/>
          <w:sz w:val="28"/>
          <w:szCs w:val="28"/>
        </w:rPr>
        <w:t>ід моменту першого звернення до отримання консультаційної, освітньої, психологічної, правової, кар’єрної або соціальної допомоги в Університеті.</w:t>
      </w:r>
    </w:p>
    <w:p w14:paraId="00000014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2.6. Центр ветеранського розвитку Управління соціальних освітніх ініціатив та розвитку спільнот – структурний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ідрозділ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університету, що координує реалізацію Політики, забезпечує супровід ветеранів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організовує освітні, кар’єрні,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просвітницькі та партнерські ініціативи.</w:t>
      </w:r>
    </w:p>
    <w:p w14:paraId="00000015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Травмаінформований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підхід – підхід до організації освіт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нього, робочого та комунікаційного середовища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університету, що враховує можливий вплив бойового або стресового досвіду та спрямований на безпеку, довіру, повагу і недопущення повторної травматизації.</w:t>
      </w:r>
    </w:p>
    <w:p w14:paraId="00000016" w14:textId="77777777" w:rsidR="00486B27" w:rsidRDefault="00FD6B18" w:rsidP="00C81CF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 Місія та стратегічні цілі</w:t>
      </w:r>
    </w:p>
    <w:p w14:paraId="00000017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Місія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літики полягає у створенні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університетського середовища, яке забезпечує гідну реінтеграцію ветеранів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освіту, професійний розвиток, роботу, соціальну участь і залучення до життя університетської спільноти.</w:t>
      </w:r>
    </w:p>
    <w:p w14:paraId="00000018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Стратегічними </w:t>
      </w:r>
      <w:r>
        <w:rPr>
          <w:rFonts w:ascii="Times New Roman" w:eastAsia="Times New Roman" w:hAnsi="Times New Roman" w:cs="Times New Roman"/>
          <w:sz w:val="28"/>
          <w:szCs w:val="28"/>
        </w:rPr>
        <w:t>цілями Політики є:</w:t>
      </w:r>
    </w:p>
    <w:p w14:paraId="00000019" w14:textId="77777777" w:rsidR="00486B27" w:rsidRDefault="00FD6B18" w:rsidP="00C81CF0">
      <w:pPr>
        <w:numPr>
          <w:ilvl w:val="0"/>
          <w:numId w:val="1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забезпечення доступу ветеранів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вищої освіти та освіти впродовж життя;</w:t>
      </w:r>
    </w:p>
    <w:p w14:paraId="0000001A" w14:textId="77777777" w:rsidR="00486B27" w:rsidRDefault="00FD6B18" w:rsidP="00C81CF0">
      <w:pPr>
        <w:numPr>
          <w:ilvl w:val="0"/>
          <w:numId w:val="1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формування індивідуальних освітніх траєкторій для ветеранів,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членів їхніх сімей;</w:t>
      </w:r>
    </w:p>
    <w:p w14:paraId="0000001B" w14:textId="77777777" w:rsidR="00486B27" w:rsidRDefault="00FD6B18" w:rsidP="00C81CF0">
      <w:pPr>
        <w:numPr>
          <w:ilvl w:val="0"/>
          <w:numId w:val="1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створення системи індивідуального супроводу від моменту звернення до завершення освітнього або кар’єрного маршруту;</w:t>
      </w:r>
    </w:p>
    <w:p w14:paraId="0000001C" w14:textId="77777777" w:rsidR="00486B27" w:rsidRDefault="00FD6B18" w:rsidP="00C81CF0">
      <w:pPr>
        <w:numPr>
          <w:ilvl w:val="0"/>
          <w:numId w:val="1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розвиток програм освіти дорослих, підвищення кваліфікації та перекваліфікації;</w:t>
      </w:r>
    </w:p>
    <w:p w14:paraId="0000001D" w14:textId="77777777" w:rsidR="00486B27" w:rsidRDefault="00FD6B18" w:rsidP="00C81CF0">
      <w:pPr>
        <w:numPr>
          <w:ilvl w:val="0"/>
          <w:numId w:val="1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сприяння працевлаштуванню ветеранів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мережу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соціальних партнерів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університету;</w:t>
      </w:r>
    </w:p>
    <w:p w14:paraId="0000001E" w14:textId="77777777" w:rsidR="00486B27" w:rsidRDefault="00FD6B18" w:rsidP="00C81CF0">
      <w:pPr>
        <w:numPr>
          <w:ilvl w:val="0"/>
          <w:numId w:val="1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розвиток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партнерств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із громадськими організаціями, бізнесом, органами влади та міжнародними партнерами з метою забезпечення реалізації Політики;</w:t>
      </w:r>
    </w:p>
    <w:p w14:paraId="0000001F" w14:textId="77777777" w:rsidR="00486B27" w:rsidRDefault="00FD6B18" w:rsidP="00C81CF0">
      <w:pPr>
        <w:numPr>
          <w:ilvl w:val="0"/>
          <w:numId w:val="1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забезпечення психологічної, правової, соціальної та кар’єрної </w:t>
      </w:r>
      <w:r>
        <w:rPr>
          <w:rFonts w:ascii="Times New Roman" w:eastAsia="Times New Roman" w:hAnsi="Times New Roman" w:cs="Times New Roman"/>
          <w:sz w:val="28"/>
          <w:szCs w:val="28"/>
        </w:rPr>
        <w:t>підтримки;</w:t>
      </w:r>
    </w:p>
    <w:p w14:paraId="00000020" w14:textId="77777777" w:rsidR="00486B27" w:rsidRDefault="00FD6B18" w:rsidP="00C81CF0">
      <w:pPr>
        <w:numPr>
          <w:ilvl w:val="0"/>
          <w:numId w:val="1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безбар’єрного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інклюзивного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травмаінформованого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середовища;</w:t>
      </w:r>
    </w:p>
    <w:p w14:paraId="00000021" w14:textId="77777777" w:rsidR="00486B27" w:rsidRDefault="00FD6B18" w:rsidP="00C81CF0">
      <w:pPr>
        <w:numPr>
          <w:ilvl w:val="0"/>
          <w:numId w:val="1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підтримка родин ветеранів, мобілізованих, загиблих, зниклих безвісти та тих, хто перебуває у полоні;</w:t>
      </w:r>
    </w:p>
    <w:p w14:paraId="00000022" w14:textId="77777777" w:rsidR="00486B27" w:rsidRDefault="00FD6B18" w:rsidP="00C81CF0">
      <w:pPr>
        <w:numPr>
          <w:ilvl w:val="0"/>
          <w:numId w:val="1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формування культури пам’яті, вдячності та гідного вшанування Захисників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Захисниць України;</w:t>
      </w:r>
    </w:p>
    <w:p w14:paraId="00000023" w14:textId="77777777" w:rsidR="00486B27" w:rsidRDefault="00FD6B18" w:rsidP="00C81CF0">
      <w:pPr>
        <w:numPr>
          <w:ilvl w:val="0"/>
          <w:numId w:val="1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розвиток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університету як регіонального центру експертизи у сфері ветеранської політики.</w:t>
      </w:r>
    </w:p>
    <w:p w14:paraId="00000024" w14:textId="77777777" w:rsidR="00486B27" w:rsidRDefault="00486B27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5" w14:textId="77777777" w:rsidR="00486B27" w:rsidRDefault="00FD6B18" w:rsidP="00C81CF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Основні напрями підтримки</w:t>
      </w:r>
    </w:p>
    <w:p w14:paraId="00000026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Індивідуальний супровід ветеранів і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Університет забезпечує індивідуальний супровід 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ерана або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від моменту першого звернення до визначення потреб, надання консультаційної підтримки, формування індивідуальної освітньої траєкторії, її реалізації, професійного розвитку та можливого працевлаштування.</w:t>
      </w:r>
    </w:p>
    <w:p w14:paraId="00000027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Освіта ветеранів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Освіта ветеранів здійснюється на всіх рівнях безперервної освіти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університету та охоплює: підготовчі курси для вступу; консультації щодо вибору освітньої програми; здобуття вищої освіти; сертифікатні програми; програми освіти дорослих; підв</w:t>
      </w:r>
      <w:r>
        <w:rPr>
          <w:rFonts w:ascii="Times New Roman" w:eastAsia="Times New Roman" w:hAnsi="Times New Roman" w:cs="Times New Roman"/>
          <w:sz w:val="28"/>
          <w:szCs w:val="28"/>
        </w:rPr>
        <w:t>ищення кваліфікації; перекваліфікацію; професійний розвиток упродовж життя.</w:t>
      </w:r>
    </w:p>
    <w:p w14:paraId="00000028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Підтримка під час вступу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Університет забезпечує інформаційний і консультаційний супровід вступників із числа ветеранів,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членів їхніх сімей щодо правил прийому, де</w:t>
      </w:r>
      <w:r>
        <w:rPr>
          <w:rFonts w:ascii="Times New Roman" w:eastAsia="Times New Roman" w:hAnsi="Times New Roman" w:cs="Times New Roman"/>
          <w:sz w:val="28"/>
          <w:szCs w:val="28"/>
        </w:rPr>
        <w:t>ржавної підтримки, освітніх можливостей, вибору освітньої програми та формування подальшої освітньої траєкторії.</w:t>
      </w:r>
    </w:p>
    <w:p w14:paraId="00000029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Освітня адаптація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Університет сприяє адаптації ветеранів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освітнього процесу, зокрема через індивідуальні графіки, консульт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ації, академічний супровід,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менторство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визнання попереднього досвіду та результатів неформальної чи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освіти відповідно до законодавства та внутрішніх положень Університету.</w:t>
      </w:r>
    </w:p>
    <w:p w14:paraId="0000002A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4.5.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Підтримка мобілізованих здобувачів освіти</w:t>
      </w:r>
      <w:r>
        <w:rPr>
          <w:rFonts w:ascii="Times New Roman" w:eastAsia="Times New Roman" w:hAnsi="Times New Roman" w:cs="Times New Roman"/>
          <w:sz w:val="28"/>
          <w:szCs w:val="28"/>
        </w:rPr>
        <w:t>. Підтримка мобілізовани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здобувачів освіти здійснюється відповідно до чинного законодавства України та внутрішніх нормативних актів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університету. Університет забезпечує збереження освітніх прав таких осіб, консультаційний супровід, підтримку зв’язку з факультетом а</w:t>
      </w:r>
      <w:r>
        <w:rPr>
          <w:rFonts w:ascii="Times New Roman" w:eastAsia="Times New Roman" w:hAnsi="Times New Roman" w:cs="Times New Roman"/>
          <w:sz w:val="28"/>
          <w:szCs w:val="28"/>
        </w:rPr>
        <w:t>бо інститутом, а після демобілізації – сприяння поновленню в освітньому процесі та формуванню індивідуальної освітньої траєкторії.</w:t>
      </w:r>
    </w:p>
    <w:p w14:paraId="0000002B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4.6.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Підтримка мобілізованих і демобілізованих працівників</w:t>
      </w:r>
      <w:r>
        <w:rPr>
          <w:rFonts w:ascii="Times New Roman" w:eastAsia="Times New Roman" w:hAnsi="Times New Roman" w:cs="Times New Roman"/>
          <w:sz w:val="28"/>
          <w:szCs w:val="28"/>
        </w:rPr>
        <w:t>. Університет забезпечує дотримання трудових прав мобілізованих пра</w:t>
      </w:r>
      <w:r>
        <w:rPr>
          <w:rFonts w:ascii="Times New Roman" w:eastAsia="Times New Roman" w:hAnsi="Times New Roman" w:cs="Times New Roman"/>
          <w:sz w:val="28"/>
          <w:szCs w:val="28"/>
        </w:rPr>
        <w:t>цівників відповідно до законодавства України, а після їх повернення сприяє професійній адаптації, психологічному супроводу, можливому підвищенню кваліфікації або зміні професійного функціоналу за потреби.</w:t>
      </w:r>
    </w:p>
    <w:p w14:paraId="0000002C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4.7.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Психологічна підтримка</w:t>
      </w:r>
      <w:r>
        <w:rPr>
          <w:rFonts w:ascii="Times New Roman" w:eastAsia="Times New Roman" w:hAnsi="Times New Roman" w:cs="Times New Roman"/>
          <w:sz w:val="28"/>
          <w:szCs w:val="28"/>
        </w:rPr>
        <w:t>. Психологічна підтримка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ветеранів,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членів їхніх сімей здійснюється в межах діяльності Центру ментального здоров’я Управління соціальних освітніх ініціатив та розвитку спільнот університету та передбачає індивідуальні консультації, групові формати підтримки, кризове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еагування, просвітницькі заходи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перенаправлення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спеціалізованих служб у разі потреби.</w:t>
      </w:r>
    </w:p>
    <w:p w14:paraId="0000002D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4.8.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Правова підтримка</w:t>
      </w:r>
      <w:r>
        <w:rPr>
          <w:rFonts w:ascii="Times New Roman" w:eastAsia="Times New Roman" w:hAnsi="Times New Roman" w:cs="Times New Roman"/>
          <w:sz w:val="28"/>
          <w:szCs w:val="28"/>
        </w:rPr>
        <w:t>. Правова підтримка може надаватися через Юридичну клініку юридичного факультету або інші уповноважені структурні підрозділи Університету. Вон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охоплює первинні консультації щодо освітніх, соціальних, трудових та інших прав ветеранів і членів їхніх сімей у межах компетенції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університету.</w:t>
      </w:r>
    </w:p>
    <w:p w14:paraId="0000002E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4.9.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Кар’єрний супровід і працевлаштування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Університет сприяє працевлаштуванню ветеранів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sz w:val="28"/>
          <w:szCs w:val="28"/>
        </w:rPr>
        <w:t>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створення та розвиток мережі соціальних партнерів, до якої можуть входити громадські організації, бізнес-структури, органи державної влади, органи місцевого самоврядування, міжнародні партнери та професійні асоціації. Кар’єрний супровід передб</w:t>
      </w:r>
      <w:r>
        <w:rPr>
          <w:rFonts w:ascii="Times New Roman" w:eastAsia="Times New Roman" w:hAnsi="Times New Roman" w:cs="Times New Roman"/>
          <w:sz w:val="28"/>
          <w:szCs w:val="28"/>
        </w:rPr>
        <w:t>ачає консультації, допомогу у визначенні професійних цілей, підготовку до співбесід, формування резюме, участь у кар’єрних заходах, стажуваннях, програмах перекваліфікації та взаємодію з потенційними роботодавцями.</w:t>
      </w:r>
    </w:p>
    <w:p w14:paraId="0000002F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4.10.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Підтримка родин ветеранів і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ветеран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Університет надає підтримку членам сімей ветеранів,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мобілізованих, загиблих, зниклих безвісти та тих, хто перебуває у полоні, через профорієнтаційні заходи, освітні консультації, допомогу у формуванні індивідуальної освітньої траєкторії, пси</w:t>
      </w:r>
      <w:r>
        <w:rPr>
          <w:rFonts w:ascii="Times New Roman" w:eastAsia="Times New Roman" w:hAnsi="Times New Roman" w:cs="Times New Roman"/>
          <w:sz w:val="28"/>
          <w:szCs w:val="28"/>
        </w:rPr>
        <w:t>хологічну підтримку, правове консультування та залучення до програм освіти впродовж життя.</w:t>
      </w:r>
    </w:p>
    <w:p w14:paraId="00000030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Освіта про ветеранів</w:t>
      </w:r>
      <w:r>
        <w:rPr>
          <w:rFonts w:ascii="Times New Roman" w:eastAsia="Times New Roman" w:hAnsi="Times New Roman" w:cs="Times New Roman"/>
          <w:sz w:val="28"/>
          <w:szCs w:val="28"/>
        </w:rPr>
        <w:t>. Університет реалізує просвітницькі заходи для студентів, працівників і партнерів щодо ветеранського досвіду, культури поваги, етичної 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унікації, недискримінації,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травмаінформованого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підходу та ролі ветеранів у відновлення України.</w:t>
      </w:r>
    </w:p>
    <w:p w14:paraId="00000031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4.12.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Безбар’єрність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університет як один із провідників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безбар’єрності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забезпечує умови для доступу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маломобільних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груп населення до освітнього середовища,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укриттів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корпусів, аудиторій, сервісів і навігації, а також сприяє впровадженню цифрової доступності інформаційних ресурсів та освітніх сервісів.</w:t>
      </w:r>
    </w:p>
    <w:p w14:paraId="00000032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Політика пам’яті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Університет формує культуру гідного вшанування пам’яті загиблих Захисників і Захисниць України, підтримує ініціативи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меморіалізації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збереження історій служби, участі університетської спільноти у захисті держави та створення етичних форматів пам’яті без фо</w:t>
      </w:r>
      <w:r>
        <w:rPr>
          <w:rFonts w:ascii="Times New Roman" w:eastAsia="Times New Roman" w:hAnsi="Times New Roman" w:cs="Times New Roman"/>
          <w:sz w:val="28"/>
          <w:szCs w:val="28"/>
        </w:rPr>
        <w:t>рмалізму, стигматизації чи надмірної героїзації.</w:t>
      </w:r>
    </w:p>
    <w:p w14:paraId="00000033" w14:textId="77777777" w:rsidR="00486B27" w:rsidRDefault="00486B27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4" w14:textId="77777777" w:rsidR="00486B27" w:rsidRDefault="00FD6B18" w:rsidP="00C81CF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 Інституційні механізми реалізації</w:t>
      </w:r>
    </w:p>
    <w:p w14:paraId="00000035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Загальну координацію, організаційний супровід та контроль за реалізацією цієї Політики здійснює Управління соціальних освітніх ініціатив та розвитку спільнот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</w:t>
      </w:r>
      <w:r>
        <w:rPr>
          <w:rFonts w:ascii="Times New Roman" w:eastAsia="Times New Roman" w:hAnsi="Times New Roman" w:cs="Times New Roman"/>
          <w:sz w:val="28"/>
          <w:szCs w:val="28"/>
        </w:rPr>
        <w:t>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університету через Центр ветеранського розвитку.</w:t>
      </w:r>
    </w:p>
    <w:p w14:paraId="00000036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Центр ветеранського розвитку Управління соціальних освітніх ініціатив та розвитку спільнот є координаційним та операційним центром реалізації Політики та забезпечує:</w:t>
      </w:r>
    </w:p>
    <w:p w14:paraId="00000037" w14:textId="77777777" w:rsidR="00486B27" w:rsidRDefault="00FD6B18" w:rsidP="00C81CF0">
      <w:pPr>
        <w:numPr>
          <w:ilvl w:val="0"/>
          <w:numId w:val="3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опрацювання первинних зверне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нь та визначення потреб ветерана або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38" w14:textId="77777777" w:rsidR="00486B27" w:rsidRDefault="00FD6B18" w:rsidP="00C81CF0">
      <w:pPr>
        <w:numPr>
          <w:ilvl w:val="0"/>
          <w:numId w:val="3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індивідуальний супровід;</w:t>
      </w:r>
    </w:p>
    <w:p w14:paraId="00000039" w14:textId="77777777" w:rsidR="00486B27" w:rsidRDefault="00FD6B18" w:rsidP="00C81CF0">
      <w:pPr>
        <w:numPr>
          <w:ilvl w:val="0"/>
          <w:numId w:val="3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координацію освітньої, психологічної, правової, соціальної та кар’єрної підтримки;</w:t>
      </w:r>
    </w:p>
    <w:p w14:paraId="0000003A" w14:textId="77777777" w:rsidR="00486B27" w:rsidRDefault="00FD6B18" w:rsidP="00C81CF0">
      <w:pPr>
        <w:numPr>
          <w:ilvl w:val="0"/>
          <w:numId w:val="3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формування та супровід індивідуальних освітніх траєкторій;</w:t>
      </w:r>
    </w:p>
    <w:p w14:paraId="0000003B" w14:textId="77777777" w:rsidR="00486B27" w:rsidRDefault="00FD6B18" w:rsidP="00C81CF0">
      <w:pPr>
        <w:numPr>
          <w:ilvl w:val="0"/>
          <w:numId w:val="3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взаємодію з факультетами, інститутами та </w:t>
      </w:r>
      <w:r>
        <w:rPr>
          <w:rFonts w:ascii="Times New Roman" w:eastAsia="Times New Roman" w:hAnsi="Times New Roman" w:cs="Times New Roman"/>
          <w:sz w:val="28"/>
          <w:szCs w:val="28"/>
        </w:rPr>
        <w:t>структурними підрозділами;</w:t>
      </w:r>
    </w:p>
    <w:p w14:paraId="0000003C" w14:textId="77777777" w:rsidR="00486B27" w:rsidRDefault="00FD6B18" w:rsidP="00C81CF0">
      <w:pPr>
        <w:numPr>
          <w:ilvl w:val="0"/>
          <w:numId w:val="3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організацію програм освіти ветеранів;</w:t>
      </w:r>
    </w:p>
    <w:p w14:paraId="0000003D" w14:textId="77777777" w:rsidR="00486B27" w:rsidRDefault="00FD6B18" w:rsidP="00C81CF0">
      <w:pPr>
        <w:numPr>
          <w:ilvl w:val="0"/>
          <w:numId w:val="3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розвиток кар’єрної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діяльності;</w:t>
      </w:r>
    </w:p>
    <w:p w14:paraId="0000003E" w14:textId="77777777" w:rsidR="00486B27" w:rsidRDefault="00FD6B18" w:rsidP="00C81CF0">
      <w:pPr>
        <w:numPr>
          <w:ilvl w:val="0"/>
          <w:numId w:val="3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залучення соціальних партнерів;</w:t>
      </w:r>
    </w:p>
    <w:p w14:paraId="0000003F" w14:textId="77777777" w:rsidR="00486B27" w:rsidRDefault="00FD6B18" w:rsidP="00C81CF0">
      <w:pPr>
        <w:numPr>
          <w:ilvl w:val="0"/>
          <w:numId w:val="3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інформаційне висвітлення можливостей для ветеранів;</w:t>
      </w:r>
    </w:p>
    <w:p w14:paraId="00000040" w14:textId="77777777" w:rsidR="00486B27" w:rsidRDefault="00FD6B18" w:rsidP="00C81CF0">
      <w:pPr>
        <w:numPr>
          <w:ilvl w:val="0"/>
          <w:numId w:val="3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проведення опитувань, моніторингу та оцінки потреб;</w:t>
      </w:r>
    </w:p>
    <w:p w14:paraId="00000041" w14:textId="77777777" w:rsidR="00486B27" w:rsidRDefault="00FD6B18" w:rsidP="00C81CF0">
      <w:pPr>
        <w:numPr>
          <w:ilvl w:val="0"/>
          <w:numId w:val="3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підготовку </w:t>
      </w:r>
      <w:r>
        <w:rPr>
          <w:rFonts w:ascii="Times New Roman" w:eastAsia="Times New Roman" w:hAnsi="Times New Roman" w:cs="Times New Roman"/>
          <w:sz w:val="28"/>
          <w:szCs w:val="28"/>
        </w:rPr>
        <w:t>пропозицій щодо оновлення Політики та дорожньої карти її реалізації.</w:t>
      </w:r>
    </w:p>
    <w:p w14:paraId="00000042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5.3. Факультети та навчально-наукові інститути спільно з Центром ветеранського розвитку Управління соціальних освітніх ініціатив та розвитку спільнот надають освітні послуги ветеранів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академічну адаптацію, комунікацію, кураторами, викладачами та адміністрацією.</w:t>
      </w:r>
    </w:p>
    <w:p w14:paraId="00000043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 Центр ментального здоров’я Управління соціальних освітніх ініціатив та розвитку спільнот забезпечує психологічну підтримку ветеранів/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демобілізованих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осіб та участь у формуванні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травмаінформованого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середовища в Університеті.</w:t>
      </w:r>
    </w:p>
    <w:p w14:paraId="00000044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5.5. Юридична клініка юридичного факультету забезпечує первинне правове консультування у межах своєї компетенції.</w:t>
      </w:r>
    </w:p>
    <w:p w14:paraId="00000045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5.6. Центр розвитку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карʼєри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Університету забезпечує професійне конс</w:t>
      </w:r>
      <w:r>
        <w:rPr>
          <w:rFonts w:ascii="Times New Roman" w:eastAsia="Times New Roman" w:hAnsi="Times New Roman" w:cs="Times New Roman"/>
          <w:sz w:val="28"/>
          <w:szCs w:val="28"/>
        </w:rPr>
        <w:t>ультування, комунікацію з роботодавцями, організацію стажувань і кар’єрних заходів.</w:t>
      </w:r>
    </w:p>
    <w:p w14:paraId="00000046" w14:textId="77777777" w:rsidR="00486B27" w:rsidRDefault="00486B27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7" w14:textId="77777777" w:rsidR="00486B27" w:rsidRDefault="00FD6B18" w:rsidP="00C81CF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 Етапи реалізації Політики</w:t>
      </w:r>
    </w:p>
    <w:p w14:paraId="00000048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 Реалізація Політики здійснюється поетапно.</w:t>
      </w:r>
    </w:p>
    <w:p w14:paraId="00000049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6.2. Перший етап – ознайомчий та організаційний. На цьому етапі здійснюється аналіз потреб ветеранів,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членів їхніх сімей, формування внутрішньої координаційної моделі, визначення відповідальних осіб, створення первинної мережі партнерів і підго</w:t>
      </w:r>
      <w:r>
        <w:rPr>
          <w:rFonts w:ascii="Times New Roman" w:eastAsia="Times New Roman" w:hAnsi="Times New Roman" w:cs="Times New Roman"/>
          <w:sz w:val="28"/>
          <w:szCs w:val="28"/>
        </w:rPr>
        <w:t>товка інформаційних матеріалів.</w:t>
      </w:r>
    </w:p>
    <w:p w14:paraId="0000004A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 Другий етап – популяризація послуг. На цьому етапі Університет забезпечує інформування цільових груп про доступні сервіси, освітні можливості, консультаційну підтримку, програми освіти ветеранів, психологічну, правову т</w:t>
      </w:r>
      <w:r>
        <w:rPr>
          <w:rFonts w:ascii="Times New Roman" w:eastAsia="Times New Roman" w:hAnsi="Times New Roman" w:cs="Times New Roman"/>
          <w:sz w:val="28"/>
          <w:szCs w:val="28"/>
        </w:rPr>
        <w:t>а кар’єрну допомогу.</w:t>
      </w:r>
    </w:p>
    <w:p w14:paraId="0000004B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6.4. Третій етап – збір зворотного зв’язку та оцінка ефективності. На цьому етапі здійснюється опитування ветеранів,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членів їхніх сімей, працівників, факультетів, інститутів і соціальних партнерів щодо якості, доступності 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ефективності послуг.</w:t>
      </w:r>
    </w:p>
    <w:p w14:paraId="0000004C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6.5. Четвертий етап – масштабування. На основі результатів оцінки Університет розширює перелік сервісів, залучає нових партнерів, удосконалює освітні програми, посилює кар’єрний супровід і розвиває практики підтримки родин.</w:t>
      </w:r>
    </w:p>
    <w:p w14:paraId="0000004D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6.6. Щорок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Університет формує дорожню карту реалізації Політики на відповідний рік із визначенням пріоритетних заходів, відповідальних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підрозділів, очікуваних результатів і показників ефективності. Дорожня карта щороку оновлюється відповідно до потреб ветеранської </w:t>
      </w:r>
      <w:r>
        <w:rPr>
          <w:rFonts w:ascii="Times New Roman" w:eastAsia="Times New Roman" w:hAnsi="Times New Roman" w:cs="Times New Roman"/>
          <w:sz w:val="28"/>
          <w:szCs w:val="28"/>
        </w:rPr>
        <w:t>спільноти та результатів моніторингу.</w:t>
      </w:r>
    </w:p>
    <w:p w14:paraId="0000004E" w14:textId="77777777" w:rsidR="00486B27" w:rsidRDefault="00486B27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F" w14:textId="77777777" w:rsidR="00486B27" w:rsidRDefault="00FD6B18" w:rsidP="00C81CF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 Партнерство та взаємодія</w:t>
      </w:r>
    </w:p>
    <w:p w14:paraId="00000050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університет формує мережу партнерів для підтримки ветеранів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їхньої освіти, професійного розвитку, працевлаштування, соціальної інтеграції та громадської актив</w:t>
      </w:r>
      <w:r>
        <w:rPr>
          <w:rFonts w:ascii="Times New Roman" w:eastAsia="Times New Roman" w:hAnsi="Times New Roman" w:cs="Times New Roman"/>
          <w:sz w:val="28"/>
          <w:szCs w:val="28"/>
        </w:rPr>
        <w:t>ності.</w:t>
      </w:r>
    </w:p>
    <w:p w14:paraId="00000051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7.2. До мережі соціальних партнерів можуть входити: органи державної влади; органи місцевого самоврядування; громадські організації; ветеранські об’єднання; бізнес і роботодавці; центри зайнятості; міжнародні організації; благодійні фонди; медичні, </w:t>
      </w:r>
      <w:r>
        <w:rPr>
          <w:rFonts w:ascii="Times New Roman" w:eastAsia="Times New Roman" w:hAnsi="Times New Roman" w:cs="Times New Roman"/>
          <w:sz w:val="28"/>
          <w:szCs w:val="28"/>
        </w:rPr>
        <w:t>реабілітаційні та соціальні установи; інші заклади освіти; професійні асоціації.</w:t>
      </w:r>
    </w:p>
    <w:p w14:paraId="00000052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7.3. Партнерство спрямовується на створення можливостей для освіти, стажування, працевлаштування, підприємництва, психологічної підтримки, правового консультування, соціальної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адаптації та розвитку громад.</w:t>
      </w:r>
    </w:p>
    <w:p w14:paraId="00000053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7.4. Університет може запрошувати партнерів до участі у спільних освітніх програмах, кар’єрних заходах, форумах, тренінгах, консультаційних ініціативах, грантових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програмах підтримки ветеранів.</w:t>
      </w:r>
    </w:p>
    <w:p w14:paraId="00000054" w14:textId="77777777" w:rsidR="00486B27" w:rsidRDefault="00486B27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5" w14:textId="77777777" w:rsidR="00486B27" w:rsidRDefault="00FD6B18" w:rsidP="00C81CF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8. Моніторинг та оц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інка ефективності</w:t>
      </w:r>
    </w:p>
    <w:p w14:paraId="00000056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8.1. Університет здійснює щорічний моніторинг реалізації Політики.</w:t>
      </w:r>
    </w:p>
    <w:p w14:paraId="00000057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8.2. Основними показниками ефективності є:</w:t>
      </w:r>
    </w:p>
    <w:p w14:paraId="00000058" w14:textId="77777777" w:rsidR="00486B27" w:rsidRDefault="00FD6B18" w:rsidP="00C81CF0">
      <w:pPr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кількість звернень ветеранів,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членів їхніх сімей;</w:t>
      </w:r>
    </w:p>
    <w:p w14:paraId="00000059" w14:textId="77777777" w:rsidR="00486B27" w:rsidRDefault="00FD6B18" w:rsidP="00C81CF0">
      <w:pPr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кількість осіб, охоплених індивідуальним супроводом;</w:t>
      </w:r>
    </w:p>
    <w:p w14:paraId="0000005A" w14:textId="77777777" w:rsidR="00486B27" w:rsidRDefault="00FD6B18" w:rsidP="00C81CF0">
      <w:pPr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кількість сфо</w:t>
      </w:r>
      <w:r>
        <w:rPr>
          <w:rFonts w:ascii="Times New Roman" w:eastAsia="Times New Roman" w:hAnsi="Times New Roman" w:cs="Times New Roman"/>
          <w:sz w:val="28"/>
          <w:szCs w:val="28"/>
        </w:rPr>
        <w:t>рмованих індивідуальних освітніх траєкторій;</w:t>
      </w:r>
    </w:p>
    <w:p w14:paraId="0000005B" w14:textId="77777777" w:rsidR="00486B27" w:rsidRDefault="00FD6B18" w:rsidP="00C81CF0">
      <w:pPr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кількість ветеранів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залучених до програм освіти;</w:t>
      </w:r>
    </w:p>
    <w:p w14:paraId="0000005C" w14:textId="77777777" w:rsidR="00486B27" w:rsidRDefault="00FD6B18" w:rsidP="00C81CF0">
      <w:pPr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кількість учасників програм освіти дорослих і підвищення кваліфікації;</w:t>
      </w:r>
    </w:p>
    <w:p w14:paraId="0000005D" w14:textId="77777777" w:rsidR="00486B27" w:rsidRDefault="00FD6B18" w:rsidP="00C81CF0">
      <w:pPr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кількість наданих психологічних, правових, освітніх і кар’єрних консультацій;</w:t>
      </w:r>
    </w:p>
    <w:p w14:paraId="0000005E" w14:textId="77777777" w:rsidR="00486B27" w:rsidRDefault="00FD6B18" w:rsidP="00C81CF0">
      <w:pPr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кількість ветеранів, залучених до кар’єрних заходів;</w:t>
      </w:r>
    </w:p>
    <w:p w14:paraId="0000005F" w14:textId="77777777" w:rsidR="00486B27" w:rsidRDefault="00FD6B18" w:rsidP="00C81CF0">
      <w:pPr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кількість соціальних партнерів;</w:t>
      </w:r>
    </w:p>
    <w:p w14:paraId="00000060" w14:textId="77777777" w:rsidR="00486B27" w:rsidRDefault="00FD6B18" w:rsidP="00C81CF0">
      <w:pPr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кількість працевлаштованих або скерованих до партнерських можливостей ветеранів;</w:t>
      </w:r>
    </w:p>
    <w:p w14:paraId="00000061" w14:textId="77777777" w:rsidR="00486B27" w:rsidRDefault="00FD6B18" w:rsidP="00C81CF0">
      <w:pPr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рівень задоволеності ветеранів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отриманими послугами;</w:t>
      </w:r>
    </w:p>
    <w:p w14:paraId="00000062" w14:textId="77777777" w:rsidR="00486B27" w:rsidRDefault="00FD6B18" w:rsidP="00C81CF0">
      <w:pPr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рівень задоволеності членів сімей отриманою підтримкою;</w:t>
      </w:r>
    </w:p>
    <w:p w14:paraId="00000063" w14:textId="77777777" w:rsidR="00486B27" w:rsidRDefault="00FD6B18" w:rsidP="00C81CF0">
      <w:pPr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кількість просвітницьких заходів про ветеранський досвід;</w:t>
      </w:r>
    </w:p>
    <w:p w14:paraId="00000064" w14:textId="77777777" w:rsidR="00486B27" w:rsidRDefault="00FD6B18" w:rsidP="00C81CF0">
      <w:pPr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кількість заходів із політики пам’яті;</w:t>
      </w:r>
    </w:p>
    <w:p w14:paraId="00000065" w14:textId="77777777" w:rsidR="00486B27" w:rsidRDefault="00FD6B18" w:rsidP="00C81CF0">
      <w:pPr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кількість реалізованих партнерських проєктів.</w:t>
      </w:r>
    </w:p>
    <w:p w14:paraId="00000066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8.3. Оцінка ефективності здійснюється через анкетування, </w:t>
      </w:r>
      <w:r>
        <w:rPr>
          <w:rFonts w:ascii="Times New Roman" w:eastAsia="Times New Roman" w:hAnsi="Times New Roman" w:cs="Times New Roman"/>
          <w:sz w:val="28"/>
          <w:szCs w:val="28"/>
        </w:rPr>
        <w:t>індивідуальні консультації, фокус-групи, аналіз звернень, звіти відповідальних підрозділів і щорічний аналітичний звіт Центру ветеранського розвитку.</w:t>
      </w:r>
    </w:p>
    <w:p w14:paraId="00000067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8.4. Результати моніторингу використовуються для оновлення щорічної дорожньої карти, удосконалення сервісі</w:t>
      </w:r>
      <w:r>
        <w:rPr>
          <w:rFonts w:ascii="Times New Roman" w:eastAsia="Times New Roman" w:hAnsi="Times New Roman" w:cs="Times New Roman"/>
          <w:sz w:val="28"/>
          <w:szCs w:val="28"/>
        </w:rPr>
        <w:t>в, зміни форматів підтримки та визначення нових пріоритетів.</w:t>
      </w:r>
    </w:p>
    <w:p w14:paraId="00000068" w14:textId="77777777" w:rsidR="00486B27" w:rsidRDefault="00486B27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69" w14:textId="77777777" w:rsidR="00486B27" w:rsidRDefault="00FD6B18" w:rsidP="00C81CF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9. Фінансове забезпечення</w:t>
      </w:r>
    </w:p>
    <w:p w14:paraId="0000006A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9.1. Фінансування реалізації Політики збереження та покращення ментального здоров’я здійснюється за рахунок джерел, не заборонених законодавством України.</w:t>
      </w:r>
    </w:p>
    <w:p w14:paraId="0000006B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9.2. Основними джерелами фінансування можуть бути:</w:t>
      </w:r>
    </w:p>
    <w:p w14:paraId="0000006C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9.2.1. кошти загального та спеціального фондів Університету;</w:t>
      </w:r>
    </w:p>
    <w:p w14:paraId="0000006D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9.2.2. гранти міжнародних і національних донорів, благодійні внески та партнерські програми;</w:t>
      </w:r>
    </w:p>
    <w:p w14:paraId="0000006E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9.2.3. кошти, отримані від надання освітніх, консул</w:t>
      </w:r>
      <w:r>
        <w:rPr>
          <w:rFonts w:ascii="Times New Roman" w:eastAsia="Times New Roman" w:hAnsi="Times New Roman" w:cs="Times New Roman"/>
          <w:sz w:val="28"/>
          <w:szCs w:val="28"/>
        </w:rPr>
        <w:t>ьтативних та науково-дослідних послуг;</w:t>
      </w:r>
    </w:p>
    <w:p w14:paraId="0000006F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9.2.4. інші джерела, передбачені чинним законодавством.</w:t>
      </w:r>
    </w:p>
    <w:p w14:paraId="00000070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9.3. Використання коштів на реалізацію Політики здійснюється відповідно до фінансового плану Університету, внутрішніх положень і процедур, що регламентують фінан</w:t>
      </w:r>
      <w:r>
        <w:rPr>
          <w:rFonts w:ascii="Times New Roman" w:eastAsia="Times New Roman" w:hAnsi="Times New Roman" w:cs="Times New Roman"/>
          <w:sz w:val="28"/>
          <w:szCs w:val="28"/>
        </w:rPr>
        <w:t>сову діяльність.</w:t>
      </w:r>
    </w:p>
    <w:p w14:paraId="00000071" w14:textId="77777777" w:rsidR="00486B27" w:rsidRDefault="00486B27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2" w14:textId="77777777" w:rsidR="00486B27" w:rsidRDefault="00486B27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3" w14:textId="77777777" w:rsidR="00486B27" w:rsidRDefault="00FD6B18" w:rsidP="00C81CF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10. Прикінцеві положення</w:t>
      </w:r>
    </w:p>
    <w:p w14:paraId="00000074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10.1. Політика затверджується Вченою радою Університету та вводиться у дію наказом ректора. Політика є обов’язковою для врахування у роботі усіма структурними підрозділами.</w:t>
      </w:r>
    </w:p>
    <w:p w14:paraId="00000075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10.2. Реалізація Політики та загальна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оординація покладається на Центр ветеранського розвитку Управління соціальних освітніх ініціатив та розвитку спільнот і проректора, визначеного ректором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Каразінського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університету.</w:t>
      </w:r>
    </w:p>
    <w:p w14:paraId="00000076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10.3. Центр ветеранського розвитку забезпечує оприлюднення Політики, інформ</w:t>
      </w:r>
      <w:r>
        <w:rPr>
          <w:rFonts w:ascii="Times New Roman" w:eastAsia="Times New Roman" w:hAnsi="Times New Roman" w:cs="Times New Roman"/>
          <w:sz w:val="28"/>
          <w:szCs w:val="28"/>
        </w:rPr>
        <w:t>аційних матеріалів, контактів відповідальних осіб і доступних сервісів на офіційному сайті Університету.</w:t>
      </w:r>
    </w:p>
    <w:p w14:paraId="00000077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10.4. Політика переглядається не рідше одного разу на два роки, а також у разі змін законодавства, державної ветеранської політики, потреб ветеранської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спільноти або за результатами щорічного моніторингу.</w:t>
      </w:r>
    </w:p>
    <w:p w14:paraId="00000078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10.5. Пропозиції щодо змін та вдосконалення Політики можуть подавати ветерани,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ветеранки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члени їхніх сімей, працівники, здобувачі освіти, структурні підрозділи та соціальні партнери Університету.</w:t>
      </w:r>
    </w:p>
    <w:p w14:paraId="00000079" w14:textId="77777777" w:rsidR="00486B27" w:rsidRDefault="00FD6B18" w:rsidP="00C81CF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10.6. Політика набирає чинності з дня її затвердження.</w:t>
      </w:r>
    </w:p>
    <w:p w14:paraId="0000007A" w14:textId="77777777" w:rsidR="00486B27" w:rsidRDefault="00486B27" w:rsidP="00C81CF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86B27" w:rsidSect="00C81CF0">
      <w:headerReference w:type="default" r:id="rId7"/>
      <w:pgSz w:w="11909" w:h="16834"/>
      <w:pgMar w:top="851" w:right="851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DFA13" w14:textId="77777777" w:rsidR="00FD6B18" w:rsidRDefault="00FD6B18">
      <w:pPr>
        <w:spacing w:line="240" w:lineRule="auto"/>
      </w:pPr>
      <w:r>
        <w:separator/>
      </w:r>
    </w:p>
  </w:endnote>
  <w:endnote w:type="continuationSeparator" w:id="0">
    <w:p w14:paraId="6630A674" w14:textId="77777777" w:rsidR="00FD6B18" w:rsidRDefault="00FD6B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C9E15E6-F2D2-4435-B219-82F3354C870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342202A6-40E4-487A-96E5-4106930865E2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7F9C8" w14:textId="77777777" w:rsidR="00FD6B18" w:rsidRDefault="00FD6B18">
      <w:pPr>
        <w:spacing w:line="240" w:lineRule="auto"/>
      </w:pPr>
      <w:r>
        <w:separator/>
      </w:r>
    </w:p>
  </w:footnote>
  <w:footnote w:type="continuationSeparator" w:id="0">
    <w:p w14:paraId="17D90F9A" w14:textId="77777777" w:rsidR="00FD6B18" w:rsidRDefault="00FD6B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B" w14:textId="77777777" w:rsidR="00486B27" w:rsidRDefault="00486B2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52894"/>
    <w:multiLevelType w:val="multilevel"/>
    <w:tmpl w:val="F54044F2"/>
    <w:lvl w:ilvl="0">
      <w:start w:val="1"/>
      <w:numFmt w:val="bullet"/>
      <w:lvlText w:val="●"/>
      <w:lvlJc w:val="left"/>
      <w:pPr>
        <w:ind w:left="1417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EAE79E9"/>
    <w:multiLevelType w:val="multilevel"/>
    <w:tmpl w:val="70B06C40"/>
    <w:lvl w:ilvl="0">
      <w:start w:val="1"/>
      <w:numFmt w:val="bullet"/>
      <w:lvlText w:val="●"/>
      <w:lvlJc w:val="left"/>
      <w:pPr>
        <w:ind w:left="1417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38567799"/>
    <w:multiLevelType w:val="multilevel"/>
    <w:tmpl w:val="D2F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971B98"/>
    <w:multiLevelType w:val="multilevel"/>
    <w:tmpl w:val="B2EC76BA"/>
    <w:lvl w:ilvl="0">
      <w:start w:val="1"/>
      <w:numFmt w:val="bullet"/>
      <w:lvlText w:val="●"/>
      <w:lvlJc w:val="left"/>
      <w:pPr>
        <w:ind w:left="1417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B27"/>
    <w:rsid w:val="00486B27"/>
    <w:rsid w:val="00C81CF0"/>
    <w:rsid w:val="00FD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0D443"/>
  <w15:docId w15:val="{3859CEF3-7490-497A-BA58-28F6769F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unhideWhenUsed/>
    <w:rsid w:val="00C81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12153</Words>
  <Characters>6928</Characters>
  <Application>Microsoft Office Word</Application>
  <DocSecurity>0</DocSecurity>
  <Lines>57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Onwer</dc:creator>
  <cp:lastModifiedBy>Onwer</cp:lastModifiedBy>
  <cp:revision>2</cp:revision>
  <dcterms:created xsi:type="dcterms:W3CDTF">2026-08-24T08:17:00Z</dcterms:created>
  <dcterms:modified xsi:type="dcterms:W3CDTF">2026-08-24T08:17:00Z</dcterms:modified>
</cp:coreProperties>
</file>