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A7872" w14:textId="77777777" w:rsidR="006C52F1" w:rsidRDefault="006C52F1" w:rsidP="006C52F1">
      <w:pPr>
        <w:jc w:val="right"/>
        <w:rPr>
          <w:rFonts w:ascii="Times New Roman" w:eastAsia="Times New Roman" w:hAnsi="Times New Roman" w:cs="Times New Roman"/>
          <w:b/>
          <w:bCs/>
          <w:sz w:val="28"/>
          <w:szCs w:val="28"/>
        </w:rPr>
      </w:pPr>
      <w:proofErr w:type="spellStart"/>
      <w:r>
        <w:rPr>
          <w:rFonts w:ascii="Times New Roman" w:eastAsia="Times New Roman" w:hAnsi="Times New Roman" w:cs="Times New Roman"/>
          <w:b/>
          <w:bCs/>
          <w:sz w:val="28"/>
          <w:szCs w:val="28"/>
        </w:rPr>
        <w:t>Проєкт</w:t>
      </w:r>
      <w:proofErr w:type="spellEnd"/>
    </w:p>
    <w:p w14:paraId="39AB5B59" w14:textId="77777777" w:rsidR="006C52F1" w:rsidRDefault="006C52F1" w:rsidP="006C52F1">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РІШЕННЯ </w:t>
      </w:r>
    </w:p>
    <w:p w14:paraId="7DDC2611" w14:textId="5C6E03E2" w:rsidR="006C52F1" w:rsidRDefault="006C52F1" w:rsidP="006C52F1">
      <w:pPr>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color w:val="000000"/>
          <w:sz w:val="28"/>
          <w:szCs w:val="28"/>
        </w:rPr>
        <w:t xml:space="preserve">Вченої ради Харківського національного університету імені В. Н. Каразіна з питання: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Про затвердження По</w:t>
      </w:r>
      <w:r>
        <w:rPr>
          <w:rFonts w:ascii="Times New Roman" w:eastAsia="Times New Roman" w:hAnsi="Times New Roman" w:cs="Times New Roman"/>
          <w:sz w:val="28"/>
          <w:szCs w:val="28"/>
        </w:rPr>
        <w:t xml:space="preserve">ложення про </w:t>
      </w:r>
      <w:r w:rsidR="00BB508E">
        <w:rPr>
          <w:rFonts w:ascii="Times New Roman" w:eastAsia="Times New Roman" w:hAnsi="Times New Roman" w:cs="Times New Roman"/>
          <w:sz w:val="28"/>
          <w:szCs w:val="28"/>
        </w:rPr>
        <w:t xml:space="preserve">факультет геології, географії, рекреації і туризму </w:t>
      </w:r>
      <w:bookmarkStart w:id="1" w:name="_GoBack"/>
      <w:bookmarkEnd w:id="1"/>
      <w:r>
        <w:rPr>
          <w:rFonts w:ascii="Times New Roman" w:eastAsia="Times New Roman" w:hAnsi="Times New Roman" w:cs="Times New Roman"/>
          <w:sz w:val="28"/>
          <w:szCs w:val="28"/>
        </w:rPr>
        <w:t>Харківського національного університету імені В.Н. Каразіна в новій редакції»</w:t>
      </w:r>
    </w:p>
    <w:p w14:paraId="01AD57FC" w14:textId="77777777" w:rsidR="006C52F1" w:rsidRDefault="006C52F1" w:rsidP="006C52F1">
      <w:pPr>
        <w:jc w:val="center"/>
        <w:rPr>
          <w:rFonts w:ascii="Times New Roman" w:eastAsia="Times New Roman" w:hAnsi="Times New Roman" w:cs="Times New Roman"/>
          <w:b/>
          <w:bCs/>
          <w:sz w:val="24"/>
          <w:szCs w:val="24"/>
        </w:rPr>
      </w:pPr>
      <w:bookmarkStart w:id="2" w:name="_heading=h.m4dx0bjjymw1" w:colFirst="0" w:colLast="0"/>
      <w:bookmarkEnd w:id="2"/>
      <w:r>
        <w:rPr>
          <w:rFonts w:ascii="Times New Roman" w:eastAsia="Times New Roman" w:hAnsi="Times New Roman" w:cs="Times New Roman"/>
          <w:b/>
          <w:bCs/>
          <w:color w:val="000000"/>
          <w:sz w:val="28"/>
          <w:szCs w:val="28"/>
        </w:rPr>
        <w:t xml:space="preserve">від </w:t>
      </w:r>
      <w:r>
        <w:rPr>
          <w:rFonts w:ascii="Times New Roman" w:eastAsia="Times New Roman" w:hAnsi="Times New Roman" w:cs="Times New Roman"/>
          <w:b/>
          <w:bCs/>
          <w:sz w:val="28"/>
          <w:szCs w:val="28"/>
        </w:rPr>
        <w:t xml:space="preserve">31 серпня 2026 </w:t>
      </w:r>
      <w:r>
        <w:rPr>
          <w:rFonts w:ascii="Times New Roman" w:eastAsia="Times New Roman" w:hAnsi="Times New Roman" w:cs="Times New Roman"/>
          <w:b/>
          <w:bCs/>
          <w:color w:val="000000"/>
          <w:sz w:val="28"/>
          <w:szCs w:val="28"/>
        </w:rPr>
        <w:t xml:space="preserve">року, протокол </w:t>
      </w:r>
      <w:r>
        <w:rPr>
          <w:rFonts w:ascii="Times New Roman" w:eastAsia="Times New Roman" w:hAnsi="Times New Roman" w:cs="Times New Roman"/>
          <w:b/>
          <w:bCs/>
          <w:sz w:val="28"/>
          <w:szCs w:val="28"/>
        </w:rPr>
        <w:t>№ 15</w:t>
      </w:r>
    </w:p>
    <w:p w14:paraId="7215111F" w14:textId="77777777" w:rsidR="006C52F1" w:rsidRDefault="006C52F1" w:rsidP="006C52F1">
      <w:pP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w:t>
      </w:r>
    </w:p>
    <w:p w14:paraId="2D3EC368" w14:textId="77777777" w:rsidR="006C52F1" w:rsidRDefault="006C52F1" w:rsidP="006C52F1">
      <w:pPr>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Заслухавши інформацію проректора з науково-педагогічної роботи Бориса САМОРОДОВА стосовно необхідності внесення змін до Положення про </w:t>
      </w:r>
      <w:r>
        <w:rPr>
          <w:rFonts w:ascii="Times New Roman" w:eastAsia="Times New Roman" w:hAnsi="Times New Roman" w:cs="Times New Roman"/>
          <w:sz w:val="28"/>
          <w:szCs w:val="28"/>
        </w:rPr>
        <w:t>факультет геології, географії, рекреації і туризму</w:t>
      </w:r>
      <w:r>
        <w:rPr>
          <w:rFonts w:ascii="Times New Roman" w:eastAsia="Times New Roman" w:hAnsi="Times New Roman" w:cs="Times New Roman"/>
          <w:color w:val="000000"/>
          <w:sz w:val="28"/>
          <w:szCs w:val="28"/>
        </w:rPr>
        <w:t xml:space="preserve"> Харківського національного університету імені В.Н. Каразіна та необхідності його затвердження </w:t>
      </w:r>
      <w:r>
        <w:rPr>
          <w:rFonts w:ascii="Times New Roman" w:eastAsia="Times New Roman" w:hAnsi="Times New Roman" w:cs="Times New Roman"/>
          <w:sz w:val="28"/>
          <w:szCs w:val="28"/>
        </w:rPr>
        <w:t xml:space="preserve"> на підставі підпункту 22,  пункту 13.2   Статуту Харківського національного університету імені В. Н. Каразіна, </w:t>
      </w:r>
      <w:r>
        <w:rPr>
          <w:rFonts w:ascii="Times New Roman" w:eastAsia="Times New Roman" w:hAnsi="Times New Roman" w:cs="Times New Roman"/>
          <w:color w:val="000000"/>
          <w:sz w:val="28"/>
          <w:szCs w:val="28"/>
        </w:rPr>
        <w:t>Вчена рада ухвалила:</w:t>
      </w:r>
    </w:p>
    <w:p w14:paraId="5BDB41F9" w14:textId="77777777" w:rsidR="006C52F1" w:rsidRDefault="006C52F1" w:rsidP="006C52F1">
      <w:pPr>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 Затвердити </w:t>
      </w:r>
      <w:r>
        <w:rPr>
          <w:rFonts w:ascii="Times New Roman" w:eastAsia="Times New Roman" w:hAnsi="Times New Roman" w:cs="Times New Roman"/>
          <w:sz w:val="28"/>
          <w:szCs w:val="28"/>
        </w:rPr>
        <w:t>Положення про факультет геології, географії, рекреації і туризму Харківського національного університету імені В.Н. Каразіна в новій редакції (додаток 1).</w:t>
      </w:r>
    </w:p>
    <w:p w14:paraId="057EDB75" w14:textId="77777777" w:rsidR="006C52F1" w:rsidRDefault="006C52F1" w:rsidP="006C52F1">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Визнати Положення про факультет геології, географії, рекреації і туризму Харківського національного університету імені В.Н. Каразіна затверджене рішенням Вченої ради від 01 квітня 2025 року протокол № 10 та введене в дію наказом ректора від 03 квітня 2025 року № 0114-1/173, таким що втратило чинність із дати введення в дію положення, затвердженого пунктом 1 цього рішення. </w:t>
      </w:r>
    </w:p>
    <w:p w14:paraId="6EB5BD7D" w14:textId="77777777" w:rsidR="006C52F1" w:rsidRDefault="006C52F1" w:rsidP="006C52F1">
      <w:pPr>
        <w:ind w:firstLine="709"/>
        <w:jc w:val="both"/>
        <w:rPr>
          <w:rFonts w:ascii="Times New Roman" w:eastAsia="Times New Roman" w:hAnsi="Times New Roman" w:cs="Times New Roman"/>
          <w:sz w:val="28"/>
          <w:szCs w:val="28"/>
        </w:rPr>
      </w:pPr>
    </w:p>
    <w:p w14:paraId="4D336822" w14:textId="77777777" w:rsidR="006C52F1" w:rsidRDefault="006C52F1" w:rsidP="006C52F1">
      <w:pPr>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Відповідальний: </w:t>
      </w:r>
      <w:r>
        <w:rPr>
          <w:rFonts w:ascii="Times New Roman" w:eastAsia="Times New Roman" w:hAnsi="Times New Roman" w:cs="Times New Roman"/>
          <w:i/>
          <w:iCs/>
          <w:color w:val="000000"/>
          <w:sz w:val="28"/>
          <w:szCs w:val="28"/>
        </w:rPr>
        <w:t xml:space="preserve">декан </w:t>
      </w:r>
      <w:r>
        <w:rPr>
          <w:rFonts w:ascii="Times New Roman" w:eastAsia="Times New Roman" w:hAnsi="Times New Roman" w:cs="Times New Roman"/>
          <w:i/>
          <w:iCs/>
          <w:sz w:val="28"/>
          <w:szCs w:val="28"/>
        </w:rPr>
        <w:t>факультету геології, географії, рекреації і туризму Катерина КРАВЧЕНКО</w:t>
      </w:r>
    </w:p>
    <w:p w14:paraId="482EC6C7" w14:textId="77777777" w:rsidR="006C52F1" w:rsidRDefault="006C52F1" w:rsidP="006C52F1">
      <w:pPr>
        <w:ind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Термін виконання до: 07  вересня  2026 року</w:t>
      </w:r>
    </w:p>
    <w:p w14:paraId="458CA5BF" w14:textId="77777777" w:rsidR="006C52F1" w:rsidRDefault="006C52F1" w:rsidP="006C52F1">
      <w:pPr>
        <w:jc w:val="both"/>
        <w:rPr>
          <w:rFonts w:ascii="Times New Roman" w:eastAsia="Times New Roman" w:hAnsi="Times New Roman" w:cs="Times New Roman"/>
          <w:sz w:val="28"/>
          <w:szCs w:val="28"/>
        </w:rPr>
      </w:pPr>
    </w:p>
    <w:p w14:paraId="4BE394B6" w14:textId="6868EAC8" w:rsidR="006C52F1" w:rsidRDefault="006C52F1" w:rsidP="006C52F1">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14:paraId="1C03D672" w14:textId="77777777" w:rsidR="007B68FD" w:rsidRDefault="007B68FD" w:rsidP="006C52F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p>
    <w:p w14:paraId="74CCF304" w14:textId="77777777" w:rsidR="007B68FD" w:rsidRDefault="007B68FD" w:rsidP="006C52F1">
      <w:pPr>
        <w:widowControl w:val="0"/>
        <w:pBdr>
          <w:top w:val="nil"/>
          <w:left w:val="nil"/>
          <w:bottom w:val="nil"/>
          <w:right w:val="nil"/>
          <w:between w:val="nil"/>
        </w:pBdr>
        <w:spacing w:line="312" w:lineRule="auto"/>
        <w:ind w:right="200" w:firstLine="360"/>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54B3BE36" wp14:editId="0E950B3E">
            <wp:extent cx="542925" cy="73342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2925" cy="733425"/>
                    </a:xfrm>
                    <a:prstGeom prst="rect">
                      <a:avLst/>
                    </a:prstGeom>
                    <a:ln/>
                  </pic:spPr>
                </pic:pic>
              </a:graphicData>
            </a:graphic>
          </wp:inline>
        </w:drawing>
      </w:r>
    </w:p>
    <w:p w14:paraId="7593C5AE" w14:textId="77777777" w:rsidR="007B68FD" w:rsidRDefault="007B68FD"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МІНІСТЕРСТВО ОСВІТИ І НАУКИ УКРАЇНИ </w:t>
      </w:r>
    </w:p>
    <w:p w14:paraId="41138D56" w14:textId="77777777" w:rsidR="007B68FD" w:rsidRDefault="007B68FD"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Харківський національний університет </w:t>
      </w:r>
    </w:p>
    <w:p w14:paraId="2621F017" w14:textId="77777777" w:rsidR="007B68FD" w:rsidRDefault="007B68FD"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імені В.Н. Каразіна</w:t>
      </w:r>
    </w:p>
    <w:p w14:paraId="7F045FA5" w14:textId="77777777" w:rsidR="007B68FD" w:rsidRDefault="007B68FD" w:rsidP="006C52F1">
      <w:pPr>
        <w:spacing w:line="312" w:lineRule="auto"/>
        <w:jc w:val="right"/>
        <w:rPr>
          <w:rFonts w:ascii="Times New Roman" w:eastAsia="Times New Roman" w:hAnsi="Times New Roman" w:cs="Times New Roman"/>
          <w:color w:val="000000"/>
          <w:sz w:val="28"/>
          <w:szCs w:val="28"/>
        </w:rPr>
      </w:pPr>
    </w:p>
    <w:p w14:paraId="65D62D1B" w14:textId="77777777" w:rsidR="007B68FD" w:rsidRDefault="007B68FD" w:rsidP="006C52F1">
      <w:pPr>
        <w:tabs>
          <w:tab w:val="left" w:pos="720"/>
          <w:tab w:val="left" w:pos="7920"/>
        </w:tabs>
        <w:spacing w:line="312" w:lineRule="auto"/>
        <w:ind w:left="54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ЗАТВЕРДЖЕНО</w:t>
      </w:r>
    </w:p>
    <w:p w14:paraId="648D61DD" w14:textId="77777777" w:rsidR="007B68FD" w:rsidRDefault="007B68FD" w:rsidP="006C52F1">
      <w:pPr>
        <w:spacing w:line="240" w:lineRule="auto"/>
        <w:ind w:left="53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Рішенням Вченої ради Харківського національного університету імені В.Н. Каразіна</w:t>
      </w:r>
    </w:p>
    <w:p w14:paraId="1EF03B32" w14:textId="77777777" w:rsidR="007B68FD" w:rsidRDefault="007B68FD" w:rsidP="006C52F1">
      <w:pPr>
        <w:spacing w:line="240" w:lineRule="auto"/>
        <w:ind w:left="5398"/>
        <w:rPr>
          <w:rFonts w:ascii="Times New Roman" w:eastAsia="Times New Roman" w:hAnsi="Times New Roman" w:cs="Times New Roman"/>
          <w:color w:val="000000"/>
          <w:sz w:val="28"/>
          <w:szCs w:val="28"/>
        </w:rPr>
      </w:pPr>
    </w:p>
    <w:p w14:paraId="011BB3D3" w14:textId="77777777" w:rsidR="007B68FD" w:rsidRDefault="007B68FD" w:rsidP="006C52F1">
      <w:pPr>
        <w:spacing w:line="240" w:lineRule="auto"/>
        <w:ind w:left="53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 «____» ___________202__ р.</w:t>
      </w:r>
    </w:p>
    <w:p w14:paraId="1ECE6425" w14:textId="77777777" w:rsidR="007B68FD" w:rsidRDefault="007B68FD" w:rsidP="006C52F1">
      <w:pPr>
        <w:spacing w:line="240" w:lineRule="auto"/>
        <w:ind w:left="53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(протокол № _____)</w:t>
      </w:r>
    </w:p>
    <w:p w14:paraId="6EE4A5A6" w14:textId="77777777" w:rsidR="007B68FD" w:rsidRDefault="007B68FD" w:rsidP="006C52F1">
      <w:pPr>
        <w:spacing w:line="312" w:lineRule="auto"/>
        <w:rPr>
          <w:rFonts w:ascii="Times New Roman" w:eastAsia="Times New Roman" w:hAnsi="Times New Roman" w:cs="Times New Roman"/>
          <w:color w:val="000000"/>
          <w:sz w:val="28"/>
          <w:szCs w:val="28"/>
        </w:rPr>
      </w:pPr>
    </w:p>
    <w:p w14:paraId="69E0A7C9" w14:textId="571BADDC" w:rsidR="00171511" w:rsidRDefault="00BD0437" w:rsidP="006C52F1">
      <w:pPr>
        <w:widowControl w:val="0"/>
        <w:pBdr>
          <w:top w:val="nil"/>
          <w:left w:val="nil"/>
          <w:bottom w:val="nil"/>
          <w:right w:val="nil"/>
          <w:between w:val="nil"/>
        </w:pBdr>
        <w:spacing w:line="199"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ПОЛОЖЕННЯ</w:t>
      </w:r>
    </w:p>
    <w:p w14:paraId="6A91B76A" w14:textId="4C364110" w:rsidR="00171511" w:rsidRDefault="00BD0437" w:rsidP="006C52F1">
      <w:pPr>
        <w:widowControl w:val="0"/>
        <w:pBdr>
          <w:top w:val="nil"/>
          <w:left w:val="nil"/>
          <w:bottom w:val="nil"/>
          <w:right w:val="nil"/>
          <w:between w:val="nil"/>
        </w:pBdr>
        <w:spacing w:line="199"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color w:val="000000"/>
          <w:sz w:val="28"/>
          <w:szCs w:val="28"/>
        </w:rPr>
        <w:t xml:space="preserve">ПРО </w:t>
      </w:r>
      <w:r w:rsidR="00066F88">
        <w:rPr>
          <w:rFonts w:ascii="Times New Roman" w:eastAsia="Times New Roman" w:hAnsi="Times New Roman" w:cs="Times New Roman"/>
          <w:b/>
          <w:bCs/>
          <w:i/>
          <w:iCs/>
          <w:color w:val="000000"/>
          <w:sz w:val="28"/>
          <w:szCs w:val="28"/>
          <w:u w:val="single"/>
        </w:rPr>
        <w:t>ФАКУЛЬТЕТ ГЕОЛОГІЇ, ГЕОГРАФІЇ, РЕКРЕАЦІЇ І ТУРИЗМУ</w:t>
      </w:r>
    </w:p>
    <w:p w14:paraId="73363ED6" w14:textId="6CA8E6E6" w:rsidR="00171511" w:rsidRDefault="00BD0437" w:rsidP="006C52F1">
      <w:pPr>
        <w:widowControl w:val="0"/>
        <w:pBdr>
          <w:top w:val="nil"/>
          <w:left w:val="nil"/>
          <w:bottom w:val="nil"/>
          <w:right w:val="nil"/>
          <w:between w:val="nil"/>
        </w:pBdr>
        <w:spacing w:line="229"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ХАРКІВСЬКОГО НАЦІОНАЛЬНОГО УНІВЕРСИТЕТУ ІМЕНІ B.H. KAPA3IHA</w:t>
      </w:r>
    </w:p>
    <w:p w14:paraId="26AEEF48" w14:textId="201E5C06" w:rsidR="00066F88" w:rsidRDefault="00066F88" w:rsidP="006C52F1">
      <w:pPr>
        <w:widowControl w:val="0"/>
        <w:pBdr>
          <w:top w:val="nil"/>
          <w:left w:val="nil"/>
          <w:bottom w:val="nil"/>
          <w:right w:val="nil"/>
          <w:between w:val="nil"/>
        </w:pBdr>
        <w:spacing w:line="229" w:lineRule="auto"/>
        <w:jc w:val="center"/>
        <w:rPr>
          <w:rFonts w:ascii="Times New Roman" w:eastAsia="Times New Roman" w:hAnsi="Times New Roman" w:cs="Times New Roman"/>
          <w:b/>
          <w:bCs/>
          <w:color w:val="000000"/>
          <w:sz w:val="28"/>
          <w:szCs w:val="28"/>
        </w:rPr>
      </w:pPr>
    </w:p>
    <w:p w14:paraId="47BD14DE" w14:textId="77777777" w:rsidR="00066F88" w:rsidRDefault="00066F88" w:rsidP="006C52F1">
      <w:pPr>
        <w:widowControl w:val="0"/>
        <w:pBdr>
          <w:top w:val="nil"/>
          <w:left w:val="nil"/>
          <w:bottom w:val="nil"/>
          <w:right w:val="nil"/>
          <w:between w:val="nil"/>
        </w:pBdr>
        <w:spacing w:line="229" w:lineRule="auto"/>
        <w:jc w:val="center"/>
        <w:rPr>
          <w:rFonts w:ascii="Times New Roman" w:eastAsia="Times New Roman" w:hAnsi="Times New Roman" w:cs="Times New Roman"/>
          <w:b/>
          <w:bCs/>
          <w:color w:val="000000"/>
          <w:sz w:val="28"/>
          <w:szCs w:val="28"/>
        </w:rPr>
      </w:pPr>
    </w:p>
    <w:p w14:paraId="798BEB69" w14:textId="77777777" w:rsidR="007B68FD" w:rsidRPr="00FF658B" w:rsidRDefault="007B68FD" w:rsidP="006C52F1">
      <w:pPr>
        <w:spacing w:line="240" w:lineRule="auto"/>
        <w:ind w:left="5387"/>
        <w:rPr>
          <w:rFonts w:ascii="Times New Roman" w:eastAsia="Times New Roman" w:hAnsi="Times New Roman" w:cs="Times New Roman"/>
          <w:color w:val="000000"/>
          <w:sz w:val="28"/>
          <w:szCs w:val="28"/>
        </w:rPr>
      </w:pPr>
      <w:r w:rsidRPr="00FF658B">
        <w:rPr>
          <w:rFonts w:ascii="Times New Roman" w:eastAsia="Times New Roman" w:hAnsi="Times New Roman" w:cs="Times New Roman"/>
          <w:color w:val="000000"/>
          <w:sz w:val="28"/>
          <w:szCs w:val="28"/>
        </w:rPr>
        <w:t xml:space="preserve">Введено в дію наказом </w:t>
      </w:r>
    </w:p>
    <w:p w14:paraId="07D31EB9" w14:textId="77777777" w:rsidR="007B68FD" w:rsidRPr="00FF658B" w:rsidRDefault="007B68FD" w:rsidP="006C52F1">
      <w:pPr>
        <w:spacing w:line="240" w:lineRule="auto"/>
        <w:ind w:left="5387"/>
        <w:rPr>
          <w:rFonts w:ascii="Times New Roman" w:eastAsia="Times New Roman" w:hAnsi="Times New Roman" w:cs="Times New Roman"/>
          <w:color w:val="000000"/>
          <w:sz w:val="28"/>
          <w:szCs w:val="28"/>
        </w:rPr>
      </w:pPr>
      <w:r w:rsidRPr="00FF658B">
        <w:rPr>
          <w:rFonts w:ascii="Times New Roman" w:eastAsia="Times New Roman" w:hAnsi="Times New Roman" w:cs="Times New Roman"/>
          <w:color w:val="000000"/>
          <w:sz w:val="28"/>
          <w:szCs w:val="28"/>
        </w:rPr>
        <w:t>від «___»_____202__ № ____</w:t>
      </w:r>
    </w:p>
    <w:p w14:paraId="494E512F" w14:textId="77777777" w:rsidR="007B68FD" w:rsidRPr="00FF658B" w:rsidRDefault="007B68FD" w:rsidP="006C52F1">
      <w:pPr>
        <w:spacing w:line="312" w:lineRule="auto"/>
        <w:jc w:val="center"/>
        <w:rPr>
          <w:rFonts w:ascii="Times New Roman" w:eastAsia="Times New Roman" w:hAnsi="Times New Roman" w:cs="Times New Roman"/>
          <w:color w:val="000000"/>
          <w:sz w:val="28"/>
          <w:szCs w:val="28"/>
        </w:rPr>
      </w:pPr>
    </w:p>
    <w:p w14:paraId="356F6577" w14:textId="77777777" w:rsidR="007B68FD" w:rsidRPr="00FF658B" w:rsidRDefault="007B68FD" w:rsidP="006C52F1">
      <w:pPr>
        <w:spacing w:line="312" w:lineRule="auto"/>
        <w:jc w:val="center"/>
        <w:rPr>
          <w:rFonts w:ascii="Times New Roman" w:eastAsia="Times New Roman" w:hAnsi="Times New Roman" w:cs="Times New Roman"/>
          <w:color w:val="000000"/>
          <w:sz w:val="28"/>
          <w:szCs w:val="28"/>
        </w:rPr>
      </w:pPr>
    </w:p>
    <w:p w14:paraId="0D944CF7" w14:textId="7923794C" w:rsidR="007B68FD" w:rsidRDefault="007B68FD" w:rsidP="006C52F1">
      <w:pPr>
        <w:spacing w:line="312" w:lineRule="auto"/>
        <w:jc w:val="center"/>
        <w:rPr>
          <w:rFonts w:ascii="Times New Roman" w:eastAsia="Times New Roman" w:hAnsi="Times New Roman" w:cs="Times New Roman"/>
          <w:color w:val="000000"/>
          <w:sz w:val="28"/>
          <w:szCs w:val="28"/>
        </w:rPr>
      </w:pPr>
      <w:r w:rsidRPr="00FF658B">
        <w:rPr>
          <w:rFonts w:ascii="Times New Roman" w:eastAsia="Times New Roman" w:hAnsi="Times New Roman" w:cs="Times New Roman"/>
          <w:color w:val="000000"/>
          <w:sz w:val="28"/>
          <w:szCs w:val="28"/>
        </w:rPr>
        <w:t>Харків 2026</w:t>
      </w:r>
    </w:p>
    <w:p w14:paraId="4AFF0BA0" w14:textId="77777777" w:rsidR="007B68FD" w:rsidRDefault="007B68FD" w:rsidP="006C52F1">
      <w:pPr>
        <w:spacing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w:t>
      </w:r>
    </w:p>
    <w:p w14:paraId="6751DFAE" w14:textId="77777777" w:rsidR="007B68FD" w:rsidRDefault="007B68FD" w:rsidP="006C52F1">
      <w:pPr>
        <w:rPr>
          <w:rFonts w:ascii="Times New Roman" w:eastAsia="Times New Roman" w:hAnsi="Times New Roman" w:cs="Times New Roman"/>
          <w:color w:val="000000"/>
          <w:sz w:val="28"/>
          <w:szCs w:val="28"/>
        </w:rPr>
      </w:pPr>
    </w:p>
    <w:p w14:paraId="26A57887" w14:textId="70361F0B" w:rsidR="007B68FD" w:rsidRDefault="007B68FD" w:rsidP="006C52F1">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14:paraId="42F3483F" w14:textId="77777777" w:rsidR="007B68FD" w:rsidRDefault="007B68FD" w:rsidP="006C52F1">
      <w:pPr>
        <w:spacing w:line="312" w:lineRule="auto"/>
        <w:jc w:val="center"/>
        <w:rPr>
          <w:rFonts w:ascii="Times New Roman" w:eastAsia="Times New Roman" w:hAnsi="Times New Roman" w:cs="Times New Roman"/>
          <w:color w:val="000000"/>
          <w:sz w:val="28"/>
          <w:szCs w:val="28"/>
        </w:rPr>
      </w:pPr>
    </w:p>
    <w:tbl>
      <w:tblPr>
        <w:tblStyle w:val="ab"/>
        <w:tblpPr w:leftFromText="180" w:rightFromText="180" w:horzAnchor="margin" w:tblpXSpec="center" w:tblpY="673"/>
        <w:tblW w:w="110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gridCol w:w="792"/>
        <w:gridCol w:w="13"/>
      </w:tblGrid>
      <w:tr w:rsidR="00AC734B" w:rsidRPr="007824AA" w14:paraId="6EBBE425" w14:textId="77777777" w:rsidTr="00AC734B">
        <w:tc>
          <w:tcPr>
            <w:tcW w:w="11012" w:type="dxa"/>
            <w:gridSpan w:val="3"/>
          </w:tcPr>
          <w:p w14:paraId="01DECC51" w14:textId="77777777" w:rsidR="00AC734B" w:rsidRDefault="00AC734B" w:rsidP="006C52F1">
            <w:pPr>
              <w:spacing w:line="276" w:lineRule="auto"/>
              <w:jc w:val="center"/>
              <w:rPr>
                <w:rFonts w:ascii="Times New Roman" w:hAnsi="Times New Roman" w:cs="Times New Roman"/>
                <w:b/>
                <w:sz w:val="28"/>
                <w:szCs w:val="28"/>
                <w:lang w:val="ru-RU"/>
              </w:rPr>
            </w:pPr>
            <w:r w:rsidRPr="007824AA">
              <w:rPr>
                <w:rFonts w:ascii="Times New Roman" w:hAnsi="Times New Roman" w:cs="Times New Roman"/>
                <w:b/>
                <w:sz w:val="28"/>
                <w:szCs w:val="28"/>
                <w:lang w:val="ru-RU"/>
              </w:rPr>
              <w:t>ЗМІСТ</w:t>
            </w:r>
          </w:p>
          <w:p w14:paraId="186ED3B1" w14:textId="755CBD80" w:rsidR="00AC734B" w:rsidRPr="007824AA" w:rsidRDefault="00AC734B" w:rsidP="006C52F1">
            <w:pPr>
              <w:spacing w:line="276" w:lineRule="auto"/>
              <w:jc w:val="center"/>
              <w:rPr>
                <w:rFonts w:ascii="Times New Roman" w:hAnsi="Times New Roman" w:cs="Times New Roman"/>
                <w:b/>
                <w:sz w:val="28"/>
                <w:szCs w:val="28"/>
                <w:lang w:val="ru-RU"/>
              </w:rPr>
            </w:pPr>
          </w:p>
        </w:tc>
      </w:tr>
      <w:tr w:rsidR="00AC734B" w:rsidRPr="007824AA" w14:paraId="73E6107B" w14:textId="77777777" w:rsidTr="00AC734B">
        <w:trPr>
          <w:gridAfter w:val="1"/>
          <w:wAfter w:w="13" w:type="dxa"/>
        </w:trPr>
        <w:tc>
          <w:tcPr>
            <w:tcW w:w="10207" w:type="dxa"/>
          </w:tcPr>
          <w:p w14:paraId="392C5E25" w14:textId="28874459"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1. ЗАГАЛЬНІ ПОЛОЖЕННЯ.......................................................................................</w:t>
            </w:r>
            <w:r>
              <w:rPr>
                <w:rFonts w:ascii="Times New Roman" w:hAnsi="Times New Roman" w:cs="Times New Roman"/>
                <w:sz w:val="28"/>
                <w:szCs w:val="28"/>
                <w:lang w:val="ru-RU"/>
              </w:rPr>
              <w:t>....</w:t>
            </w:r>
            <w:r w:rsidR="009E0912">
              <w:rPr>
                <w:rFonts w:ascii="Times New Roman" w:hAnsi="Times New Roman" w:cs="Times New Roman"/>
                <w:sz w:val="28"/>
                <w:szCs w:val="28"/>
                <w:lang w:val="ru-RU"/>
              </w:rPr>
              <w:t>.</w:t>
            </w:r>
          </w:p>
        </w:tc>
        <w:tc>
          <w:tcPr>
            <w:tcW w:w="792" w:type="dxa"/>
          </w:tcPr>
          <w:p w14:paraId="76249146"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w:t>
            </w:r>
          </w:p>
        </w:tc>
      </w:tr>
      <w:tr w:rsidR="00AC734B" w:rsidRPr="007824AA" w14:paraId="0406FDA8" w14:textId="77777777" w:rsidTr="00AC734B">
        <w:trPr>
          <w:gridAfter w:val="1"/>
          <w:wAfter w:w="13" w:type="dxa"/>
        </w:trPr>
        <w:tc>
          <w:tcPr>
            <w:tcW w:w="10207" w:type="dxa"/>
          </w:tcPr>
          <w:p w14:paraId="5C1327CE" w14:textId="400E5574"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b/>
                <w:sz w:val="28"/>
                <w:szCs w:val="28"/>
                <w:lang w:val="ru-RU"/>
              </w:rPr>
              <w:t>2. МЕТА ТА ОСНОВНІ ЗАВДАННЯ ФАКУЛЬТЕТУ</w:t>
            </w:r>
            <w:r w:rsidRPr="007824AA">
              <w:rPr>
                <w:rFonts w:ascii="Times New Roman" w:hAnsi="Times New Roman" w:cs="Times New Roman"/>
                <w:sz w:val="28"/>
                <w:szCs w:val="28"/>
                <w:lang w:val="ru-RU"/>
              </w:rPr>
              <w:t>.............................................</w:t>
            </w:r>
            <w:r w:rsidR="009E0912">
              <w:rPr>
                <w:rFonts w:ascii="Times New Roman" w:hAnsi="Times New Roman" w:cs="Times New Roman"/>
                <w:sz w:val="28"/>
                <w:szCs w:val="28"/>
                <w:lang w:val="ru-RU"/>
              </w:rPr>
              <w:t>.</w:t>
            </w:r>
          </w:p>
        </w:tc>
        <w:tc>
          <w:tcPr>
            <w:tcW w:w="792" w:type="dxa"/>
          </w:tcPr>
          <w:p w14:paraId="65EB040B" w14:textId="77777777" w:rsidR="00AC734B" w:rsidRPr="007824AA" w:rsidRDefault="00AC734B" w:rsidP="006C52F1">
            <w:pPr>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AC734B" w:rsidRPr="007824AA" w14:paraId="0A3E3959" w14:textId="77777777" w:rsidTr="00AC734B">
        <w:trPr>
          <w:gridAfter w:val="1"/>
          <w:wAfter w:w="13" w:type="dxa"/>
        </w:trPr>
        <w:tc>
          <w:tcPr>
            <w:tcW w:w="10207" w:type="dxa"/>
          </w:tcPr>
          <w:p w14:paraId="1B3DB97A" w14:textId="3B876B2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b/>
                <w:sz w:val="28"/>
                <w:szCs w:val="28"/>
                <w:lang w:val="ru-RU"/>
              </w:rPr>
              <w:t>3. ФУНКЦІЇ ФАКУЛЬТЕТУ</w:t>
            </w:r>
            <w:r w:rsidRPr="007824AA">
              <w:rPr>
                <w:rFonts w:ascii="Times New Roman" w:hAnsi="Times New Roman" w:cs="Times New Roman"/>
                <w:sz w:val="28"/>
                <w:szCs w:val="28"/>
                <w:lang w:val="ru-RU"/>
              </w:rPr>
              <w:t>.........................................................................................</w:t>
            </w:r>
            <w:r w:rsidR="009E0912">
              <w:rPr>
                <w:rFonts w:ascii="Times New Roman" w:hAnsi="Times New Roman" w:cs="Times New Roman"/>
                <w:sz w:val="28"/>
                <w:szCs w:val="28"/>
                <w:lang w:val="ru-RU"/>
              </w:rPr>
              <w:t>.</w:t>
            </w:r>
          </w:p>
        </w:tc>
        <w:tc>
          <w:tcPr>
            <w:tcW w:w="792" w:type="dxa"/>
          </w:tcPr>
          <w:p w14:paraId="2A012D93" w14:textId="77777777" w:rsidR="00AC734B" w:rsidRPr="007824AA" w:rsidRDefault="00AC734B" w:rsidP="006C52F1">
            <w:pPr>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6</w:t>
            </w:r>
          </w:p>
        </w:tc>
      </w:tr>
      <w:tr w:rsidR="00AC734B" w:rsidRPr="007824AA" w14:paraId="686B0C60" w14:textId="77777777" w:rsidTr="00AC734B">
        <w:trPr>
          <w:gridAfter w:val="1"/>
          <w:wAfter w:w="13" w:type="dxa"/>
        </w:trPr>
        <w:tc>
          <w:tcPr>
            <w:tcW w:w="10207" w:type="dxa"/>
          </w:tcPr>
          <w:p w14:paraId="102AAFC0" w14:textId="1608F31E"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3.1. З ОСВІТНЬОЇ ДІЯЛЬНОСТІ........................................................................</w:t>
            </w:r>
            <w:r w:rsidR="009E0912">
              <w:rPr>
                <w:rFonts w:ascii="Times New Roman" w:hAnsi="Times New Roman" w:cs="Times New Roman"/>
                <w:sz w:val="28"/>
                <w:szCs w:val="28"/>
                <w:lang w:val="ru-RU"/>
              </w:rPr>
              <w:t>.....</w:t>
            </w:r>
          </w:p>
        </w:tc>
        <w:tc>
          <w:tcPr>
            <w:tcW w:w="792" w:type="dxa"/>
          </w:tcPr>
          <w:p w14:paraId="50A516DD" w14:textId="77777777" w:rsidR="00AC734B" w:rsidRPr="007824AA" w:rsidRDefault="00AC734B" w:rsidP="006C52F1">
            <w:pPr>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6</w:t>
            </w:r>
          </w:p>
        </w:tc>
      </w:tr>
      <w:tr w:rsidR="00AC734B" w:rsidRPr="007824AA" w14:paraId="20761699" w14:textId="77777777" w:rsidTr="00AC734B">
        <w:trPr>
          <w:gridAfter w:val="1"/>
          <w:wAfter w:w="13" w:type="dxa"/>
        </w:trPr>
        <w:tc>
          <w:tcPr>
            <w:tcW w:w="10207" w:type="dxa"/>
          </w:tcPr>
          <w:p w14:paraId="6DC6B4E2" w14:textId="47259A7F"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3.2. З МЕТОДИЧНОЇ РОБОТИ...........................................................................</w:t>
            </w:r>
            <w:r w:rsidR="009E0912">
              <w:rPr>
                <w:rFonts w:ascii="Times New Roman" w:hAnsi="Times New Roman" w:cs="Times New Roman"/>
                <w:sz w:val="28"/>
                <w:szCs w:val="28"/>
                <w:lang w:val="ru-RU"/>
              </w:rPr>
              <w:t>.....</w:t>
            </w:r>
          </w:p>
        </w:tc>
        <w:tc>
          <w:tcPr>
            <w:tcW w:w="792" w:type="dxa"/>
          </w:tcPr>
          <w:p w14:paraId="7B164586" w14:textId="77777777" w:rsidR="00AC734B" w:rsidRPr="007824AA" w:rsidRDefault="00AC734B" w:rsidP="006C52F1">
            <w:pPr>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7</w:t>
            </w:r>
          </w:p>
        </w:tc>
      </w:tr>
      <w:tr w:rsidR="00AC734B" w:rsidRPr="007824AA" w14:paraId="64D109B0" w14:textId="77777777" w:rsidTr="00AC734B">
        <w:trPr>
          <w:gridAfter w:val="1"/>
          <w:wAfter w:w="13" w:type="dxa"/>
        </w:trPr>
        <w:tc>
          <w:tcPr>
            <w:tcW w:w="10207" w:type="dxa"/>
          </w:tcPr>
          <w:p w14:paraId="6D4DBB3A" w14:textId="1A57B9CC"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3.3. З НАУКОВОЇ РОБОТИ.................................................................................</w:t>
            </w:r>
            <w:r w:rsidR="009E0912">
              <w:rPr>
                <w:rFonts w:ascii="Times New Roman" w:hAnsi="Times New Roman" w:cs="Times New Roman"/>
                <w:sz w:val="28"/>
                <w:szCs w:val="28"/>
                <w:lang w:val="ru-RU"/>
              </w:rPr>
              <w:t>.....</w:t>
            </w:r>
          </w:p>
        </w:tc>
        <w:tc>
          <w:tcPr>
            <w:tcW w:w="792" w:type="dxa"/>
          </w:tcPr>
          <w:p w14:paraId="5A14A37E"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8</w:t>
            </w:r>
          </w:p>
        </w:tc>
      </w:tr>
      <w:tr w:rsidR="00AC734B" w:rsidRPr="007824AA" w14:paraId="57041F1E" w14:textId="77777777" w:rsidTr="00AC734B">
        <w:trPr>
          <w:gridAfter w:val="1"/>
          <w:wAfter w:w="13" w:type="dxa"/>
        </w:trPr>
        <w:tc>
          <w:tcPr>
            <w:tcW w:w="10207" w:type="dxa"/>
          </w:tcPr>
          <w:p w14:paraId="426D9AE0" w14:textId="7FD0766E"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3.4. З ОРГАНІЗАЦІЙНОЇ РОБОТИ....................................................................</w:t>
            </w:r>
            <w:r w:rsidR="009E0912">
              <w:rPr>
                <w:rFonts w:ascii="Times New Roman" w:hAnsi="Times New Roman" w:cs="Times New Roman"/>
                <w:sz w:val="28"/>
                <w:szCs w:val="28"/>
                <w:lang w:val="ru-RU"/>
              </w:rPr>
              <w:t>.....</w:t>
            </w:r>
          </w:p>
        </w:tc>
        <w:tc>
          <w:tcPr>
            <w:tcW w:w="792" w:type="dxa"/>
          </w:tcPr>
          <w:p w14:paraId="01DB5979"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9</w:t>
            </w:r>
          </w:p>
        </w:tc>
      </w:tr>
      <w:tr w:rsidR="00AC734B" w:rsidRPr="007824AA" w14:paraId="0954F173" w14:textId="77777777" w:rsidTr="00AC734B">
        <w:trPr>
          <w:gridAfter w:val="1"/>
          <w:wAfter w:w="13" w:type="dxa"/>
        </w:trPr>
        <w:tc>
          <w:tcPr>
            <w:tcW w:w="10207" w:type="dxa"/>
          </w:tcPr>
          <w:p w14:paraId="542AA987" w14:textId="470E698B"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3.5. З ОРГАНІЗАЦІЙНО-ВИХОВНОЇ РОБОТИ..............................................</w:t>
            </w:r>
            <w:r w:rsidR="009E0912">
              <w:rPr>
                <w:rFonts w:ascii="Times New Roman" w:hAnsi="Times New Roman" w:cs="Times New Roman"/>
                <w:sz w:val="28"/>
                <w:szCs w:val="28"/>
                <w:lang w:val="ru-RU"/>
              </w:rPr>
              <w:t>......</w:t>
            </w:r>
          </w:p>
        </w:tc>
        <w:tc>
          <w:tcPr>
            <w:tcW w:w="792" w:type="dxa"/>
          </w:tcPr>
          <w:p w14:paraId="03B6728B"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10</w:t>
            </w:r>
          </w:p>
        </w:tc>
      </w:tr>
      <w:tr w:rsidR="00AC734B" w:rsidRPr="007824AA" w14:paraId="67054C0B" w14:textId="77777777" w:rsidTr="00AC734B">
        <w:trPr>
          <w:gridAfter w:val="1"/>
          <w:wAfter w:w="13" w:type="dxa"/>
        </w:trPr>
        <w:tc>
          <w:tcPr>
            <w:tcW w:w="10207" w:type="dxa"/>
          </w:tcPr>
          <w:p w14:paraId="1ABF9009" w14:textId="41448895"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3.6. З МІЖНАРОДНОЇ ДІЯЛЬНОСТІ………....................................................</w:t>
            </w:r>
            <w:r w:rsidR="009E0912">
              <w:rPr>
                <w:rFonts w:ascii="Times New Roman" w:hAnsi="Times New Roman" w:cs="Times New Roman"/>
                <w:sz w:val="28"/>
                <w:szCs w:val="28"/>
                <w:lang w:val="ru-RU"/>
              </w:rPr>
              <w:t>.....</w:t>
            </w:r>
          </w:p>
        </w:tc>
        <w:tc>
          <w:tcPr>
            <w:tcW w:w="792" w:type="dxa"/>
          </w:tcPr>
          <w:p w14:paraId="42057925"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11</w:t>
            </w:r>
          </w:p>
        </w:tc>
      </w:tr>
      <w:tr w:rsidR="00AC734B" w:rsidRPr="007824AA" w14:paraId="5E84B87B" w14:textId="77777777" w:rsidTr="00AC734B">
        <w:trPr>
          <w:gridAfter w:val="1"/>
          <w:wAfter w:w="13" w:type="dxa"/>
        </w:trPr>
        <w:tc>
          <w:tcPr>
            <w:tcW w:w="10207" w:type="dxa"/>
          </w:tcPr>
          <w:p w14:paraId="51432666" w14:textId="2CC34505"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3.7. ІНШІ..............................................................................................................</w:t>
            </w:r>
            <w:r w:rsidR="009E0912">
              <w:rPr>
                <w:rFonts w:ascii="Times New Roman" w:hAnsi="Times New Roman" w:cs="Times New Roman"/>
                <w:sz w:val="28"/>
                <w:szCs w:val="28"/>
                <w:lang w:val="ru-RU"/>
              </w:rPr>
              <w:t>.......</w:t>
            </w:r>
          </w:p>
        </w:tc>
        <w:tc>
          <w:tcPr>
            <w:tcW w:w="792" w:type="dxa"/>
          </w:tcPr>
          <w:p w14:paraId="1825002F"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12</w:t>
            </w:r>
          </w:p>
        </w:tc>
      </w:tr>
      <w:tr w:rsidR="00AC734B" w:rsidRPr="007824AA" w14:paraId="02B4BBEF" w14:textId="77777777" w:rsidTr="00AC734B">
        <w:trPr>
          <w:gridAfter w:val="1"/>
          <w:wAfter w:w="13" w:type="dxa"/>
        </w:trPr>
        <w:tc>
          <w:tcPr>
            <w:tcW w:w="10207" w:type="dxa"/>
          </w:tcPr>
          <w:p w14:paraId="24A6235F" w14:textId="08DA42CA"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b/>
                <w:sz w:val="28"/>
                <w:szCs w:val="28"/>
                <w:lang w:val="ru-RU"/>
              </w:rPr>
              <w:t>4. СТРУКТУРА ФАКУЛЬТЕТУ</w:t>
            </w:r>
            <w:r w:rsidRPr="007824AA">
              <w:rPr>
                <w:rFonts w:ascii="Times New Roman" w:hAnsi="Times New Roman" w:cs="Times New Roman"/>
                <w:sz w:val="28"/>
                <w:szCs w:val="28"/>
                <w:lang w:val="ru-RU"/>
              </w:rPr>
              <w:t>........................................................................</w:t>
            </w:r>
            <w:r w:rsidR="009E0912">
              <w:rPr>
                <w:rFonts w:ascii="Times New Roman" w:hAnsi="Times New Roman" w:cs="Times New Roman"/>
                <w:sz w:val="28"/>
                <w:szCs w:val="28"/>
                <w:lang w:val="ru-RU"/>
              </w:rPr>
              <w:t>...........</w:t>
            </w:r>
          </w:p>
        </w:tc>
        <w:tc>
          <w:tcPr>
            <w:tcW w:w="792" w:type="dxa"/>
          </w:tcPr>
          <w:p w14:paraId="14A7C171"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12</w:t>
            </w:r>
          </w:p>
        </w:tc>
      </w:tr>
      <w:tr w:rsidR="00AC734B" w:rsidRPr="007824AA" w14:paraId="2B4C7E82" w14:textId="77777777" w:rsidTr="00AC734B">
        <w:trPr>
          <w:gridAfter w:val="1"/>
          <w:wAfter w:w="13" w:type="dxa"/>
        </w:trPr>
        <w:tc>
          <w:tcPr>
            <w:tcW w:w="10207" w:type="dxa"/>
          </w:tcPr>
          <w:p w14:paraId="6A9A75EC" w14:textId="4CAB9975"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b/>
                <w:sz w:val="28"/>
                <w:szCs w:val="28"/>
                <w:lang w:val="ru-RU"/>
              </w:rPr>
              <w:t>5. ОРГАНИ УПРАВЛІННЯ ФАКУЛЬТЕТУ</w:t>
            </w:r>
            <w:r w:rsidRPr="007824AA">
              <w:rPr>
                <w:rFonts w:ascii="Times New Roman" w:hAnsi="Times New Roman" w:cs="Times New Roman"/>
                <w:sz w:val="28"/>
                <w:szCs w:val="28"/>
                <w:lang w:val="ru-RU"/>
              </w:rPr>
              <w:t>...................................................</w:t>
            </w:r>
            <w:r w:rsidR="009E0912">
              <w:rPr>
                <w:rFonts w:ascii="Times New Roman" w:hAnsi="Times New Roman" w:cs="Times New Roman"/>
                <w:sz w:val="28"/>
                <w:szCs w:val="28"/>
                <w:lang w:val="ru-RU"/>
              </w:rPr>
              <w:t>...........</w:t>
            </w:r>
          </w:p>
        </w:tc>
        <w:tc>
          <w:tcPr>
            <w:tcW w:w="792" w:type="dxa"/>
          </w:tcPr>
          <w:p w14:paraId="42AABE1F"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13</w:t>
            </w:r>
          </w:p>
        </w:tc>
      </w:tr>
      <w:tr w:rsidR="00AC734B" w:rsidRPr="007824AA" w14:paraId="40DA9344" w14:textId="77777777" w:rsidTr="00AC734B">
        <w:trPr>
          <w:gridAfter w:val="1"/>
          <w:wAfter w:w="13" w:type="dxa"/>
        </w:trPr>
        <w:tc>
          <w:tcPr>
            <w:tcW w:w="10207" w:type="dxa"/>
          </w:tcPr>
          <w:p w14:paraId="309E1380" w14:textId="77400B08"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5.1. СТРУКТУРА УПРАВЛІННЯ.......................................................................</w:t>
            </w:r>
            <w:r w:rsidR="009E0912">
              <w:rPr>
                <w:rFonts w:ascii="Times New Roman" w:hAnsi="Times New Roman" w:cs="Times New Roman"/>
                <w:sz w:val="28"/>
                <w:szCs w:val="28"/>
                <w:lang w:val="ru-RU"/>
              </w:rPr>
              <w:t>.....</w:t>
            </w:r>
          </w:p>
        </w:tc>
        <w:tc>
          <w:tcPr>
            <w:tcW w:w="792" w:type="dxa"/>
          </w:tcPr>
          <w:p w14:paraId="3B5ED9E9"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13</w:t>
            </w:r>
          </w:p>
        </w:tc>
      </w:tr>
      <w:tr w:rsidR="00AC734B" w:rsidRPr="007824AA" w14:paraId="21D11A32" w14:textId="77777777" w:rsidTr="00AC734B">
        <w:trPr>
          <w:gridAfter w:val="1"/>
          <w:wAfter w:w="13" w:type="dxa"/>
        </w:trPr>
        <w:tc>
          <w:tcPr>
            <w:tcW w:w="10207" w:type="dxa"/>
          </w:tcPr>
          <w:p w14:paraId="1C506675" w14:textId="27F51434"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5.2. БЕЗПОСЕРЕДНЄ КЕРІВНИЦТВО ФАКУЛЬТЕТОМ..............................</w:t>
            </w:r>
            <w:r w:rsidR="009E0912">
              <w:rPr>
                <w:rFonts w:ascii="Times New Roman" w:hAnsi="Times New Roman" w:cs="Times New Roman"/>
                <w:sz w:val="28"/>
                <w:szCs w:val="28"/>
                <w:lang w:val="ru-RU"/>
              </w:rPr>
              <w:t>.....</w:t>
            </w:r>
          </w:p>
        </w:tc>
        <w:tc>
          <w:tcPr>
            <w:tcW w:w="792" w:type="dxa"/>
          </w:tcPr>
          <w:p w14:paraId="5377464F"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13</w:t>
            </w:r>
          </w:p>
        </w:tc>
      </w:tr>
      <w:tr w:rsidR="00AC734B" w:rsidRPr="007824AA" w14:paraId="4392789C" w14:textId="77777777" w:rsidTr="00AC734B">
        <w:trPr>
          <w:gridAfter w:val="1"/>
          <w:wAfter w:w="13" w:type="dxa"/>
        </w:trPr>
        <w:tc>
          <w:tcPr>
            <w:tcW w:w="10207" w:type="dxa"/>
          </w:tcPr>
          <w:p w14:paraId="6DE6AD4E" w14:textId="7A738782"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5.3. ВЧЕНА РАДА ФАКУЛЬТЕТУ....................................................................</w:t>
            </w:r>
            <w:r w:rsidR="009E0912">
              <w:rPr>
                <w:rFonts w:ascii="Times New Roman" w:hAnsi="Times New Roman" w:cs="Times New Roman"/>
                <w:sz w:val="28"/>
                <w:szCs w:val="28"/>
                <w:lang w:val="ru-RU"/>
              </w:rPr>
              <w:t>.....</w:t>
            </w:r>
          </w:p>
        </w:tc>
        <w:tc>
          <w:tcPr>
            <w:tcW w:w="792" w:type="dxa"/>
          </w:tcPr>
          <w:p w14:paraId="45936B91"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16</w:t>
            </w:r>
          </w:p>
        </w:tc>
      </w:tr>
      <w:tr w:rsidR="00AC734B" w:rsidRPr="007824AA" w14:paraId="5859EAF7" w14:textId="77777777" w:rsidTr="00AC734B">
        <w:trPr>
          <w:gridAfter w:val="1"/>
          <w:wAfter w:w="13" w:type="dxa"/>
        </w:trPr>
        <w:tc>
          <w:tcPr>
            <w:tcW w:w="10207" w:type="dxa"/>
          </w:tcPr>
          <w:p w14:paraId="6529D7D4" w14:textId="1BB3F6E9"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5.4. РОБОЧІ ТА ДОРАДЧІ ОРГАНИ................................................................</w:t>
            </w:r>
            <w:r w:rsidR="009E0912">
              <w:rPr>
                <w:rFonts w:ascii="Times New Roman" w:hAnsi="Times New Roman" w:cs="Times New Roman"/>
                <w:sz w:val="28"/>
                <w:szCs w:val="28"/>
                <w:lang w:val="ru-RU"/>
              </w:rPr>
              <w:t>......</w:t>
            </w:r>
          </w:p>
        </w:tc>
        <w:tc>
          <w:tcPr>
            <w:tcW w:w="792" w:type="dxa"/>
          </w:tcPr>
          <w:p w14:paraId="1149D415"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20</w:t>
            </w:r>
          </w:p>
        </w:tc>
      </w:tr>
      <w:tr w:rsidR="00AC734B" w:rsidRPr="007824AA" w14:paraId="28129AA4" w14:textId="77777777" w:rsidTr="00AC734B">
        <w:trPr>
          <w:gridAfter w:val="1"/>
          <w:wAfter w:w="13" w:type="dxa"/>
        </w:trPr>
        <w:tc>
          <w:tcPr>
            <w:tcW w:w="10207" w:type="dxa"/>
          </w:tcPr>
          <w:p w14:paraId="0C97EE8F" w14:textId="75E39FC2"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b/>
                <w:sz w:val="28"/>
                <w:szCs w:val="28"/>
                <w:lang w:val="ru-RU"/>
              </w:rPr>
              <w:t>6. ПРАВА ТА ВІДПОВІДАЛЬНІСТЬ</w:t>
            </w:r>
            <w:r w:rsidRPr="007824AA">
              <w:rPr>
                <w:rFonts w:ascii="Times New Roman" w:hAnsi="Times New Roman" w:cs="Times New Roman"/>
                <w:sz w:val="28"/>
                <w:szCs w:val="28"/>
                <w:lang w:val="ru-RU"/>
              </w:rPr>
              <w:t>................................................................</w:t>
            </w:r>
            <w:r w:rsidR="009E0912">
              <w:rPr>
                <w:rFonts w:ascii="Times New Roman" w:hAnsi="Times New Roman" w:cs="Times New Roman"/>
                <w:sz w:val="28"/>
                <w:szCs w:val="28"/>
                <w:lang w:val="ru-RU"/>
              </w:rPr>
              <w:t>..........</w:t>
            </w:r>
          </w:p>
        </w:tc>
        <w:tc>
          <w:tcPr>
            <w:tcW w:w="792" w:type="dxa"/>
          </w:tcPr>
          <w:p w14:paraId="3BA79BD9"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21</w:t>
            </w:r>
          </w:p>
        </w:tc>
      </w:tr>
      <w:tr w:rsidR="00AC734B" w:rsidRPr="007824AA" w14:paraId="25456C89" w14:textId="77777777" w:rsidTr="00AC734B">
        <w:trPr>
          <w:gridAfter w:val="1"/>
          <w:wAfter w:w="13" w:type="dxa"/>
        </w:trPr>
        <w:tc>
          <w:tcPr>
            <w:tcW w:w="10207" w:type="dxa"/>
          </w:tcPr>
          <w:p w14:paraId="6CC35201" w14:textId="7D415B66"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b/>
                <w:sz w:val="28"/>
                <w:szCs w:val="28"/>
                <w:lang w:val="ru-RU"/>
              </w:rPr>
              <w:t>7. ОРГАНИ САМОВРЯДУВАННЯ ФАКУЛЬТЕТУ</w:t>
            </w:r>
            <w:r w:rsidRPr="007824AA">
              <w:rPr>
                <w:rFonts w:ascii="Times New Roman" w:hAnsi="Times New Roman" w:cs="Times New Roman"/>
                <w:sz w:val="28"/>
                <w:szCs w:val="28"/>
                <w:lang w:val="ru-RU"/>
              </w:rPr>
              <w:t>......................................</w:t>
            </w:r>
            <w:r w:rsidR="009E0912">
              <w:rPr>
                <w:rFonts w:ascii="Times New Roman" w:hAnsi="Times New Roman" w:cs="Times New Roman"/>
                <w:sz w:val="28"/>
                <w:szCs w:val="28"/>
                <w:lang w:val="ru-RU"/>
              </w:rPr>
              <w:t>..........</w:t>
            </w:r>
          </w:p>
        </w:tc>
        <w:tc>
          <w:tcPr>
            <w:tcW w:w="792" w:type="dxa"/>
          </w:tcPr>
          <w:p w14:paraId="1C2DD4B2"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w:t>
            </w:r>
            <w:r>
              <w:rPr>
                <w:rFonts w:ascii="Times New Roman" w:hAnsi="Times New Roman" w:cs="Times New Roman"/>
                <w:sz w:val="28"/>
                <w:szCs w:val="28"/>
                <w:lang w:val="ru-RU"/>
              </w:rPr>
              <w:t>1</w:t>
            </w:r>
          </w:p>
        </w:tc>
      </w:tr>
      <w:tr w:rsidR="00AC734B" w:rsidRPr="007824AA" w14:paraId="71D36716" w14:textId="77777777" w:rsidTr="00AC734B">
        <w:trPr>
          <w:gridAfter w:val="1"/>
          <w:wAfter w:w="13" w:type="dxa"/>
        </w:trPr>
        <w:tc>
          <w:tcPr>
            <w:tcW w:w="10207" w:type="dxa"/>
          </w:tcPr>
          <w:p w14:paraId="73617C43" w14:textId="18395E9E"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7.1. ЗБОРИ ТРУДОВОГО КОЛЕКТИВУ ФАКУЛЬТЕТУ...............................</w:t>
            </w:r>
            <w:r w:rsidR="009E0912">
              <w:rPr>
                <w:rFonts w:ascii="Times New Roman" w:hAnsi="Times New Roman" w:cs="Times New Roman"/>
                <w:sz w:val="28"/>
                <w:szCs w:val="28"/>
                <w:lang w:val="ru-RU"/>
              </w:rPr>
              <w:t>....</w:t>
            </w:r>
          </w:p>
        </w:tc>
        <w:tc>
          <w:tcPr>
            <w:tcW w:w="792" w:type="dxa"/>
          </w:tcPr>
          <w:p w14:paraId="7DE914E4"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w:t>
            </w:r>
            <w:r>
              <w:rPr>
                <w:rFonts w:ascii="Times New Roman" w:hAnsi="Times New Roman" w:cs="Times New Roman"/>
                <w:sz w:val="28"/>
                <w:szCs w:val="28"/>
                <w:lang w:val="ru-RU"/>
              </w:rPr>
              <w:t>1</w:t>
            </w:r>
          </w:p>
        </w:tc>
      </w:tr>
      <w:tr w:rsidR="00AC734B" w:rsidRPr="007824AA" w14:paraId="3254BB07" w14:textId="77777777" w:rsidTr="00AC734B">
        <w:trPr>
          <w:gridAfter w:val="1"/>
          <w:wAfter w:w="13" w:type="dxa"/>
        </w:trPr>
        <w:tc>
          <w:tcPr>
            <w:tcW w:w="10207" w:type="dxa"/>
          </w:tcPr>
          <w:p w14:paraId="5626A55C" w14:textId="2A7038D9" w:rsidR="00AC734B" w:rsidRPr="007824AA" w:rsidRDefault="00AC734B" w:rsidP="006C52F1">
            <w:pPr>
              <w:spacing w:line="276" w:lineRule="auto"/>
              <w:ind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7.2. СТУДЕНТСЬКЕ САМОВРЯДУВАННЯ ФАКУЛЬТЕТУ…....................</w:t>
            </w:r>
            <w:r w:rsidR="009E0912">
              <w:rPr>
                <w:rFonts w:ascii="Times New Roman" w:hAnsi="Times New Roman" w:cs="Times New Roman"/>
                <w:sz w:val="28"/>
                <w:szCs w:val="28"/>
                <w:lang w:val="ru-RU"/>
              </w:rPr>
              <w:t>.....</w:t>
            </w:r>
          </w:p>
        </w:tc>
        <w:tc>
          <w:tcPr>
            <w:tcW w:w="792" w:type="dxa"/>
          </w:tcPr>
          <w:p w14:paraId="23A2A9B1"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23</w:t>
            </w:r>
          </w:p>
        </w:tc>
      </w:tr>
      <w:tr w:rsidR="00AC734B" w:rsidRPr="007824AA" w14:paraId="6A8EEA03" w14:textId="77777777" w:rsidTr="00AC734B">
        <w:trPr>
          <w:gridAfter w:val="1"/>
          <w:wAfter w:w="13" w:type="dxa"/>
        </w:trPr>
        <w:tc>
          <w:tcPr>
            <w:tcW w:w="10207" w:type="dxa"/>
          </w:tcPr>
          <w:p w14:paraId="2A5D1268" w14:textId="77777777" w:rsidR="009E0912" w:rsidRDefault="00AC734B" w:rsidP="006C52F1">
            <w:pPr>
              <w:spacing w:line="276" w:lineRule="auto"/>
              <w:ind w:left="30"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 xml:space="preserve">7.3. НАУКОВЕ ТОВАРИСТВО СТУДЕНТІВ, АСПІРАНТІВ, </w:t>
            </w:r>
          </w:p>
          <w:p w14:paraId="12A912E7" w14:textId="4F79D46F" w:rsidR="00AC734B" w:rsidRPr="007824AA" w:rsidRDefault="00AC734B" w:rsidP="006C52F1">
            <w:pPr>
              <w:spacing w:line="276" w:lineRule="auto"/>
              <w:ind w:left="30" w:firstLine="597"/>
              <w:rPr>
                <w:rFonts w:ascii="Times New Roman" w:hAnsi="Times New Roman" w:cs="Times New Roman"/>
                <w:sz w:val="28"/>
                <w:szCs w:val="28"/>
                <w:lang w:val="ru-RU"/>
              </w:rPr>
            </w:pPr>
            <w:r w:rsidRPr="007824AA">
              <w:rPr>
                <w:rFonts w:ascii="Times New Roman" w:hAnsi="Times New Roman" w:cs="Times New Roman"/>
                <w:sz w:val="28"/>
                <w:szCs w:val="28"/>
                <w:lang w:val="ru-RU"/>
              </w:rPr>
              <w:t>ДОКТОРАНТІВ І</w:t>
            </w:r>
            <w:r>
              <w:rPr>
                <w:rFonts w:ascii="Times New Roman" w:hAnsi="Times New Roman" w:cs="Times New Roman"/>
                <w:sz w:val="28"/>
                <w:szCs w:val="28"/>
                <w:lang w:val="ru-RU"/>
              </w:rPr>
              <w:t xml:space="preserve"> </w:t>
            </w:r>
            <w:r w:rsidRPr="007824AA">
              <w:rPr>
                <w:rFonts w:ascii="Times New Roman" w:hAnsi="Times New Roman" w:cs="Times New Roman"/>
                <w:sz w:val="28"/>
                <w:szCs w:val="28"/>
                <w:lang w:val="ru-RU"/>
              </w:rPr>
              <w:t>МОЛОДИХ ВЧЕНИХ ФАКУЛЬТЕТУ...............................</w:t>
            </w:r>
            <w:r w:rsidR="009E0912">
              <w:rPr>
                <w:rFonts w:ascii="Times New Roman" w:hAnsi="Times New Roman" w:cs="Times New Roman"/>
                <w:sz w:val="28"/>
                <w:szCs w:val="28"/>
                <w:lang w:val="ru-RU"/>
              </w:rPr>
              <w:t>....</w:t>
            </w:r>
          </w:p>
        </w:tc>
        <w:tc>
          <w:tcPr>
            <w:tcW w:w="792" w:type="dxa"/>
          </w:tcPr>
          <w:p w14:paraId="7B46EA14"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23</w:t>
            </w:r>
          </w:p>
        </w:tc>
      </w:tr>
      <w:tr w:rsidR="00AC734B" w:rsidRPr="007824AA" w14:paraId="4E44C742" w14:textId="77777777" w:rsidTr="00AC734B">
        <w:trPr>
          <w:gridAfter w:val="1"/>
          <w:wAfter w:w="13" w:type="dxa"/>
        </w:trPr>
        <w:tc>
          <w:tcPr>
            <w:tcW w:w="10207" w:type="dxa"/>
          </w:tcPr>
          <w:p w14:paraId="07B472E6" w14:textId="5B038B79"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b/>
                <w:sz w:val="28"/>
                <w:szCs w:val="28"/>
                <w:lang w:val="ru-RU"/>
              </w:rPr>
              <w:t>8. ВЗАЄМОДІЯ ФАКУЛЬТЕТУ З ІНШИМИ ПІДРОЗДІЛАМИ УНІВЕРСИТЕТ</w:t>
            </w:r>
            <w:r>
              <w:rPr>
                <w:rFonts w:ascii="Times New Roman" w:hAnsi="Times New Roman" w:cs="Times New Roman"/>
                <w:b/>
                <w:sz w:val="28"/>
                <w:szCs w:val="28"/>
                <w:lang w:val="ru-RU"/>
              </w:rPr>
              <w:t>У</w:t>
            </w:r>
            <w:r w:rsidR="009E0912" w:rsidRPr="009E0912">
              <w:rPr>
                <w:rFonts w:ascii="Times New Roman" w:hAnsi="Times New Roman" w:cs="Times New Roman"/>
                <w:sz w:val="28"/>
                <w:szCs w:val="28"/>
                <w:lang w:val="ru-RU"/>
              </w:rPr>
              <w:t>………………………………………………………………</w:t>
            </w:r>
            <w:r w:rsidR="009E0912">
              <w:rPr>
                <w:rFonts w:ascii="Times New Roman" w:hAnsi="Times New Roman" w:cs="Times New Roman"/>
                <w:sz w:val="28"/>
                <w:szCs w:val="28"/>
                <w:lang w:val="ru-RU"/>
              </w:rPr>
              <w:t>….</w:t>
            </w:r>
            <w:r w:rsidR="009E0912" w:rsidRPr="009E0912">
              <w:rPr>
                <w:rFonts w:ascii="Times New Roman" w:hAnsi="Times New Roman" w:cs="Times New Roman"/>
                <w:sz w:val="28"/>
                <w:szCs w:val="28"/>
                <w:lang w:val="ru-RU"/>
              </w:rPr>
              <w:t>……</w:t>
            </w:r>
          </w:p>
        </w:tc>
        <w:tc>
          <w:tcPr>
            <w:tcW w:w="792" w:type="dxa"/>
          </w:tcPr>
          <w:p w14:paraId="4F23D7D8" w14:textId="77777777" w:rsidR="007B68FD" w:rsidRDefault="007B68FD" w:rsidP="006C52F1">
            <w:pPr>
              <w:spacing w:line="276" w:lineRule="auto"/>
              <w:rPr>
                <w:rFonts w:ascii="Times New Roman" w:hAnsi="Times New Roman" w:cs="Times New Roman"/>
                <w:sz w:val="28"/>
                <w:szCs w:val="28"/>
                <w:lang w:val="ru-RU"/>
              </w:rPr>
            </w:pPr>
          </w:p>
          <w:p w14:paraId="30A8940F" w14:textId="356DC4CE"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24</w:t>
            </w:r>
          </w:p>
        </w:tc>
      </w:tr>
      <w:tr w:rsidR="00AC734B" w:rsidRPr="007824AA" w14:paraId="3CC1426F" w14:textId="77777777" w:rsidTr="00AC734B">
        <w:trPr>
          <w:gridAfter w:val="1"/>
          <w:wAfter w:w="13" w:type="dxa"/>
        </w:trPr>
        <w:tc>
          <w:tcPr>
            <w:tcW w:w="10207" w:type="dxa"/>
          </w:tcPr>
          <w:p w14:paraId="3F9D1794" w14:textId="42BFC9DC"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b/>
                <w:sz w:val="28"/>
                <w:szCs w:val="28"/>
                <w:lang w:val="ru-RU"/>
              </w:rPr>
              <w:t>9. КОНТРОЛЬ ЗА ДІЯЛЬНІСТЮ ФАКУЛЬТЕТУ</w:t>
            </w:r>
            <w:r w:rsidRPr="007824AA">
              <w:rPr>
                <w:rFonts w:ascii="Times New Roman" w:hAnsi="Times New Roman" w:cs="Times New Roman"/>
                <w:sz w:val="28"/>
                <w:szCs w:val="28"/>
                <w:lang w:val="ru-RU"/>
              </w:rPr>
              <w:t>........................................</w:t>
            </w:r>
            <w:r w:rsidR="009E0912">
              <w:rPr>
                <w:rFonts w:ascii="Times New Roman" w:hAnsi="Times New Roman" w:cs="Times New Roman"/>
                <w:sz w:val="28"/>
                <w:szCs w:val="28"/>
                <w:lang w:val="ru-RU"/>
              </w:rPr>
              <w:t>..........</w:t>
            </w:r>
          </w:p>
        </w:tc>
        <w:tc>
          <w:tcPr>
            <w:tcW w:w="792" w:type="dxa"/>
          </w:tcPr>
          <w:p w14:paraId="089E5220"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25</w:t>
            </w:r>
          </w:p>
        </w:tc>
      </w:tr>
      <w:tr w:rsidR="00AC734B" w:rsidRPr="007824AA" w14:paraId="59F6170F" w14:textId="77777777" w:rsidTr="00AC734B">
        <w:trPr>
          <w:gridAfter w:val="1"/>
          <w:wAfter w:w="13" w:type="dxa"/>
        </w:trPr>
        <w:tc>
          <w:tcPr>
            <w:tcW w:w="10207" w:type="dxa"/>
          </w:tcPr>
          <w:p w14:paraId="5D1E67A0" w14:textId="139C83FB"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b/>
                <w:sz w:val="28"/>
                <w:szCs w:val="28"/>
                <w:lang w:val="ru-RU"/>
              </w:rPr>
              <w:t>10. ПРИКІНЦЕВІ ПОЛОЖЕННЯ</w:t>
            </w:r>
            <w:r w:rsidRPr="007824AA">
              <w:rPr>
                <w:rFonts w:ascii="Times New Roman" w:hAnsi="Times New Roman" w:cs="Times New Roman"/>
                <w:sz w:val="28"/>
                <w:szCs w:val="28"/>
                <w:lang w:val="ru-RU"/>
              </w:rPr>
              <w:t>......................................................................</w:t>
            </w:r>
            <w:r w:rsidR="009E0912">
              <w:rPr>
                <w:rFonts w:ascii="Times New Roman" w:hAnsi="Times New Roman" w:cs="Times New Roman"/>
                <w:sz w:val="28"/>
                <w:szCs w:val="28"/>
                <w:lang w:val="ru-RU"/>
              </w:rPr>
              <w:t>..........</w:t>
            </w:r>
          </w:p>
        </w:tc>
        <w:tc>
          <w:tcPr>
            <w:tcW w:w="792" w:type="dxa"/>
          </w:tcPr>
          <w:p w14:paraId="727A5404"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lang w:val="ru-RU"/>
              </w:rPr>
              <w:t>25</w:t>
            </w:r>
          </w:p>
        </w:tc>
      </w:tr>
      <w:tr w:rsidR="00AC734B" w:rsidRPr="007824AA" w14:paraId="7CA9E7ED" w14:textId="77777777" w:rsidTr="00AC734B">
        <w:trPr>
          <w:gridAfter w:val="1"/>
          <w:wAfter w:w="13" w:type="dxa"/>
        </w:trPr>
        <w:tc>
          <w:tcPr>
            <w:tcW w:w="10207" w:type="dxa"/>
          </w:tcPr>
          <w:p w14:paraId="50DF9328" w14:textId="1FB5D70C" w:rsidR="00AC734B" w:rsidRPr="009E0912" w:rsidRDefault="00AC734B" w:rsidP="006C52F1">
            <w:pPr>
              <w:spacing w:line="276" w:lineRule="auto"/>
              <w:rPr>
                <w:rFonts w:ascii="Times New Roman" w:hAnsi="Times New Roman" w:cs="Times New Roman"/>
                <w:sz w:val="28"/>
                <w:szCs w:val="28"/>
                <w:lang w:val="uk-UA"/>
              </w:rPr>
            </w:pPr>
            <w:r w:rsidRPr="007824AA">
              <w:rPr>
                <w:rFonts w:ascii="Times New Roman" w:hAnsi="Times New Roman" w:cs="Times New Roman"/>
                <w:b/>
                <w:sz w:val="28"/>
                <w:szCs w:val="28"/>
              </w:rPr>
              <w:t>ДОДАТОК 1</w:t>
            </w:r>
            <w:r w:rsidRPr="007824AA">
              <w:rPr>
                <w:rFonts w:ascii="Times New Roman" w:hAnsi="Times New Roman" w:cs="Times New Roman"/>
                <w:sz w:val="28"/>
                <w:szCs w:val="28"/>
              </w:rPr>
              <w:t xml:space="preserve"> ...........................................................................................................</w:t>
            </w:r>
            <w:r w:rsidR="009E0912">
              <w:rPr>
                <w:rFonts w:ascii="Times New Roman" w:hAnsi="Times New Roman" w:cs="Times New Roman"/>
                <w:sz w:val="28"/>
                <w:szCs w:val="28"/>
                <w:lang w:val="uk-UA"/>
              </w:rPr>
              <w:t>..........</w:t>
            </w:r>
          </w:p>
        </w:tc>
        <w:tc>
          <w:tcPr>
            <w:tcW w:w="792" w:type="dxa"/>
          </w:tcPr>
          <w:p w14:paraId="2C1D5746" w14:textId="77777777" w:rsidR="00AC734B" w:rsidRPr="007824AA" w:rsidRDefault="00AC734B" w:rsidP="006C52F1">
            <w:pPr>
              <w:spacing w:line="276" w:lineRule="auto"/>
              <w:rPr>
                <w:rFonts w:ascii="Times New Roman" w:hAnsi="Times New Roman" w:cs="Times New Roman"/>
                <w:sz w:val="28"/>
                <w:szCs w:val="28"/>
                <w:lang w:val="ru-RU"/>
              </w:rPr>
            </w:pPr>
            <w:r w:rsidRPr="007824AA">
              <w:rPr>
                <w:rFonts w:ascii="Times New Roman" w:hAnsi="Times New Roman" w:cs="Times New Roman"/>
                <w:sz w:val="28"/>
                <w:szCs w:val="28"/>
              </w:rPr>
              <w:t>26</w:t>
            </w:r>
          </w:p>
        </w:tc>
      </w:tr>
      <w:tr w:rsidR="00AC734B" w:rsidRPr="007824AA" w14:paraId="2E80A2F8" w14:textId="77777777" w:rsidTr="00AC734B">
        <w:trPr>
          <w:gridAfter w:val="1"/>
          <w:wAfter w:w="13" w:type="dxa"/>
        </w:trPr>
        <w:tc>
          <w:tcPr>
            <w:tcW w:w="10207" w:type="dxa"/>
          </w:tcPr>
          <w:p w14:paraId="1D336496" w14:textId="076A78D9" w:rsidR="00AC734B" w:rsidRPr="009E0912" w:rsidRDefault="00AC734B" w:rsidP="006C52F1">
            <w:pPr>
              <w:spacing w:line="276" w:lineRule="auto"/>
              <w:rPr>
                <w:rFonts w:ascii="Times New Roman" w:hAnsi="Times New Roman" w:cs="Times New Roman"/>
                <w:sz w:val="28"/>
                <w:szCs w:val="28"/>
                <w:lang w:val="uk-UA"/>
              </w:rPr>
            </w:pPr>
            <w:r w:rsidRPr="007824AA">
              <w:rPr>
                <w:rFonts w:ascii="Times New Roman" w:hAnsi="Times New Roman" w:cs="Times New Roman"/>
                <w:b/>
                <w:sz w:val="28"/>
                <w:szCs w:val="28"/>
              </w:rPr>
              <w:t>ДОДАТОК 2</w:t>
            </w:r>
            <w:r w:rsidRPr="007824AA">
              <w:rPr>
                <w:rFonts w:ascii="Times New Roman" w:hAnsi="Times New Roman" w:cs="Times New Roman"/>
                <w:sz w:val="28"/>
                <w:szCs w:val="28"/>
              </w:rPr>
              <w:t>.............................................................................................................</w:t>
            </w:r>
            <w:r w:rsidR="009E0912">
              <w:rPr>
                <w:rFonts w:ascii="Times New Roman" w:hAnsi="Times New Roman" w:cs="Times New Roman"/>
                <w:sz w:val="28"/>
                <w:szCs w:val="28"/>
                <w:lang w:val="uk-UA"/>
              </w:rPr>
              <w:t>.........</w:t>
            </w:r>
          </w:p>
        </w:tc>
        <w:tc>
          <w:tcPr>
            <w:tcW w:w="792" w:type="dxa"/>
          </w:tcPr>
          <w:p w14:paraId="57A6A123" w14:textId="06F960A5" w:rsidR="00AC734B" w:rsidRPr="007824AA" w:rsidRDefault="001D672A" w:rsidP="006C52F1">
            <w:pPr>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0</w:t>
            </w:r>
          </w:p>
        </w:tc>
      </w:tr>
      <w:tr w:rsidR="00AC734B" w:rsidRPr="007824AA" w14:paraId="6DED2BAB" w14:textId="77777777" w:rsidTr="00AC734B">
        <w:trPr>
          <w:gridAfter w:val="1"/>
          <w:wAfter w:w="13" w:type="dxa"/>
        </w:trPr>
        <w:tc>
          <w:tcPr>
            <w:tcW w:w="10207" w:type="dxa"/>
          </w:tcPr>
          <w:p w14:paraId="17F8C31C" w14:textId="46D9DF61" w:rsidR="00AC734B" w:rsidRPr="009E0912" w:rsidRDefault="00AC734B" w:rsidP="006C52F1">
            <w:pPr>
              <w:spacing w:line="276" w:lineRule="auto"/>
              <w:rPr>
                <w:rFonts w:ascii="Times New Roman" w:hAnsi="Times New Roman" w:cs="Times New Roman"/>
                <w:sz w:val="28"/>
                <w:szCs w:val="28"/>
                <w:lang w:val="uk-UA"/>
              </w:rPr>
            </w:pPr>
            <w:r w:rsidRPr="007824AA">
              <w:rPr>
                <w:rFonts w:ascii="Times New Roman" w:hAnsi="Times New Roman" w:cs="Times New Roman"/>
                <w:b/>
                <w:sz w:val="28"/>
                <w:szCs w:val="28"/>
              </w:rPr>
              <w:t>ДОДАТОК 3</w:t>
            </w:r>
            <w:r w:rsidRPr="007824AA">
              <w:rPr>
                <w:rFonts w:ascii="Times New Roman" w:hAnsi="Times New Roman" w:cs="Times New Roman"/>
                <w:sz w:val="28"/>
                <w:szCs w:val="28"/>
              </w:rPr>
              <w:t>.............................................................................................................</w:t>
            </w:r>
            <w:r w:rsidR="009E0912">
              <w:rPr>
                <w:rFonts w:ascii="Times New Roman" w:hAnsi="Times New Roman" w:cs="Times New Roman"/>
                <w:sz w:val="28"/>
                <w:szCs w:val="28"/>
                <w:lang w:val="uk-UA"/>
              </w:rPr>
              <w:t>.........</w:t>
            </w:r>
          </w:p>
        </w:tc>
        <w:tc>
          <w:tcPr>
            <w:tcW w:w="792" w:type="dxa"/>
          </w:tcPr>
          <w:p w14:paraId="3D61D9CC" w14:textId="015C652F" w:rsidR="00AC734B" w:rsidRPr="007824AA" w:rsidRDefault="001D672A" w:rsidP="006C52F1">
            <w:pPr>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0</w:t>
            </w:r>
          </w:p>
        </w:tc>
      </w:tr>
      <w:tr w:rsidR="00AC734B" w:rsidRPr="007824AA" w14:paraId="1A331E81" w14:textId="77777777" w:rsidTr="00AC734B">
        <w:trPr>
          <w:gridAfter w:val="1"/>
          <w:wAfter w:w="13" w:type="dxa"/>
        </w:trPr>
        <w:tc>
          <w:tcPr>
            <w:tcW w:w="10207" w:type="dxa"/>
          </w:tcPr>
          <w:p w14:paraId="3EB120AE" w14:textId="5908E5EA" w:rsidR="00AC734B" w:rsidRPr="009E0912" w:rsidRDefault="00AC734B" w:rsidP="006C52F1">
            <w:pPr>
              <w:spacing w:line="276" w:lineRule="auto"/>
              <w:rPr>
                <w:rFonts w:ascii="Times New Roman" w:hAnsi="Times New Roman" w:cs="Times New Roman"/>
                <w:sz w:val="28"/>
                <w:szCs w:val="28"/>
                <w:lang w:val="uk-UA"/>
              </w:rPr>
            </w:pPr>
            <w:r w:rsidRPr="007824AA">
              <w:rPr>
                <w:rFonts w:ascii="Times New Roman" w:hAnsi="Times New Roman" w:cs="Times New Roman"/>
                <w:b/>
                <w:sz w:val="28"/>
                <w:szCs w:val="28"/>
              </w:rPr>
              <w:t>ДОДАТОК 4</w:t>
            </w:r>
            <w:r w:rsidRPr="007824AA">
              <w:rPr>
                <w:rFonts w:ascii="Times New Roman" w:hAnsi="Times New Roman" w:cs="Times New Roman"/>
                <w:sz w:val="28"/>
                <w:szCs w:val="28"/>
              </w:rPr>
              <w:t>.............................................................................................................</w:t>
            </w:r>
            <w:r w:rsidR="009E0912">
              <w:rPr>
                <w:rFonts w:ascii="Times New Roman" w:hAnsi="Times New Roman" w:cs="Times New Roman"/>
                <w:sz w:val="28"/>
                <w:szCs w:val="28"/>
                <w:lang w:val="uk-UA"/>
              </w:rPr>
              <w:t>.........</w:t>
            </w:r>
          </w:p>
        </w:tc>
        <w:tc>
          <w:tcPr>
            <w:tcW w:w="792" w:type="dxa"/>
          </w:tcPr>
          <w:p w14:paraId="2C3F79DF" w14:textId="7630B35D" w:rsidR="00AC734B" w:rsidRPr="007824AA" w:rsidRDefault="00AC734B" w:rsidP="006C52F1">
            <w:pPr>
              <w:spacing w:line="276" w:lineRule="auto"/>
              <w:rPr>
                <w:rFonts w:ascii="Times New Roman" w:hAnsi="Times New Roman" w:cs="Times New Roman"/>
                <w:sz w:val="28"/>
                <w:szCs w:val="28"/>
                <w:lang w:val="ru-RU"/>
              </w:rPr>
            </w:pPr>
            <w:r>
              <w:rPr>
                <w:rFonts w:ascii="Times New Roman" w:hAnsi="Times New Roman" w:cs="Times New Roman"/>
                <w:sz w:val="28"/>
                <w:szCs w:val="28"/>
                <w:lang w:val="ru-RU"/>
              </w:rPr>
              <w:t>0</w:t>
            </w:r>
          </w:p>
        </w:tc>
      </w:tr>
    </w:tbl>
    <w:p w14:paraId="20D46D2C" w14:textId="215691D4" w:rsidR="001D672A" w:rsidRDefault="001D672A" w:rsidP="006C52F1">
      <w:pPr>
        <w:rPr>
          <w:rFonts w:ascii="Times New Roman" w:eastAsia="Times New Roman" w:hAnsi="Times New Roman" w:cs="Times New Roman"/>
          <w:b/>
          <w:bCs/>
          <w:color w:val="000000"/>
          <w:sz w:val="26"/>
          <w:szCs w:val="26"/>
        </w:rPr>
      </w:pPr>
    </w:p>
    <w:p w14:paraId="11254317" w14:textId="77777777" w:rsidR="001D672A" w:rsidRDefault="001D672A" w:rsidP="006C52F1">
      <w:pP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br w:type="page"/>
      </w:r>
    </w:p>
    <w:p w14:paraId="65C52B4C" w14:textId="0DFF93C4" w:rsidR="00171511" w:rsidRDefault="00BD0437" w:rsidP="006C52F1">
      <w:pPr>
        <w:widowControl w:val="0"/>
        <w:pBdr>
          <w:top w:val="nil"/>
          <w:left w:val="nil"/>
          <w:bottom w:val="nil"/>
          <w:right w:val="nil"/>
          <w:between w:val="nil"/>
        </w:pBdr>
        <w:tabs>
          <w:tab w:val="left" w:pos="851"/>
        </w:tabs>
        <w:spacing w:line="240" w:lineRule="auto"/>
        <w:ind w:right="3151" w:firstLine="709"/>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6"/>
          <w:szCs w:val="26"/>
        </w:rPr>
        <w:lastRenderedPageBreak/>
        <w:t xml:space="preserve">1. </w:t>
      </w:r>
      <w:r>
        <w:rPr>
          <w:rFonts w:ascii="Times New Roman" w:eastAsia="Times New Roman" w:hAnsi="Times New Roman" w:cs="Times New Roman"/>
          <w:b/>
          <w:bCs/>
          <w:color w:val="000000"/>
          <w:sz w:val="28"/>
          <w:szCs w:val="28"/>
        </w:rPr>
        <w:t xml:space="preserve">ЗАГАЛЬНІ ПОЛОЖЕННЯ </w:t>
      </w:r>
    </w:p>
    <w:p w14:paraId="581AE823" w14:textId="371243D8" w:rsidR="00171511" w:rsidRDefault="00BD0437" w:rsidP="006C52F1">
      <w:pPr>
        <w:widowControl w:val="0"/>
        <w:pBdr>
          <w:top w:val="nil"/>
          <w:left w:val="nil"/>
          <w:bottom w:val="nil"/>
          <w:right w:val="nil"/>
          <w:between w:val="nil"/>
        </w:pBdr>
        <w:tabs>
          <w:tab w:val="left" w:pos="851"/>
          <w:tab w:val="left" w:pos="9214"/>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4944A3">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Положення про </w:t>
      </w:r>
      <w:r w:rsidR="00DA3081" w:rsidRPr="00DA3081">
        <w:rPr>
          <w:rFonts w:ascii="Times New Roman" w:eastAsia="Times New Roman" w:hAnsi="Times New Roman" w:cs="Times New Roman"/>
          <w:color w:val="000000"/>
          <w:sz w:val="28"/>
          <w:szCs w:val="28"/>
        </w:rPr>
        <w:t>факультет геології, географії, рекреації і туризму</w:t>
      </w:r>
      <w:r w:rsidR="00DA3081">
        <w:rPr>
          <w:rFonts w:ascii="Times New Roman" w:eastAsia="Times New Roman" w:hAnsi="Times New Roman" w:cs="Times New Roman"/>
          <w:i/>
          <w:iCs/>
          <w:color w:val="000000"/>
          <w:sz w:val="28"/>
          <w:szCs w:val="28"/>
          <w:u w:val="single"/>
        </w:rPr>
        <w:t xml:space="preserve"> </w:t>
      </w:r>
      <w:r>
        <w:rPr>
          <w:rFonts w:ascii="Times New Roman" w:eastAsia="Times New Roman" w:hAnsi="Times New Roman" w:cs="Times New Roman"/>
          <w:color w:val="000000"/>
          <w:sz w:val="28"/>
          <w:szCs w:val="28"/>
        </w:rPr>
        <w:t>Харківського національного університету імені В. Н. Каразіна (далі – Положення) розроблен</w:t>
      </w:r>
      <w:r w:rsidR="001D672A">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 xml:space="preserve"> відповідно до законодавства України, зокрема законів України «Про освіту», «Про вищу освіту», «Про наукову і науково-технічну діяльність», Статуту Харківського національного університету імені В.</w:t>
      </w:r>
      <w:r w:rsidR="001D672A">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w:t>
      </w:r>
      <w:r w:rsidR="001D672A">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Каразіна (далі – Статут Університету), Колективного договору між адміністрацією та трудовим колективом Харківського національного університету імені В. Н. Каразіна (далі – Колективний договір) </w:t>
      </w:r>
      <w:r w:rsidR="001D672A">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є локальним нормативно-правовим актом, який регламентує діяльність </w:t>
      </w:r>
      <w:r w:rsidR="00DA3081" w:rsidRPr="001D672A">
        <w:rPr>
          <w:rFonts w:ascii="Times New Roman" w:eastAsia="Times New Roman" w:hAnsi="Times New Roman" w:cs="Times New Roman"/>
          <w:i/>
          <w:color w:val="000000"/>
          <w:sz w:val="28"/>
          <w:szCs w:val="28"/>
          <w:u w:val="single"/>
        </w:rPr>
        <w:t>факультету геології, географії, рекреації і туризму</w:t>
      </w:r>
      <w:r w:rsidR="00DA3081" w:rsidRPr="00DA308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Харківського національного університету імені</w:t>
      </w:r>
      <w:r w:rsidR="001D672A">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В.</w:t>
      </w:r>
      <w:r w:rsidR="001D672A">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w:t>
      </w:r>
      <w:r w:rsidR="001D672A">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Каразіна (далі – Факультет) і визначає його загальні правові та організаційні засади діяльності, мету, завдання, функції, права </w:t>
      </w:r>
      <w:r w:rsidR="001D672A">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xml:space="preserve"> обов’язки, структуру, порядок організації роботи та взаємодії з іншими структурними підрозділами Університету тощо. </w:t>
      </w:r>
    </w:p>
    <w:p w14:paraId="1B486547" w14:textId="6584284D"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sidR="004944A3">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Факультет є структурним підрозділом Університету, що об’єднує не менш як три кафедри та/або лабораторії, які у сукупності забезпечують  підготовку не менше 200 здобувачів вищої освіти денної та дуальної форм здобуття освіти. </w:t>
      </w:r>
    </w:p>
    <w:p w14:paraId="4362111C" w14:textId="34386BDE"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r w:rsidR="004944A3">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Факультет не є юридичною особою. </w:t>
      </w:r>
    </w:p>
    <w:p w14:paraId="2437417B" w14:textId="4E8B827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r w:rsidR="004944A3">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Офіційна назва Факультету встановлюється рішенням Вченої ради Університету при його створенні та відповідає </w:t>
      </w:r>
      <w:r w:rsidR="008264E5">
        <w:rPr>
          <w:rFonts w:ascii="Times New Roman" w:eastAsia="Times New Roman" w:hAnsi="Times New Roman" w:cs="Times New Roman"/>
          <w:color w:val="000000"/>
          <w:sz w:val="28"/>
          <w:szCs w:val="28"/>
        </w:rPr>
        <w:t>галузі (</w:t>
      </w:r>
      <w:r>
        <w:rPr>
          <w:rFonts w:ascii="Times New Roman" w:eastAsia="Times New Roman" w:hAnsi="Times New Roman" w:cs="Times New Roman"/>
          <w:color w:val="000000"/>
          <w:sz w:val="28"/>
          <w:szCs w:val="28"/>
        </w:rPr>
        <w:t>галузям</w:t>
      </w:r>
      <w:r w:rsidR="008264E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знань, за якими здійснюється підготовка здобувачів вищої освіти на Факультеті: </w:t>
      </w:r>
    </w:p>
    <w:p w14:paraId="51B0F03C" w14:textId="235038DB" w:rsidR="00DA308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1.4.1.</w:t>
      </w:r>
      <w:r w:rsidR="006A4319">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українською мовою: </w:t>
      </w:r>
      <w:r w:rsidR="00DA3081" w:rsidRPr="00DA3081">
        <w:rPr>
          <w:rFonts w:ascii="Times New Roman" w:eastAsia="Times New Roman" w:hAnsi="Times New Roman" w:cs="Times New Roman"/>
          <w:b/>
          <w:bCs/>
          <w:color w:val="000000"/>
          <w:sz w:val="28"/>
          <w:szCs w:val="28"/>
        </w:rPr>
        <w:t>факультет геології, географії, рекреації і туризму</w:t>
      </w:r>
      <w:r w:rsidRPr="00DA3081">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Харківського національного університету імені</w:t>
      </w:r>
      <w:r w:rsidR="00B40288">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rPr>
        <w:t>В.</w:t>
      </w:r>
      <w:r w:rsidR="00B40288">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rPr>
        <w:t>Н.</w:t>
      </w:r>
      <w:r w:rsidR="00B40288">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rPr>
        <w:t xml:space="preserve">Каразіна; </w:t>
      </w:r>
    </w:p>
    <w:p w14:paraId="76D7CB25" w14:textId="7C43FEEA"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highlight w:val="white"/>
        </w:rPr>
        <w:t>1.4.2.</w:t>
      </w:r>
      <w:r w:rsidR="006A4319">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 xml:space="preserve">англійською мовою: </w:t>
      </w:r>
      <w:proofErr w:type="spellStart"/>
      <w:r w:rsidR="00C777FE" w:rsidRPr="00AB2D4C">
        <w:rPr>
          <w:rFonts w:ascii="Times New Roman" w:eastAsia="Times New Roman" w:hAnsi="Times New Roman" w:cs="Times New Roman"/>
          <w:b/>
          <w:iCs/>
          <w:color w:val="000000"/>
          <w:sz w:val="28"/>
          <w:szCs w:val="28"/>
        </w:rPr>
        <w:t>Faculty</w:t>
      </w:r>
      <w:proofErr w:type="spellEnd"/>
      <w:r w:rsidR="00C777FE" w:rsidRPr="00AB2D4C">
        <w:rPr>
          <w:rFonts w:ascii="Times New Roman" w:eastAsia="Times New Roman" w:hAnsi="Times New Roman" w:cs="Times New Roman"/>
          <w:b/>
          <w:iCs/>
          <w:color w:val="000000"/>
          <w:sz w:val="28"/>
          <w:szCs w:val="28"/>
        </w:rPr>
        <w:t xml:space="preserve"> </w:t>
      </w:r>
      <w:proofErr w:type="spellStart"/>
      <w:r w:rsidR="00C777FE" w:rsidRPr="00AB2D4C">
        <w:rPr>
          <w:rFonts w:ascii="Times New Roman" w:eastAsia="Times New Roman" w:hAnsi="Times New Roman" w:cs="Times New Roman"/>
          <w:b/>
          <w:iCs/>
          <w:color w:val="000000"/>
          <w:sz w:val="28"/>
          <w:szCs w:val="28"/>
        </w:rPr>
        <w:t>of</w:t>
      </w:r>
      <w:proofErr w:type="spellEnd"/>
      <w:r w:rsidR="00C777FE" w:rsidRPr="00AB2D4C">
        <w:rPr>
          <w:rFonts w:ascii="Times New Roman" w:eastAsia="Times New Roman" w:hAnsi="Times New Roman" w:cs="Times New Roman"/>
          <w:b/>
          <w:iCs/>
          <w:color w:val="000000"/>
          <w:sz w:val="28"/>
          <w:szCs w:val="28"/>
        </w:rPr>
        <w:t xml:space="preserve"> </w:t>
      </w:r>
      <w:proofErr w:type="spellStart"/>
      <w:r w:rsidR="00C777FE" w:rsidRPr="00AB2D4C">
        <w:rPr>
          <w:rFonts w:ascii="Times New Roman" w:eastAsia="Times New Roman" w:hAnsi="Times New Roman" w:cs="Times New Roman"/>
          <w:b/>
          <w:iCs/>
          <w:color w:val="000000"/>
          <w:sz w:val="28"/>
          <w:szCs w:val="28"/>
        </w:rPr>
        <w:t>Geology</w:t>
      </w:r>
      <w:proofErr w:type="spellEnd"/>
      <w:r w:rsidR="00C777FE" w:rsidRPr="00AB2D4C">
        <w:rPr>
          <w:rFonts w:ascii="Times New Roman" w:eastAsia="Times New Roman" w:hAnsi="Times New Roman" w:cs="Times New Roman"/>
          <w:b/>
          <w:iCs/>
          <w:color w:val="000000"/>
          <w:sz w:val="28"/>
          <w:szCs w:val="28"/>
        </w:rPr>
        <w:t xml:space="preserve">, </w:t>
      </w:r>
      <w:proofErr w:type="spellStart"/>
      <w:r w:rsidR="00C777FE" w:rsidRPr="00AB2D4C">
        <w:rPr>
          <w:rFonts w:ascii="Times New Roman" w:eastAsia="Times New Roman" w:hAnsi="Times New Roman" w:cs="Times New Roman"/>
          <w:b/>
          <w:iCs/>
          <w:color w:val="000000"/>
          <w:sz w:val="28"/>
          <w:szCs w:val="28"/>
        </w:rPr>
        <w:t>Geography</w:t>
      </w:r>
      <w:proofErr w:type="spellEnd"/>
      <w:r w:rsidR="00C777FE" w:rsidRPr="00AB2D4C">
        <w:rPr>
          <w:rFonts w:ascii="Times New Roman" w:eastAsia="Times New Roman" w:hAnsi="Times New Roman" w:cs="Times New Roman"/>
          <w:b/>
          <w:iCs/>
          <w:color w:val="000000"/>
          <w:sz w:val="28"/>
          <w:szCs w:val="28"/>
        </w:rPr>
        <w:t xml:space="preserve">, </w:t>
      </w:r>
      <w:proofErr w:type="spellStart"/>
      <w:r w:rsidR="00C777FE" w:rsidRPr="00AB2D4C">
        <w:rPr>
          <w:rFonts w:ascii="Times New Roman" w:eastAsia="Times New Roman" w:hAnsi="Times New Roman" w:cs="Times New Roman"/>
          <w:b/>
          <w:iCs/>
          <w:color w:val="000000"/>
          <w:sz w:val="28"/>
          <w:szCs w:val="28"/>
        </w:rPr>
        <w:t>Recreation</w:t>
      </w:r>
      <w:proofErr w:type="spellEnd"/>
      <w:r w:rsidR="00C777FE" w:rsidRPr="00AB2D4C">
        <w:rPr>
          <w:rFonts w:ascii="Times New Roman" w:eastAsia="Times New Roman" w:hAnsi="Times New Roman" w:cs="Times New Roman"/>
          <w:b/>
          <w:iCs/>
          <w:color w:val="000000"/>
          <w:sz w:val="28"/>
          <w:szCs w:val="28"/>
        </w:rPr>
        <w:t xml:space="preserve"> </w:t>
      </w:r>
      <w:proofErr w:type="spellStart"/>
      <w:r w:rsidR="00C777FE" w:rsidRPr="00AB2D4C">
        <w:rPr>
          <w:rFonts w:ascii="Times New Roman" w:eastAsia="Times New Roman" w:hAnsi="Times New Roman" w:cs="Times New Roman"/>
          <w:b/>
          <w:iCs/>
          <w:color w:val="000000"/>
          <w:sz w:val="28"/>
          <w:szCs w:val="28"/>
        </w:rPr>
        <w:t>and</w:t>
      </w:r>
      <w:proofErr w:type="spellEnd"/>
      <w:r w:rsidR="00C777FE" w:rsidRPr="00AB2D4C">
        <w:rPr>
          <w:rFonts w:ascii="Times New Roman" w:eastAsia="Times New Roman" w:hAnsi="Times New Roman" w:cs="Times New Roman"/>
          <w:b/>
          <w:iCs/>
          <w:color w:val="000000"/>
          <w:sz w:val="28"/>
          <w:szCs w:val="28"/>
        </w:rPr>
        <w:t xml:space="preserve"> </w:t>
      </w:r>
      <w:proofErr w:type="spellStart"/>
      <w:r w:rsidR="00C777FE" w:rsidRPr="00AB2D4C">
        <w:rPr>
          <w:rFonts w:ascii="Times New Roman" w:eastAsia="Times New Roman" w:hAnsi="Times New Roman" w:cs="Times New Roman"/>
          <w:b/>
          <w:iCs/>
          <w:color w:val="000000"/>
          <w:sz w:val="28"/>
          <w:szCs w:val="28"/>
        </w:rPr>
        <w:t>Tourism</w:t>
      </w:r>
      <w:proofErr w:type="spellEnd"/>
      <w:r w:rsidRPr="00AB2D4C">
        <w:rPr>
          <w:rFonts w:ascii="Times New Roman" w:eastAsia="Times New Roman" w:hAnsi="Times New Roman" w:cs="Times New Roman"/>
          <w:i/>
          <w:iCs/>
          <w:color w:val="000000"/>
          <w:sz w:val="28"/>
          <w:szCs w:val="28"/>
        </w:rPr>
        <w:t xml:space="preserve"> </w:t>
      </w:r>
      <w:proofErr w:type="spellStart"/>
      <w:r w:rsidRPr="00AB2D4C">
        <w:rPr>
          <w:rFonts w:ascii="Times New Roman" w:eastAsia="Times New Roman" w:hAnsi="Times New Roman" w:cs="Times New Roman"/>
          <w:b/>
          <w:bCs/>
          <w:color w:val="000000"/>
          <w:sz w:val="28"/>
          <w:szCs w:val="28"/>
          <w:highlight w:val="white"/>
        </w:rPr>
        <w:t>of</w:t>
      </w:r>
      <w:proofErr w:type="spellEnd"/>
      <w:r>
        <w:rPr>
          <w:rFonts w:ascii="Times New Roman" w:eastAsia="Times New Roman" w:hAnsi="Times New Roman" w:cs="Times New Roman"/>
          <w:b/>
          <w:bCs/>
          <w:color w:val="000000"/>
          <w:sz w:val="28"/>
          <w:szCs w:val="28"/>
          <w:highlight w:val="white"/>
        </w:rPr>
        <w:t xml:space="preserve"> </w:t>
      </w:r>
      <w:proofErr w:type="spellStart"/>
      <w:r>
        <w:rPr>
          <w:rFonts w:ascii="Times New Roman" w:eastAsia="Times New Roman" w:hAnsi="Times New Roman" w:cs="Times New Roman"/>
          <w:b/>
          <w:bCs/>
          <w:color w:val="000000"/>
          <w:sz w:val="28"/>
          <w:szCs w:val="28"/>
          <w:highlight w:val="white"/>
        </w:rPr>
        <w:t>the</w:t>
      </w:r>
      <w:proofErr w:type="spellEnd"/>
      <w:r>
        <w:rPr>
          <w:rFonts w:ascii="Times New Roman" w:eastAsia="Times New Roman" w:hAnsi="Times New Roman" w:cs="Times New Roman"/>
          <w:b/>
          <w:bCs/>
          <w:color w:val="000000"/>
          <w:sz w:val="28"/>
          <w:szCs w:val="28"/>
          <w:highlight w:val="white"/>
        </w:rPr>
        <w:t xml:space="preserve"> V.</w:t>
      </w:r>
      <w:r w:rsidR="001E54C8">
        <w:rPr>
          <w:rFonts w:ascii="Times New Roman" w:eastAsia="Times New Roman" w:hAnsi="Times New Roman" w:cs="Times New Roman"/>
          <w:b/>
          <w:bCs/>
          <w:color w:val="000000"/>
          <w:sz w:val="28"/>
          <w:szCs w:val="28"/>
          <w:highlight w:val="white"/>
        </w:rPr>
        <w:t> </w:t>
      </w:r>
      <w:r>
        <w:rPr>
          <w:rFonts w:ascii="Times New Roman" w:eastAsia="Times New Roman" w:hAnsi="Times New Roman" w:cs="Times New Roman"/>
          <w:b/>
          <w:bCs/>
          <w:color w:val="000000"/>
          <w:sz w:val="28"/>
          <w:szCs w:val="28"/>
          <w:highlight w:val="white"/>
        </w:rPr>
        <w:t>N.</w:t>
      </w:r>
      <w:r w:rsidR="001E54C8">
        <w:rPr>
          <w:rFonts w:ascii="Times New Roman" w:eastAsia="Times New Roman" w:hAnsi="Times New Roman" w:cs="Times New Roman"/>
          <w:b/>
          <w:bCs/>
          <w:color w:val="000000"/>
          <w:sz w:val="28"/>
          <w:szCs w:val="28"/>
          <w:highlight w:val="white"/>
        </w:rPr>
        <w:t> </w:t>
      </w:r>
      <w:proofErr w:type="spellStart"/>
      <w:r>
        <w:rPr>
          <w:rFonts w:ascii="Times New Roman" w:eastAsia="Times New Roman" w:hAnsi="Times New Roman" w:cs="Times New Roman"/>
          <w:b/>
          <w:bCs/>
          <w:color w:val="000000"/>
          <w:sz w:val="28"/>
          <w:szCs w:val="28"/>
          <w:highlight w:val="white"/>
        </w:rPr>
        <w:t>Karazin</w:t>
      </w:r>
      <w:proofErr w:type="spellEnd"/>
      <w:r>
        <w:rPr>
          <w:rFonts w:ascii="Times New Roman" w:eastAsia="Times New Roman" w:hAnsi="Times New Roman" w:cs="Times New Roman"/>
          <w:b/>
          <w:bCs/>
          <w:color w:val="000000"/>
          <w:sz w:val="28"/>
          <w:szCs w:val="28"/>
          <w:highlight w:val="white"/>
        </w:rPr>
        <w:t xml:space="preserve"> </w:t>
      </w:r>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highlight w:val="white"/>
        </w:rPr>
        <w:t>Kharkiv</w:t>
      </w:r>
      <w:proofErr w:type="spellEnd"/>
      <w:r>
        <w:rPr>
          <w:rFonts w:ascii="Times New Roman" w:eastAsia="Times New Roman" w:hAnsi="Times New Roman" w:cs="Times New Roman"/>
          <w:b/>
          <w:bCs/>
          <w:color w:val="000000"/>
          <w:sz w:val="28"/>
          <w:szCs w:val="28"/>
          <w:highlight w:val="white"/>
        </w:rPr>
        <w:t xml:space="preserve"> </w:t>
      </w:r>
      <w:proofErr w:type="spellStart"/>
      <w:r>
        <w:rPr>
          <w:rFonts w:ascii="Times New Roman" w:eastAsia="Times New Roman" w:hAnsi="Times New Roman" w:cs="Times New Roman"/>
          <w:b/>
          <w:bCs/>
          <w:color w:val="000000"/>
          <w:sz w:val="28"/>
          <w:szCs w:val="28"/>
          <w:highlight w:val="white"/>
        </w:rPr>
        <w:t>National</w:t>
      </w:r>
      <w:proofErr w:type="spellEnd"/>
      <w:r>
        <w:rPr>
          <w:rFonts w:ascii="Times New Roman" w:eastAsia="Times New Roman" w:hAnsi="Times New Roman" w:cs="Times New Roman"/>
          <w:b/>
          <w:bCs/>
          <w:color w:val="000000"/>
          <w:sz w:val="28"/>
          <w:szCs w:val="28"/>
          <w:highlight w:val="white"/>
        </w:rPr>
        <w:t xml:space="preserve"> </w:t>
      </w:r>
      <w:proofErr w:type="spellStart"/>
      <w:r>
        <w:rPr>
          <w:rFonts w:ascii="Times New Roman" w:eastAsia="Times New Roman" w:hAnsi="Times New Roman" w:cs="Times New Roman"/>
          <w:b/>
          <w:bCs/>
          <w:color w:val="000000"/>
          <w:sz w:val="28"/>
          <w:szCs w:val="28"/>
          <w:highlight w:val="white"/>
        </w:rPr>
        <w:t>University</w:t>
      </w:r>
      <w:proofErr w:type="spellEnd"/>
      <w:r>
        <w:rPr>
          <w:rFonts w:ascii="Times New Roman" w:eastAsia="Times New Roman" w:hAnsi="Times New Roman" w:cs="Times New Roman"/>
          <w:b/>
          <w:bCs/>
          <w:color w:val="000000"/>
          <w:sz w:val="28"/>
          <w:szCs w:val="28"/>
          <w:highlight w:val="white"/>
        </w:rPr>
        <w:t>.</w:t>
      </w:r>
      <w:r>
        <w:rPr>
          <w:rFonts w:ascii="Times New Roman" w:eastAsia="Times New Roman" w:hAnsi="Times New Roman" w:cs="Times New Roman"/>
          <w:b/>
          <w:bCs/>
          <w:color w:val="000000"/>
          <w:sz w:val="28"/>
          <w:szCs w:val="28"/>
        </w:rPr>
        <w:t xml:space="preserve"> </w:t>
      </w:r>
    </w:p>
    <w:p w14:paraId="4F9944E0" w14:textId="30ABD5B7"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r w:rsidR="0090746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Скорочена назва Факультету: </w:t>
      </w:r>
    </w:p>
    <w:p w14:paraId="45F417B9" w14:textId="5A137B41"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1.5.1.</w:t>
      </w:r>
      <w:r w:rsidR="0090746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українською мовою:</w:t>
      </w:r>
      <w:r w:rsidR="00AB2D4C">
        <w:rPr>
          <w:rFonts w:ascii="Times New Roman" w:eastAsia="Times New Roman" w:hAnsi="Times New Roman" w:cs="Times New Roman"/>
          <w:color w:val="000000"/>
          <w:sz w:val="28"/>
          <w:szCs w:val="28"/>
        </w:rPr>
        <w:t xml:space="preserve"> </w:t>
      </w:r>
      <w:r w:rsidR="00AB2D4C">
        <w:rPr>
          <w:rFonts w:ascii="Times New Roman" w:eastAsia="Times New Roman" w:hAnsi="Times New Roman" w:cs="Times New Roman"/>
          <w:b/>
          <w:color w:val="000000"/>
          <w:sz w:val="28"/>
          <w:szCs w:val="28"/>
        </w:rPr>
        <w:t>ф</w:t>
      </w:r>
      <w:r w:rsidR="00AB2D4C" w:rsidRPr="00AB2D4C">
        <w:rPr>
          <w:rFonts w:ascii="Times New Roman" w:eastAsia="Times New Roman" w:hAnsi="Times New Roman" w:cs="Times New Roman"/>
          <w:b/>
          <w:color w:val="000000"/>
          <w:sz w:val="28"/>
          <w:szCs w:val="28"/>
        </w:rPr>
        <w:t>акультет геології, географії, рекреації і туризму</w:t>
      </w:r>
      <w:r w:rsidRPr="00DA3081">
        <w:rPr>
          <w:rFonts w:ascii="Times New Roman" w:eastAsia="Times New Roman" w:hAnsi="Times New Roman" w:cs="Times New Roman"/>
          <w:b/>
          <w:bCs/>
          <w:color w:val="000000"/>
          <w:sz w:val="28"/>
          <w:szCs w:val="28"/>
        </w:rPr>
        <w:t xml:space="preserve"> </w:t>
      </w:r>
      <w:proofErr w:type="spellStart"/>
      <w:r w:rsidRPr="00DA3081">
        <w:rPr>
          <w:rFonts w:ascii="Times New Roman" w:eastAsia="Times New Roman" w:hAnsi="Times New Roman" w:cs="Times New Roman"/>
          <w:b/>
          <w:bCs/>
          <w:color w:val="000000"/>
          <w:sz w:val="28"/>
          <w:szCs w:val="28"/>
        </w:rPr>
        <w:t>К</w:t>
      </w:r>
      <w:r>
        <w:rPr>
          <w:rFonts w:ascii="Times New Roman" w:eastAsia="Times New Roman" w:hAnsi="Times New Roman" w:cs="Times New Roman"/>
          <w:b/>
          <w:bCs/>
          <w:color w:val="000000"/>
          <w:sz w:val="28"/>
          <w:szCs w:val="28"/>
        </w:rPr>
        <w:t>аразінського</w:t>
      </w:r>
      <w:proofErr w:type="spellEnd"/>
      <w:r>
        <w:rPr>
          <w:rFonts w:ascii="Times New Roman" w:eastAsia="Times New Roman" w:hAnsi="Times New Roman" w:cs="Times New Roman"/>
          <w:b/>
          <w:bCs/>
          <w:color w:val="000000"/>
          <w:sz w:val="28"/>
          <w:szCs w:val="28"/>
        </w:rPr>
        <w:t xml:space="preserve"> університету</w:t>
      </w:r>
      <w:r>
        <w:rPr>
          <w:rFonts w:ascii="Times New Roman" w:eastAsia="Times New Roman" w:hAnsi="Times New Roman" w:cs="Times New Roman"/>
          <w:color w:val="000000"/>
          <w:sz w:val="28"/>
          <w:szCs w:val="28"/>
          <w:u w:val="single"/>
        </w:rPr>
        <w:t xml:space="preserve">; </w:t>
      </w:r>
    </w:p>
    <w:p w14:paraId="403EDF96" w14:textId="633C2CEE"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1.5.2.</w:t>
      </w:r>
      <w:r w:rsidR="0090746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англійською мовою: </w:t>
      </w:r>
      <w:proofErr w:type="spellStart"/>
      <w:r w:rsidR="00AB2D4C" w:rsidRPr="00AB2D4C">
        <w:rPr>
          <w:rFonts w:ascii="Times New Roman" w:eastAsia="Times New Roman" w:hAnsi="Times New Roman" w:cs="Times New Roman"/>
          <w:b/>
          <w:iCs/>
          <w:color w:val="000000"/>
          <w:sz w:val="28"/>
          <w:szCs w:val="28"/>
        </w:rPr>
        <w:t>Faculty</w:t>
      </w:r>
      <w:proofErr w:type="spellEnd"/>
      <w:r w:rsidR="00AB2D4C" w:rsidRPr="00AB2D4C">
        <w:rPr>
          <w:rFonts w:ascii="Times New Roman" w:eastAsia="Times New Roman" w:hAnsi="Times New Roman" w:cs="Times New Roman"/>
          <w:b/>
          <w:iCs/>
          <w:color w:val="000000"/>
          <w:sz w:val="28"/>
          <w:szCs w:val="28"/>
        </w:rPr>
        <w:t xml:space="preserve"> </w:t>
      </w:r>
      <w:proofErr w:type="spellStart"/>
      <w:r w:rsidR="00AB2D4C" w:rsidRPr="00AB2D4C">
        <w:rPr>
          <w:rFonts w:ascii="Times New Roman" w:eastAsia="Times New Roman" w:hAnsi="Times New Roman" w:cs="Times New Roman"/>
          <w:b/>
          <w:iCs/>
          <w:color w:val="000000"/>
          <w:sz w:val="28"/>
          <w:szCs w:val="28"/>
        </w:rPr>
        <w:t>of</w:t>
      </w:r>
      <w:proofErr w:type="spellEnd"/>
      <w:r w:rsidR="00AB2D4C" w:rsidRPr="00AB2D4C">
        <w:rPr>
          <w:rFonts w:ascii="Times New Roman" w:eastAsia="Times New Roman" w:hAnsi="Times New Roman" w:cs="Times New Roman"/>
          <w:b/>
          <w:iCs/>
          <w:color w:val="000000"/>
          <w:sz w:val="28"/>
          <w:szCs w:val="28"/>
        </w:rPr>
        <w:t xml:space="preserve"> </w:t>
      </w:r>
      <w:proofErr w:type="spellStart"/>
      <w:r w:rsidR="00AB2D4C" w:rsidRPr="00AB2D4C">
        <w:rPr>
          <w:rFonts w:ascii="Times New Roman" w:eastAsia="Times New Roman" w:hAnsi="Times New Roman" w:cs="Times New Roman"/>
          <w:b/>
          <w:iCs/>
          <w:color w:val="000000"/>
          <w:sz w:val="28"/>
          <w:szCs w:val="28"/>
        </w:rPr>
        <w:t>Geology</w:t>
      </w:r>
      <w:proofErr w:type="spellEnd"/>
      <w:r w:rsidR="00AB2D4C" w:rsidRPr="00AB2D4C">
        <w:rPr>
          <w:rFonts w:ascii="Times New Roman" w:eastAsia="Times New Roman" w:hAnsi="Times New Roman" w:cs="Times New Roman"/>
          <w:b/>
          <w:iCs/>
          <w:color w:val="000000"/>
          <w:sz w:val="28"/>
          <w:szCs w:val="28"/>
        </w:rPr>
        <w:t xml:space="preserve">, </w:t>
      </w:r>
      <w:proofErr w:type="spellStart"/>
      <w:r w:rsidR="00AB2D4C" w:rsidRPr="00AB2D4C">
        <w:rPr>
          <w:rFonts w:ascii="Times New Roman" w:eastAsia="Times New Roman" w:hAnsi="Times New Roman" w:cs="Times New Roman"/>
          <w:b/>
          <w:iCs/>
          <w:color w:val="000000"/>
          <w:sz w:val="28"/>
          <w:szCs w:val="28"/>
        </w:rPr>
        <w:t>Geography</w:t>
      </w:r>
      <w:proofErr w:type="spellEnd"/>
      <w:r w:rsidR="00AB2D4C" w:rsidRPr="00AB2D4C">
        <w:rPr>
          <w:rFonts w:ascii="Times New Roman" w:eastAsia="Times New Roman" w:hAnsi="Times New Roman" w:cs="Times New Roman"/>
          <w:b/>
          <w:iCs/>
          <w:color w:val="000000"/>
          <w:sz w:val="28"/>
          <w:szCs w:val="28"/>
        </w:rPr>
        <w:t xml:space="preserve">, </w:t>
      </w:r>
      <w:proofErr w:type="spellStart"/>
      <w:r w:rsidR="00AB2D4C" w:rsidRPr="00AB2D4C">
        <w:rPr>
          <w:rFonts w:ascii="Times New Roman" w:eastAsia="Times New Roman" w:hAnsi="Times New Roman" w:cs="Times New Roman"/>
          <w:b/>
          <w:iCs/>
          <w:color w:val="000000"/>
          <w:sz w:val="28"/>
          <w:szCs w:val="28"/>
        </w:rPr>
        <w:t>Recreation</w:t>
      </w:r>
      <w:proofErr w:type="spellEnd"/>
      <w:r w:rsidR="00AB2D4C" w:rsidRPr="00AB2D4C">
        <w:rPr>
          <w:rFonts w:ascii="Times New Roman" w:eastAsia="Times New Roman" w:hAnsi="Times New Roman" w:cs="Times New Roman"/>
          <w:b/>
          <w:iCs/>
          <w:color w:val="000000"/>
          <w:sz w:val="28"/>
          <w:szCs w:val="28"/>
        </w:rPr>
        <w:t xml:space="preserve"> </w:t>
      </w:r>
      <w:proofErr w:type="spellStart"/>
      <w:r w:rsidR="00AB2D4C" w:rsidRPr="00AB2D4C">
        <w:rPr>
          <w:rFonts w:ascii="Times New Roman" w:eastAsia="Times New Roman" w:hAnsi="Times New Roman" w:cs="Times New Roman"/>
          <w:b/>
          <w:iCs/>
          <w:color w:val="000000"/>
          <w:sz w:val="28"/>
          <w:szCs w:val="28"/>
        </w:rPr>
        <w:t>and</w:t>
      </w:r>
      <w:proofErr w:type="spellEnd"/>
      <w:r w:rsidR="00AB2D4C" w:rsidRPr="00AB2D4C">
        <w:rPr>
          <w:rFonts w:ascii="Times New Roman" w:eastAsia="Times New Roman" w:hAnsi="Times New Roman" w:cs="Times New Roman"/>
          <w:b/>
          <w:iCs/>
          <w:color w:val="000000"/>
          <w:sz w:val="28"/>
          <w:szCs w:val="28"/>
        </w:rPr>
        <w:t xml:space="preserve"> </w:t>
      </w:r>
      <w:proofErr w:type="spellStart"/>
      <w:r w:rsidR="00AB2D4C" w:rsidRPr="00AB2D4C">
        <w:rPr>
          <w:rFonts w:ascii="Times New Roman" w:eastAsia="Times New Roman" w:hAnsi="Times New Roman" w:cs="Times New Roman"/>
          <w:b/>
          <w:iCs/>
          <w:color w:val="000000"/>
          <w:sz w:val="28"/>
          <w:szCs w:val="28"/>
        </w:rPr>
        <w:t>Tourism</w:t>
      </w:r>
      <w:proofErr w:type="spellEnd"/>
      <w:r w:rsidRPr="00AB2D4C">
        <w:rPr>
          <w:rFonts w:ascii="Times New Roman" w:eastAsia="Times New Roman" w:hAnsi="Times New Roman" w:cs="Times New Roman"/>
          <w:b/>
          <w:i/>
          <w:iCs/>
          <w:color w:val="000000"/>
          <w:sz w:val="28"/>
          <w:szCs w:val="28"/>
        </w:rPr>
        <w:t xml:space="preserve"> </w:t>
      </w:r>
      <w:proofErr w:type="spellStart"/>
      <w:r>
        <w:rPr>
          <w:rFonts w:ascii="Times New Roman" w:eastAsia="Times New Roman" w:hAnsi="Times New Roman" w:cs="Times New Roman"/>
          <w:b/>
          <w:bCs/>
          <w:color w:val="000000"/>
          <w:sz w:val="28"/>
          <w:szCs w:val="28"/>
          <w:u w:val="single"/>
        </w:rPr>
        <w:t>o</w:t>
      </w:r>
      <w:r>
        <w:rPr>
          <w:rFonts w:ascii="Times New Roman" w:eastAsia="Times New Roman" w:hAnsi="Times New Roman" w:cs="Times New Roman"/>
          <w:b/>
          <w:bCs/>
          <w:color w:val="000000"/>
          <w:sz w:val="28"/>
          <w:szCs w:val="28"/>
        </w:rPr>
        <w:t>f</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the</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Karazin</w:t>
      </w:r>
      <w:proofErr w:type="spellEnd"/>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University</w:t>
      </w:r>
      <w:proofErr w:type="spellEnd"/>
      <w:r>
        <w:rPr>
          <w:rFonts w:ascii="Times New Roman" w:eastAsia="Times New Roman" w:hAnsi="Times New Roman" w:cs="Times New Roman"/>
          <w:color w:val="000000"/>
          <w:sz w:val="28"/>
          <w:szCs w:val="28"/>
        </w:rPr>
        <w:t xml:space="preserve">. </w:t>
      </w:r>
    </w:p>
    <w:p w14:paraId="47144CFE" w14:textId="0E64DD98" w:rsidR="00171511" w:rsidRPr="00AB2D4C"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sidR="0090746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А</w:t>
      </w:r>
      <w:r w:rsidRPr="00AB2D4C">
        <w:rPr>
          <w:rFonts w:ascii="Times New Roman" w:eastAsia="Times New Roman" w:hAnsi="Times New Roman" w:cs="Times New Roman"/>
          <w:color w:val="000000"/>
          <w:sz w:val="28"/>
          <w:szCs w:val="28"/>
        </w:rPr>
        <w:t xml:space="preserve">бревіатура Факультету: </w:t>
      </w:r>
    </w:p>
    <w:p w14:paraId="70DA7B65" w14:textId="2FC26C1B" w:rsidR="00171511" w:rsidRPr="00AB2D4C"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i/>
          <w:iCs/>
          <w:color w:val="000000"/>
          <w:sz w:val="28"/>
          <w:szCs w:val="28"/>
          <w:u w:val="single"/>
        </w:rPr>
      </w:pPr>
      <w:r w:rsidRPr="00AB2D4C">
        <w:rPr>
          <w:rFonts w:ascii="Times New Roman" w:eastAsia="Times New Roman" w:hAnsi="Times New Roman" w:cs="Times New Roman"/>
          <w:color w:val="000000"/>
          <w:sz w:val="28"/>
          <w:szCs w:val="28"/>
        </w:rPr>
        <w:t>1.6.1.</w:t>
      </w:r>
      <w:r w:rsidR="00907460">
        <w:rPr>
          <w:rFonts w:ascii="Times New Roman" w:eastAsia="Times New Roman" w:hAnsi="Times New Roman" w:cs="Times New Roman"/>
          <w:color w:val="000000"/>
          <w:sz w:val="28"/>
          <w:szCs w:val="28"/>
        </w:rPr>
        <w:t> </w:t>
      </w:r>
      <w:r w:rsidRPr="00AB2D4C">
        <w:rPr>
          <w:rFonts w:ascii="Times New Roman" w:eastAsia="Times New Roman" w:hAnsi="Times New Roman" w:cs="Times New Roman"/>
          <w:color w:val="000000"/>
          <w:sz w:val="28"/>
          <w:szCs w:val="28"/>
        </w:rPr>
        <w:t xml:space="preserve">українською мовою: </w:t>
      </w:r>
      <w:r w:rsidR="00DA3081" w:rsidRPr="00AB2D4C">
        <w:rPr>
          <w:rFonts w:ascii="Times New Roman" w:eastAsia="Times New Roman" w:hAnsi="Times New Roman" w:cs="Times New Roman"/>
          <w:color w:val="000000"/>
          <w:sz w:val="28"/>
          <w:szCs w:val="28"/>
        </w:rPr>
        <w:t>ФГГРТ</w:t>
      </w:r>
      <w:r w:rsidRPr="00AB2D4C">
        <w:rPr>
          <w:rFonts w:ascii="Times New Roman" w:eastAsia="Times New Roman" w:hAnsi="Times New Roman" w:cs="Times New Roman"/>
          <w:i/>
          <w:iCs/>
          <w:color w:val="000000"/>
          <w:sz w:val="28"/>
          <w:szCs w:val="28"/>
          <w:u w:val="single"/>
        </w:rPr>
        <w:t xml:space="preserve">; </w:t>
      </w:r>
    </w:p>
    <w:p w14:paraId="08BCCAB4" w14:textId="548C1C48"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i/>
          <w:iCs/>
          <w:color w:val="000000"/>
          <w:sz w:val="28"/>
          <w:szCs w:val="28"/>
          <w:u w:val="single"/>
        </w:rPr>
      </w:pPr>
      <w:r w:rsidRPr="00AB2D4C">
        <w:rPr>
          <w:rFonts w:ascii="Times New Roman" w:eastAsia="Times New Roman" w:hAnsi="Times New Roman" w:cs="Times New Roman"/>
          <w:color w:val="000000"/>
          <w:sz w:val="28"/>
          <w:szCs w:val="28"/>
        </w:rPr>
        <w:t>1.6.2.</w:t>
      </w:r>
      <w:r w:rsidR="00907460">
        <w:rPr>
          <w:rFonts w:ascii="Times New Roman" w:eastAsia="Times New Roman" w:hAnsi="Times New Roman" w:cs="Times New Roman"/>
          <w:color w:val="000000"/>
          <w:sz w:val="28"/>
          <w:szCs w:val="28"/>
        </w:rPr>
        <w:t> </w:t>
      </w:r>
      <w:r w:rsidRPr="00AB2D4C">
        <w:rPr>
          <w:rFonts w:ascii="Times New Roman" w:eastAsia="Times New Roman" w:hAnsi="Times New Roman" w:cs="Times New Roman"/>
          <w:color w:val="000000"/>
          <w:sz w:val="28"/>
          <w:szCs w:val="28"/>
        </w:rPr>
        <w:t xml:space="preserve">англійською мовою: </w:t>
      </w:r>
      <w:r w:rsidR="00AB2D4C" w:rsidRPr="00AB2D4C">
        <w:rPr>
          <w:rFonts w:ascii="Times New Roman" w:eastAsia="Times New Roman" w:hAnsi="Times New Roman" w:cs="Times New Roman"/>
          <w:iCs/>
          <w:color w:val="000000"/>
          <w:sz w:val="28"/>
          <w:szCs w:val="28"/>
        </w:rPr>
        <w:t>FGGRT</w:t>
      </w:r>
      <w:r w:rsidRPr="00AB2D4C">
        <w:rPr>
          <w:rFonts w:ascii="Times New Roman" w:eastAsia="Times New Roman" w:hAnsi="Times New Roman" w:cs="Times New Roman"/>
          <w:iCs/>
          <w:color w:val="000000"/>
          <w:sz w:val="28"/>
          <w:szCs w:val="28"/>
        </w:rPr>
        <w:t>;</w:t>
      </w:r>
      <w:r>
        <w:rPr>
          <w:rFonts w:ascii="Times New Roman" w:eastAsia="Times New Roman" w:hAnsi="Times New Roman" w:cs="Times New Roman"/>
          <w:i/>
          <w:iCs/>
          <w:color w:val="000000"/>
          <w:sz w:val="28"/>
          <w:szCs w:val="28"/>
          <w:u w:val="single"/>
        </w:rPr>
        <w:t xml:space="preserve"> </w:t>
      </w:r>
    </w:p>
    <w:p w14:paraId="4DB91C5A" w14:textId="6C940F63"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r w:rsidR="0090746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Факультет має вла</w:t>
      </w:r>
      <w:r w:rsidRPr="002520FB">
        <w:rPr>
          <w:rFonts w:ascii="Times New Roman" w:eastAsia="Times New Roman" w:hAnsi="Times New Roman" w:cs="Times New Roman"/>
          <w:color w:val="000000"/>
          <w:sz w:val="28"/>
          <w:szCs w:val="28"/>
        </w:rPr>
        <w:t>сну символіку (додаток 1)</w:t>
      </w:r>
      <w:r>
        <w:rPr>
          <w:rFonts w:ascii="Times New Roman" w:eastAsia="Times New Roman" w:hAnsi="Times New Roman" w:cs="Times New Roman"/>
          <w:color w:val="000000"/>
          <w:sz w:val="28"/>
          <w:szCs w:val="28"/>
        </w:rPr>
        <w:t xml:space="preserve"> та може мати власні печатку, штамп </w:t>
      </w:r>
      <w:r w:rsidR="001E54C8">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бланк у порядку, визначеному локальними нормативними актами Університету. </w:t>
      </w:r>
    </w:p>
    <w:p w14:paraId="5181950A" w14:textId="42A1EDDA"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r w:rsidR="0090746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Основним видом діяльності Факультету є </w:t>
      </w:r>
      <w:r>
        <w:rPr>
          <w:rFonts w:ascii="Times New Roman" w:eastAsia="Times New Roman" w:hAnsi="Times New Roman" w:cs="Times New Roman"/>
          <w:color w:val="000000"/>
          <w:sz w:val="28"/>
          <w:szCs w:val="28"/>
          <w:highlight w:val="white"/>
        </w:rPr>
        <w:t>забезпечення та</w:t>
      </w:r>
      <w:r>
        <w:rPr>
          <w:rFonts w:ascii="Times New Roman" w:eastAsia="Times New Roman" w:hAnsi="Times New Roman" w:cs="Times New Roman"/>
          <w:color w:val="000000"/>
          <w:sz w:val="28"/>
          <w:szCs w:val="28"/>
        </w:rPr>
        <w:t xml:space="preserve"> р</w:t>
      </w:r>
      <w:r>
        <w:rPr>
          <w:rFonts w:ascii="Times New Roman" w:eastAsia="Times New Roman" w:hAnsi="Times New Roman" w:cs="Times New Roman"/>
          <w:color w:val="000000"/>
          <w:sz w:val="28"/>
          <w:szCs w:val="28"/>
          <w:highlight w:val="white"/>
        </w:rPr>
        <w:t>еалізація освітнього процесу та наукової діяльності у формальній (вищій)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 xml:space="preserve">освіті </w:t>
      </w:r>
      <w:r w:rsidR="00C46698">
        <w:rPr>
          <w:rFonts w:ascii="Times New Roman" w:eastAsia="Times New Roman" w:hAnsi="Times New Roman" w:cs="Times New Roman"/>
          <w:color w:val="000000"/>
          <w:sz w:val="28"/>
          <w:szCs w:val="28"/>
          <w:highlight w:val="white"/>
        </w:rPr>
        <w:t>і</w:t>
      </w:r>
      <w:r>
        <w:rPr>
          <w:rFonts w:ascii="Times New Roman" w:eastAsia="Times New Roman" w:hAnsi="Times New Roman" w:cs="Times New Roman"/>
          <w:color w:val="000000"/>
          <w:sz w:val="28"/>
          <w:szCs w:val="28"/>
          <w:highlight w:val="white"/>
        </w:rPr>
        <w:t xml:space="preserve"> неформальній освіті за окремою (окремими) </w:t>
      </w:r>
      <w:r>
        <w:rPr>
          <w:rFonts w:ascii="Times New Roman" w:eastAsia="Times New Roman" w:hAnsi="Times New Roman" w:cs="Times New Roman"/>
          <w:color w:val="000000"/>
          <w:sz w:val="28"/>
          <w:szCs w:val="28"/>
        </w:rPr>
        <w:t>галуззю (галузям</w:t>
      </w:r>
      <w:r w:rsidR="00711CC1">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знань</w:t>
      </w:r>
      <w:r>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rPr>
        <w:t xml:space="preserve"> яка включає навчальну, методичну, наукову, організаційну та організаційно виховну роботу, а також міжнародну діяльність.</w:t>
      </w:r>
    </w:p>
    <w:p w14:paraId="690A5A6F" w14:textId="4A8E90E3"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0090746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Факульте</w:t>
      </w:r>
      <w:r w:rsidR="00711CC1">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z w:val="28"/>
          <w:szCs w:val="28"/>
        </w:rPr>
        <w:t xml:space="preserve"> забезпечує здобуття вищої освіти за такими формами: інституційною (очною (денною, вечірньою), заочною, дистанційною; дуальною</w:t>
      </w:r>
      <w:r w:rsidR="00711CC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Форми здобуття вищої освіти можуть поєднуватися. </w:t>
      </w:r>
    </w:p>
    <w:p w14:paraId="4D3C325C" w14:textId="2F16F20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1.10.</w:t>
      </w:r>
      <w:r w:rsidR="0090746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Робота Факультету ґрунтується на принципах науковості, </w:t>
      </w:r>
      <w:r>
        <w:rPr>
          <w:rFonts w:ascii="Times New Roman" w:eastAsia="Times New Roman" w:hAnsi="Times New Roman" w:cs="Times New Roman"/>
          <w:color w:val="000000"/>
          <w:sz w:val="28"/>
          <w:szCs w:val="28"/>
        </w:rPr>
        <w:lastRenderedPageBreak/>
        <w:t xml:space="preserve">саморозвитку, самоврядування, демократичності, прозорості й відкритості, гуманізму, колегіальності та гласності обговорення питань, віднесених до його компетенції, незалежності від політичних партій, громадських і релігійних організацій. </w:t>
      </w:r>
    </w:p>
    <w:p w14:paraId="1964CBB1" w14:textId="3F8E1F9A"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r w:rsidR="0090746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У своїй діяльності Факультет керується Конституцією України, законами України «Про освіту», «Про вищу освіту», «Про наукову і науково технічну діяльність», «Про запобігання корупції», постановами і розпорядженнями Кабінету Міністрів України, іншими нормативно-правови</w:t>
      </w:r>
      <w:r w:rsidR="004569D6">
        <w:rPr>
          <w:rFonts w:ascii="Times New Roman" w:eastAsia="Times New Roman" w:hAnsi="Times New Roman" w:cs="Times New Roman"/>
          <w:color w:val="000000"/>
          <w:sz w:val="28"/>
          <w:szCs w:val="28"/>
        </w:rPr>
        <w:t>ми</w:t>
      </w:r>
      <w:r>
        <w:rPr>
          <w:rFonts w:ascii="Times New Roman" w:eastAsia="Times New Roman" w:hAnsi="Times New Roman" w:cs="Times New Roman"/>
          <w:color w:val="000000"/>
          <w:sz w:val="28"/>
          <w:szCs w:val="28"/>
        </w:rPr>
        <w:t xml:space="preserve"> акт</w:t>
      </w:r>
      <w:r w:rsidR="004569D6">
        <w:rPr>
          <w:rFonts w:ascii="Times New Roman" w:eastAsia="Times New Roman" w:hAnsi="Times New Roman" w:cs="Times New Roman"/>
          <w:color w:val="000000"/>
          <w:sz w:val="28"/>
          <w:szCs w:val="28"/>
        </w:rPr>
        <w:t>ами</w:t>
      </w:r>
      <w:r>
        <w:rPr>
          <w:rFonts w:ascii="Times New Roman" w:eastAsia="Times New Roman" w:hAnsi="Times New Roman" w:cs="Times New Roman"/>
          <w:color w:val="000000"/>
          <w:sz w:val="28"/>
          <w:szCs w:val="28"/>
        </w:rPr>
        <w:t xml:space="preserve">, що визначають державну політику в галузі освіти і науки, ДСТУ ISO  </w:t>
      </w:r>
    </w:p>
    <w:p w14:paraId="4AE6F7BA" w14:textId="7984E06B"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9001:2015 «Системи управління якістю. Вимоги», правилами і нормами з охорони праці та безпеки життєдіяльності, Статутом Університету, Антикорупційною програмою Харківського національного університету імені В.Н. Каразіна, Стратегічними цілями і намірами Харківського національного університету імені В.</w:t>
      </w:r>
      <w:r w:rsidR="004569D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w:t>
      </w:r>
      <w:r w:rsidR="004569D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Каразіна до 2030 року, Настановою з якості Університету, політиками Університету, Кодексом етики персоналу Харківського національного університету імені В. Н. Каразіна до 2030 року, Кодексом доброчесності Харківського національного університету імені</w:t>
      </w:r>
      <w:r w:rsidR="004569D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В.</w:t>
      </w:r>
      <w:r w:rsidR="004569D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w:t>
      </w:r>
      <w:r w:rsidR="004569D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Каразіна до 2030 року, Положенням про організацію освітнього процесу в Харківському національному університеті імені В.Н. Каразіна, Правилами внутрішнього розпорядку Харківського національного університету імені В.Н. Каразіна, іншими документами Університету, рішеннями ректорату, Вченої ради Університету, вченої ради Факультету, наказами та розпорядженнями ректора та проректорів – </w:t>
      </w:r>
      <w:r w:rsidR="002E72BC">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межах їх компетенції, декана Факультету</w:t>
      </w:r>
      <w:r w:rsidR="00AF26D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а також цим Положенням. </w:t>
      </w:r>
    </w:p>
    <w:p w14:paraId="19BA7DC7" w14:textId="0EF8A067"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w:t>
      </w:r>
      <w:r w:rsidR="009469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Факультет підпорядкований ректору Університету. </w:t>
      </w:r>
    </w:p>
    <w:p w14:paraId="288E9EF7" w14:textId="77777777" w:rsidR="0094697E"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1.13.</w:t>
      </w:r>
      <w:r w:rsidR="009469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Безпосередньо керівництво Факультетом здійснює декан. </w:t>
      </w:r>
    </w:p>
    <w:p w14:paraId="7F3D1FDD" w14:textId="570E5688" w:rsidR="0094697E"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1.14</w:t>
      </w:r>
      <w:r w:rsidR="0094697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.На Факультеті діють: колегіальний орган управління </w:t>
      </w:r>
      <w:r w:rsidR="003E7CA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вчена рада Факультету; робочий орган – деканат; інші робочі та дорадчі органи. </w:t>
      </w:r>
    </w:p>
    <w:p w14:paraId="227801A7" w14:textId="6721300C"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1.15.Органом громадського самоврядування Факультету є збори трудового колективу Факультету. </w:t>
      </w:r>
    </w:p>
    <w:p w14:paraId="70E42CA5"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1.16.На Факультеті також діють відповідні органи студентського самоврядування, первинних профспілкових організації співробітників та здобувачів вищої освіти. </w:t>
      </w:r>
    </w:p>
    <w:p w14:paraId="7C91B2FE" w14:textId="5C1A8F1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1.17.Робота Факультету здійснюється відповідно до планів (річних та довгострокових), які охоплюють освітню, наукову, інноваційну, міжнародну та інші види діяльності. План роботи Факультету затверджується деканом Факультету після прийняття плану вченою радою Факультету. </w:t>
      </w:r>
    </w:p>
    <w:p w14:paraId="59CBFF2D" w14:textId="77777777" w:rsidR="00AB2D4C" w:rsidRDefault="00AB2D4C" w:rsidP="006C52F1">
      <w:pPr>
        <w:widowControl w:val="0"/>
        <w:pBdr>
          <w:top w:val="nil"/>
          <w:left w:val="nil"/>
          <w:bottom w:val="nil"/>
          <w:right w:val="nil"/>
          <w:between w:val="nil"/>
        </w:pBdr>
        <w:tabs>
          <w:tab w:val="left" w:pos="851"/>
        </w:tabs>
        <w:spacing w:line="240" w:lineRule="auto"/>
        <w:ind w:right="-1" w:firstLine="709"/>
        <w:jc w:val="center"/>
        <w:rPr>
          <w:rFonts w:ascii="Times New Roman" w:eastAsia="Times New Roman" w:hAnsi="Times New Roman" w:cs="Times New Roman"/>
          <w:color w:val="000000"/>
          <w:sz w:val="28"/>
          <w:szCs w:val="28"/>
        </w:rPr>
      </w:pPr>
    </w:p>
    <w:p w14:paraId="3EC66176" w14:textId="4279E827" w:rsidR="00171511" w:rsidRDefault="00BD0437" w:rsidP="006C52F1">
      <w:pPr>
        <w:widowControl w:val="0"/>
        <w:pBdr>
          <w:top w:val="nil"/>
          <w:left w:val="nil"/>
          <w:bottom w:val="nil"/>
          <w:right w:val="nil"/>
          <w:between w:val="nil"/>
        </w:pBdr>
        <w:tabs>
          <w:tab w:val="left" w:pos="851"/>
        </w:tabs>
        <w:spacing w:line="240" w:lineRule="auto"/>
        <w:ind w:right="-1" w:firstLine="709"/>
        <w:jc w:val="center"/>
        <w:rPr>
          <w:rFonts w:ascii="Calibri" w:eastAsia="Calibri" w:hAnsi="Calibri" w:cs="Calibri"/>
          <w:color w:val="000000"/>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b/>
          <w:bCs/>
          <w:color w:val="000000"/>
          <w:sz w:val="28"/>
          <w:szCs w:val="28"/>
        </w:rPr>
        <w:t>МЕТА ТА ОСНОВНІ ЗАВДАННЯ ФАКУЛЬТЕТУ</w:t>
      </w:r>
      <w:r>
        <w:rPr>
          <w:rFonts w:ascii="Calibri" w:eastAsia="Calibri" w:hAnsi="Calibri" w:cs="Calibri"/>
          <w:color w:val="000000"/>
        </w:rPr>
        <w:t xml:space="preserve"> </w:t>
      </w:r>
    </w:p>
    <w:p w14:paraId="5B95D3A4"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Метою діяльності Факультету є забезпечення необхідних умов для отримання здобувачами вищої освіти відповідного ступеню за першим (бакалаврським), другим (магістерським), третім (</w:t>
      </w:r>
      <w:proofErr w:type="spellStart"/>
      <w:r>
        <w:rPr>
          <w:rFonts w:ascii="Times New Roman" w:eastAsia="Times New Roman" w:hAnsi="Times New Roman" w:cs="Times New Roman"/>
          <w:color w:val="000000"/>
          <w:sz w:val="28"/>
          <w:szCs w:val="28"/>
        </w:rPr>
        <w:t>освітньо</w:t>
      </w:r>
      <w:proofErr w:type="spellEnd"/>
      <w:r>
        <w:rPr>
          <w:rFonts w:ascii="Times New Roman" w:eastAsia="Times New Roman" w:hAnsi="Times New Roman" w:cs="Times New Roman"/>
          <w:color w:val="000000"/>
          <w:sz w:val="28"/>
          <w:szCs w:val="28"/>
        </w:rPr>
        <w:t xml:space="preserve">-науковим) вищої освіти та науковим рівнями з урахуванням сучасних досягнень науки і практики зі спеціальностей відповідних галузей знань, перепідготовки та підвищення кваліфікації фахівців відповідного освітнього рівня відповідно до національних та міжнародних стандартів.  </w:t>
      </w:r>
    </w:p>
    <w:p w14:paraId="1DE52A60" w14:textId="77777777"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2.2. Основними завданнями Факультету є: </w:t>
      </w:r>
    </w:p>
    <w:p w14:paraId="7B9758A6" w14:textId="3938F59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2.2.1. Провадження на високому рівні освітньої діяльності, яка забезпечує здобуття вищої освіти за відповідними освітніми та науковими програмами (в тому числі за узгодженими з іншими закладами вищої освіти (науковими установами), зокрема іноземними) відповідного рівня освіти за галузями та спеціальностями (спеціалізаціями), перелік яких є невід’ємною частиною цього Положення (додаток 2). </w:t>
      </w:r>
    </w:p>
    <w:p w14:paraId="7830C5D9"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2.2.2. Провадження наукової діяльності шляхом проведення наукових досліджень, підготовки наукових кадрів вищої кваліфікації і використання здобутих результатів в освітньому процесі. </w:t>
      </w:r>
    </w:p>
    <w:p w14:paraId="02230541"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2.2.3. Забезпечення академічної доброчесності та етики академічних взаємовідносин. Забезпечення функціонування ефективної системи запобігання та виявлення академічного плагіату, </w:t>
      </w:r>
      <w:proofErr w:type="spellStart"/>
      <w:r>
        <w:rPr>
          <w:rFonts w:ascii="Times New Roman" w:eastAsia="Times New Roman" w:hAnsi="Times New Roman" w:cs="Times New Roman"/>
          <w:color w:val="000000"/>
          <w:sz w:val="28"/>
          <w:szCs w:val="28"/>
        </w:rPr>
        <w:t>самоплагіату</w:t>
      </w:r>
      <w:proofErr w:type="spellEnd"/>
      <w:r>
        <w:rPr>
          <w:rFonts w:ascii="Times New Roman" w:eastAsia="Times New Roman" w:hAnsi="Times New Roman" w:cs="Times New Roman"/>
          <w:color w:val="000000"/>
          <w:sz w:val="28"/>
          <w:szCs w:val="28"/>
        </w:rPr>
        <w:t xml:space="preserve">, фабрикації, фальсифікації, списування, обману, хабарництва, необ’єктивного оцінювання в наукових роботах наукових, науково-педагогічних, педагогічних, інших працівників і здобувачів вищої освіти, яка базується на принципах науковості, взаємної довіри, поваги і відповідальності. </w:t>
      </w:r>
    </w:p>
    <w:p w14:paraId="148D45F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2.2.4. Впровадження в освітній процес здобутків наукової та інноваційної діяльності, гнучких освітніх програм, програм підвищення кваліфікації (сертифікаційних програм тощо) та інформаційних технологій навчання, створення й відкриття нових напрямів і спеціальностей для підготовки фахівців із спеціалізацією на підготовці (підвищенні кваліфікації тощо) фахівців для відповідних галузей економіки. </w:t>
      </w:r>
    </w:p>
    <w:p w14:paraId="0AC2B74F"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2.2.5. Забезпечення культурного і духовного розвитку особистості, формування особистості шляхом утвердження в учасників освітнього процесу моральних цінностей, соціальної активності, громадянської позиції та відповідальності, здорового способу життя, вміння вільно мислити та </w:t>
      </w:r>
      <w:proofErr w:type="spellStart"/>
      <w:r>
        <w:rPr>
          <w:rFonts w:ascii="Times New Roman" w:eastAsia="Times New Roman" w:hAnsi="Times New Roman" w:cs="Times New Roman"/>
          <w:color w:val="000000"/>
          <w:sz w:val="28"/>
          <w:szCs w:val="28"/>
        </w:rPr>
        <w:t>самоорганізовуватися</w:t>
      </w:r>
      <w:proofErr w:type="spellEnd"/>
      <w:r>
        <w:rPr>
          <w:rFonts w:ascii="Times New Roman" w:eastAsia="Times New Roman" w:hAnsi="Times New Roman" w:cs="Times New Roman"/>
          <w:color w:val="000000"/>
          <w:sz w:val="28"/>
          <w:szCs w:val="28"/>
        </w:rPr>
        <w:t xml:space="preserve"> в сучасних умовах. </w:t>
      </w:r>
    </w:p>
    <w:p w14:paraId="293835F3" w14:textId="77777777" w:rsidR="00AA651E"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2.2.6. Просвітницька діяльність, поширення наукових знань серед населення, підвищення освітнього і культурного рівня громадян. </w:t>
      </w:r>
    </w:p>
    <w:p w14:paraId="6AFF053F" w14:textId="03E95395"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2.2.7. Налагодження міжнародних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і провадження міжнародної діяльності в галузі освіти, науки. </w:t>
      </w:r>
    </w:p>
    <w:p w14:paraId="0C99AD8E" w14:textId="30F31CD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2.2.8. Вивчення попиту ринку праці на спеціальності, дотичні до профілю Факультету, забезпечення відповідності змісту освіти майбутніх фахівців потребам ринку праці та сприяння працевлаштуванню випускників,</w:t>
      </w:r>
      <w:r w:rsidR="00AA651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реалізація проєктів, спрямованих на побудову індивідуальних освітніх траєкторій для отримання крос-галузевих спеціалізацій та/або </w:t>
      </w:r>
      <w:proofErr w:type="spellStart"/>
      <w:r>
        <w:rPr>
          <w:rFonts w:ascii="Times New Roman" w:eastAsia="Times New Roman" w:hAnsi="Times New Roman" w:cs="Times New Roman"/>
          <w:color w:val="000000"/>
          <w:sz w:val="28"/>
          <w:szCs w:val="28"/>
        </w:rPr>
        <w:t>надпрофесійних</w:t>
      </w:r>
      <w:proofErr w:type="spellEnd"/>
      <w:r>
        <w:rPr>
          <w:rFonts w:ascii="Times New Roman" w:eastAsia="Times New Roman" w:hAnsi="Times New Roman" w:cs="Times New Roman"/>
          <w:color w:val="000000"/>
          <w:sz w:val="28"/>
          <w:szCs w:val="28"/>
        </w:rPr>
        <w:t xml:space="preserve"> умінь та навичок, впровадження спеціальних індивідуальних/корпоративних тренінгових/освітніх програм. </w:t>
      </w:r>
    </w:p>
    <w:p w14:paraId="7EA3E4B1" w14:textId="77777777"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 Факультет може виконувати і інші завдання, що пов’язані з метою його діяльності. </w:t>
      </w:r>
    </w:p>
    <w:p w14:paraId="70895EC5"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3. </w:t>
      </w:r>
      <w:r>
        <w:rPr>
          <w:rFonts w:ascii="Times New Roman" w:eastAsia="Times New Roman" w:hAnsi="Times New Roman" w:cs="Times New Roman"/>
          <w:b/>
          <w:bCs/>
          <w:color w:val="000000"/>
          <w:sz w:val="28"/>
          <w:szCs w:val="28"/>
        </w:rPr>
        <w:t xml:space="preserve">ФУНКЦІЇ ФАКУЛЬТЕТУ </w:t>
      </w:r>
    </w:p>
    <w:p w14:paraId="6105B129" w14:textId="42B1DC62"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Мета і завдання Факультету реалізуються через такі функції. </w:t>
      </w:r>
      <w:r>
        <w:rPr>
          <w:rFonts w:ascii="Times New Roman" w:eastAsia="Times New Roman" w:hAnsi="Times New Roman" w:cs="Times New Roman"/>
          <w:b/>
          <w:bCs/>
          <w:color w:val="000000"/>
          <w:sz w:val="28"/>
          <w:szCs w:val="28"/>
        </w:rPr>
        <w:t>3.1. З освітньої діяльності</w:t>
      </w:r>
    </w:p>
    <w:p w14:paraId="326A6D01"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2.3.1. Організація </w:t>
      </w:r>
      <w:r>
        <w:rPr>
          <w:rFonts w:ascii="Times New Roman" w:eastAsia="Times New Roman" w:hAnsi="Times New Roman" w:cs="Times New Roman"/>
          <w:color w:val="000000"/>
          <w:sz w:val="28"/>
          <w:szCs w:val="28"/>
          <w:highlight w:val="white"/>
        </w:rPr>
        <w:t>провадження освітньої діяльності на відповідних</w:t>
      </w:r>
      <w:r>
        <w:rPr>
          <w:rFonts w:ascii="Times New Roman" w:eastAsia="Times New Roman" w:hAnsi="Times New Roman" w:cs="Times New Roman"/>
          <w:color w:val="000000"/>
          <w:sz w:val="28"/>
          <w:szCs w:val="28"/>
        </w:rPr>
        <w:t xml:space="preserve"> р</w:t>
      </w:r>
      <w:r>
        <w:rPr>
          <w:rFonts w:ascii="Times New Roman" w:eastAsia="Times New Roman" w:hAnsi="Times New Roman" w:cs="Times New Roman"/>
          <w:color w:val="000000"/>
          <w:sz w:val="28"/>
          <w:szCs w:val="28"/>
          <w:highlight w:val="white"/>
        </w:rPr>
        <w:t>івнях вищої освіти в межах ліцензованого обсягу або на провадження освітньої</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lastRenderedPageBreak/>
        <w:t>діяльності за освітньою програмою, що передбачає присвоєння професійної</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кваліфікації з професій, для яких запроваджено додаткове регулювання, 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межах визначеного для такої програми ліцензованого обсягу додатково до</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ліцензованого обсягу на відповідному рівні.</w:t>
      </w:r>
      <w:r>
        <w:rPr>
          <w:rFonts w:ascii="Times New Roman" w:eastAsia="Times New Roman" w:hAnsi="Times New Roman" w:cs="Times New Roman"/>
          <w:color w:val="000000"/>
          <w:sz w:val="28"/>
          <w:szCs w:val="28"/>
        </w:rPr>
        <w:t xml:space="preserve"> </w:t>
      </w:r>
    </w:p>
    <w:p w14:paraId="37E4838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2.3.2. Аналіз поточної та підсумкової успішності здобувачів вищої освіти. </w:t>
      </w:r>
    </w:p>
    <w:p w14:paraId="549776F0"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2.3.3. Організація атестації здобувачів вищої освіти, які отримують ступінь бакалавра і магістра. </w:t>
      </w:r>
    </w:p>
    <w:p w14:paraId="14680A47"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3.1.4. Організація практик та стажування здобувачів вищої освіти на підприємствах, в установах, організаціях, у тому числі за кордоном. </w:t>
      </w:r>
    </w:p>
    <w:p w14:paraId="51BAB04D" w14:textId="79A6F09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3.1.5. Системне впровадження дуальної форми навчання та навчання через дослідження для усунення основних недоліків традиційних форм і методів навчання, подолання розривів між теорією і практикою, освітою й виробництвом. </w:t>
      </w:r>
    </w:p>
    <w:p w14:paraId="020A4F05"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3.1.6. Участь у формуванні показників державного замовлення з підготовки фахівців. </w:t>
      </w:r>
    </w:p>
    <w:p w14:paraId="60862C82"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3.1.7. Участь у роботі приймальної комісії Університету, організації та проведенні вступної кампанії. </w:t>
      </w:r>
    </w:p>
    <w:p w14:paraId="16667230"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3.1.8. Участь у складанні розкладів занять, заліків й екзаменів, контроль за якістю їх проведення. </w:t>
      </w:r>
    </w:p>
    <w:p w14:paraId="733768B0"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3.1.9. Затвердження індивідуальних навчальних планів та графіків навчальної роботи здобувачів вищої освіти. </w:t>
      </w:r>
    </w:p>
    <w:p w14:paraId="2FB80C31"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3.1.10. Контроль за виконанням навчальних планів та програм підготовки здобувачів вищої освіти освітнього ступеня бакалавр та магістр, а також здобувачів наукового ступеня. </w:t>
      </w:r>
    </w:p>
    <w:p w14:paraId="42B88F2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3.1.11. Організація відвідування занять здобувачами вищої освіти та обліку їх успішності. </w:t>
      </w:r>
    </w:p>
    <w:p w14:paraId="519BB2E2"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3.1.12. Моніторинг ведення журналів, аналіз результатів успішності та вжитих заходів для зміцнення навчальної дисципліни здобувачів вищої освіти та підвищення якості навчання.</w:t>
      </w:r>
    </w:p>
    <w:p w14:paraId="029263DD" w14:textId="33F824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3.1.13. Організація проведення заліків, екзаменів здобувачів вищої освіти, їх участі у ректорському контролі знань. </w:t>
      </w:r>
    </w:p>
    <w:p w14:paraId="450DC0F8"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3.1.14. Удосконалення методів оцінювання якості освітнього процесу. </w:t>
      </w:r>
    </w:p>
    <w:p w14:paraId="3BB0BFF7"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3.1.15. Організація та контроль обліку і звітування щодо успішності та якості навчання здобувачів вищої освіти на Факультеті. </w:t>
      </w:r>
    </w:p>
    <w:p w14:paraId="06C1375B"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3.1.16. Підготовка проєктів наказів Університету про переведення здобувачів вищої освіти на наступний курс, відрахування або поновлення, про надання академічних відпусток, нарахування стипендій, допуск до занять тощо. </w:t>
      </w:r>
    </w:p>
    <w:p w14:paraId="3D75629E"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3.1.17. Внесення пропозицій Університету щодо допуску здобувачів вищої освіти до атестації екзаменаційними комісіями, кваліфікаційних екзаменів, захисту дипломних (кваліфікаційних) проєктів (робіт). </w:t>
      </w:r>
    </w:p>
    <w:p w14:paraId="4129A7A0"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3.1.18. Внесення пропозицій ректору Університету щодо складу екзаменаційних комісій за напрямами і спеціальностями підготовки. </w:t>
      </w:r>
    </w:p>
    <w:p w14:paraId="5B5528F4" w14:textId="5D2A7725"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3.1.19. Організація проведення атестації випускників, забезпечення умов для ефективної роботи екзаменаційних комісій. </w:t>
      </w:r>
    </w:p>
    <w:p w14:paraId="6D110582"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3.1.20. Організація та координація вивчення потреб ринку праці у фахівцях за спеціальностями Факультету та розроблення пропозицій оптимізації освітніх </w:t>
      </w:r>
      <w:r>
        <w:rPr>
          <w:rFonts w:ascii="Times New Roman" w:eastAsia="Times New Roman" w:hAnsi="Times New Roman" w:cs="Times New Roman"/>
          <w:color w:val="000000"/>
          <w:sz w:val="28"/>
          <w:szCs w:val="28"/>
        </w:rPr>
        <w:lastRenderedPageBreak/>
        <w:t xml:space="preserve">програм. </w:t>
      </w:r>
    </w:p>
    <w:p w14:paraId="410D4982" w14:textId="58370D1D"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3.1.21. Організація роботи </w:t>
      </w:r>
      <w:r w:rsidR="0032620F">
        <w:rPr>
          <w:rFonts w:ascii="Times New Roman" w:eastAsia="Times New Roman" w:hAnsi="Times New Roman" w:cs="Times New Roman"/>
          <w:color w:val="000000"/>
          <w:sz w:val="28"/>
          <w:szCs w:val="28"/>
        </w:rPr>
        <w:t>зі</w:t>
      </w:r>
      <w:r>
        <w:rPr>
          <w:rFonts w:ascii="Times New Roman" w:eastAsia="Times New Roman" w:hAnsi="Times New Roman" w:cs="Times New Roman"/>
          <w:color w:val="000000"/>
          <w:sz w:val="28"/>
          <w:szCs w:val="28"/>
        </w:rPr>
        <w:t xml:space="preserve"> стипендіального забезпечення на Факультеті. </w:t>
      </w:r>
    </w:p>
    <w:p w14:paraId="35C9CEA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3.1.22. Впровадження та вдосконалення системи забезпечення якості освітньої діяльності та якості вищої освіти. </w:t>
      </w:r>
    </w:p>
    <w:p w14:paraId="47484C7F" w14:textId="77777777" w:rsidR="00C45E48"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3.1.23. Організація роботи на Факультеті щодо дотримання принципів академічної доброчесності учасниками освітнього процесу. </w:t>
      </w:r>
    </w:p>
    <w:p w14:paraId="1A0AA382" w14:textId="2F03FE8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3.1.24. Організація та координація процесу реалізації права на академічну мобільність здобувачів вищої освіти. </w:t>
      </w:r>
    </w:p>
    <w:p w14:paraId="252F71D8"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3.1.25. Організація, координація і реалізація освітніх/тренінгових програм (індивідуальних/корпоративних) навчання/підвищення кваліфікації, сертифікаційних програм індивідуальної освітньої траєкторії, інших освітніх продуктів за галуззю (галузями) та спеціальностями (спеціалізаціями) Факультету. </w:t>
      </w:r>
    </w:p>
    <w:p w14:paraId="6F8516B0" w14:textId="0E81C076"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3.1.26. Інші функції в освітній діяльності відповідно до положень та процедур Університету, наказів </w:t>
      </w:r>
      <w:r w:rsidR="00FB2618">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розпоряджень ректора, проректора згідно з розподілом обов’язків між ректором та проректорами Університету.</w:t>
      </w:r>
    </w:p>
    <w:p w14:paraId="282F271D" w14:textId="64585245"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3.2. З методичної роботи</w:t>
      </w:r>
    </w:p>
    <w:p w14:paraId="33FC4D7E" w14:textId="1C5AE81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3.2.1. Організація та участь у ліцензуванні </w:t>
      </w:r>
      <w:r w:rsidR="0041224F">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xml:space="preserve"> акредитації відповідних спеціальностей, у підготовці ліцензійних справ за спеціальностями та акредитаційних справ освітніх програм Факультету. </w:t>
      </w:r>
    </w:p>
    <w:p w14:paraId="100A7883"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 Організація та участь у впровадженні стандартів вищої освіти за ліцензованими спеціальностями (з урахуванням спеціалізацій).</w:t>
      </w:r>
    </w:p>
    <w:p w14:paraId="3DFBA390" w14:textId="20F91E41"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3.2.3. Організація та участь у підготовці і затвердженні в установленому порядку навчально-методичних комплексів дисциплін відповідних освітніх програм. </w:t>
      </w:r>
    </w:p>
    <w:p w14:paraId="79BEAFB7"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3.2.4. Організація розроблення та вдосконалення переліків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програмних результатів навчання для підготовки здобувачів освіти відповідних рівнів за спеціальностями Факультету. </w:t>
      </w:r>
    </w:p>
    <w:p w14:paraId="2367E89B"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3.2.5. Організація розроблення на підставі переліків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програмних результатів навчання або освітніх компонентів освітніх програм структурно-логічних схем, навчальних і робочих навчальних планів зі спеціальностей кафедр Факультету. </w:t>
      </w:r>
    </w:p>
    <w:p w14:paraId="1C14642C"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3.2.6. Організація розроблення навчальних і робочих програм навчальних дисциплін кафедр, наскрізних програм та програм практик. </w:t>
      </w:r>
    </w:p>
    <w:p w14:paraId="64535627" w14:textId="230DCC7E"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3.2.7. Удосконалення змісту навчання з урахуванням сучасного рівня та перспектив розвитку науки, техніки, технологій </w:t>
      </w:r>
      <w:r w:rsidR="002D38A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організації операційної діяльності. </w:t>
      </w:r>
    </w:p>
    <w:p w14:paraId="0469BFEC"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3.2.8. Організація впровадження прогресивних методів, новітніх </w:t>
      </w:r>
      <w:proofErr w:type="spellStart"/>
      <w:r>
        <w:rPr>
          <w:rFonts w:ascii="Times New Roman" w:eastAsia="Times New Roman" w:hAnsi="Times New Roman" w:cs="Times New Roman"/>
          <w:color w:val="000000"/>
          <w:sz w:val="28"/>
          <w:szCs w:val="28"/>
        </w:rPr>
        <w:t>методик</w:t>
      </w:r>
      <w:proofErr w:type="spellEnd"/>
      <w:r>
        <w:rPr>
          <w:rFonts w:ascii="Times New Roman" w:eastAsia="Times New Roman" w:hAnsi="Times New Roman" w:cs="Times New Roman"/>
          <w:color w:val="000000"/>
          <w:sz w:val="28"/>
          <w:szCs w:val="28"/>
        </w:rPr>
        <w:t xml:space="preserve">, сучасних інформаційних та інноваційних технологій навчання. </w:t>
      </w:r>
    </w:p>
    <w:p w14:paraId="6C1CF9D2" w14:textId="3953FCB3"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3.2.9. Координація навчально-методичного й інформаційного забезпечення освітнього процесу </w:t>
      </w:r>
      <w:r w:rsidR="002D38A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програм підготовки обов’язковою та додатковою навчальною і навчально-методичною літературою, контроль за ним. </w:t>
      </w:r>
    </w:p>
    <w:p w14:paraId="2EA8DD75"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3.2.10. Організація розроблення тематики курсових і дипломних (кваліфікаційних) проєктів (робіт). </w:t>
      </w:r>
    </w:p>
    <w:p w14:paraId="27FE4E96"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3.2.11. Організація розроблення та контроль актуальності навчально-методичних комплексів з навчальних дисциплін. </w:t>
      </w:r>
    </w:p>
    <w:p w14:paraId="1F44A833" w14:textId="1E65C52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3.2.12. Загальне керівництво підготовкою підручників, навчальних посібників, інших навчально-методичних матеріалів з освітніх компонент</w:t>
      </w:r>
      <w:r w:rsidR="00654D7F">
        <w:rPr>
          <w:rFonts w:ascii="Times New Roman" w:eastAsia="Times New Roman" w:hAnsi="Times New Roman" w:cs="Times New Roman"/>
          <w:color w:val="000000"/>
          <w:sz w:val="28"/>
          <w:szCs w:val="28"/>
        </w:rPr>
        <w:t>ів</w:t>
      </w:r>
      <w:r>
        <w:rPr>
          <w:rFonts w:ascii="Times New Roman" w:eastAsia="Times New Roman" w:hAnsi="Times New Roman" w:cs="Times New Roman"/>
          <w:color w:val="000000"/>
          <w:sz w:val="28"/>
          <w:szCs w:val="28"/>
        </w:rPr>
        <w:t xml:space="preserve"> (дисциплін) кафедр Факультету. </w:t>
      </w:r>
    </w:p>
    <w:p w14:paraId="27F56613" w14:textId="2332C8F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3.2.13. Контроль видання</w:t>
      </w:r>
      <w:r w:rsidR="00860B7E">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 xml:space="preserve"> підручників, навчальних посібників, методичних розробок, рекомендацій, вказівок, а також іншої навчальної літератури, засобів навчання та навчального обладнання. </w:t>
      </w:r>
    </w:p>
    <w:p w14:paraId="0C59AD90" w14:textId="3B8363A4"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3.2.14. Організація розроблення та застосування засобів діагностики змісту і якості навчання (тестові завдання, завдання для модульних контрольних робіт, екзаменаційні білети </w:t>
      </w:r>
      <w:r w:rsidRPr="00860B7E">
        <w:rPr>
          <w:rFonts w:ascii="Times New Roman" w:eastAsia="Times New Roman" w:hAnsi="Times New Roman" w:cs="Times New Roman"/>
          <w:color w:val="000000"/>
          <w:sz w:val="28"/>
          <w:szCs w:val="28"/>
        </w:rPr>
        <w:t>тощо)</w:t>
      </w:r>
      <w:r w:rsidR="00860B7E" w:rsidRPr="00860B7E">
        <w:rPr>
          <w:rFonts w:ascii="Times New Roman" w:eastAsia="Times New Roman" w:hAnsi="Times New Roman" w:cs="Times New Roman"/>
          <w:color w:val="000000"/>
          <w:sz w:val="28"/>
          <w:szCs w:val="28"/>
        </w:rPr>
        <w:t>,</w:t>
      </w:r>
      <w:r w:rsidRPr="00860B7E">
        <w:rPr>
          <w:rFonts w:ascii="Times New Roman" w:eastAsia="Times New Roman" w:hAnsi="Times New Roman" w:cs="Times New Roman"/>
          <w:color w:val="000000"/>
          <w:sz w:val="28"/>
          <w:szCs w:val="28"/>
        </w:rPr>
        <w:t xml:space="preserve"> </w:t>
      </w:r>
      <w:r w:rsidR="00860B7E" w:rsidRPr="00860B7E">
        <w:rPr>
          <w:rFonts w:ascii="Times New Roman" w:eastAsia="Times New Roman" w:hAnsi="Times New Roman" w:cs="Times New Roman"/>
          <w:color w:val="000000"/>
          <w:sz w:val="28"/>
          <w:szCs w:val="28"/>
        </w:rPr>
        <w:t>а також</w:t>
      </w:r>
      <w:r w:rsidRPr="00860B7E">
        <w:rPr>
          <w:rFonts w:ascii="Times New Roman" w:eastAsia="Times New Roman" w:hAnsi="Times New Roman" w:cs="Times New Roman"/>
          <w:color w:val="000000"/>
          <w:sz w:val="28"/>
          <w:szCs w:val="28"/>
        </w:rPr>
        <w:t xml:space="preserve"> систем</w:t>
      </w:r>
      <w:r>
        <w:rPr>
          <w:rFonts w:ascii="Times New Roman" w:eastAsia="Times New Roman" w:hAnsi="Times New Roman" w:cs="Times New Roman"/>
          <w:color w:val="000000"/>
          <w:sz w:val="28"/>
          <w:szCs w:val="28"/>
        </w:rPr>
        <w:t xml:space="preserve"> оцінювання рівня знань. </w:t>
      </w:r>
    </w:p>
    <w:p w14:paraId="67642BCD" w14:textId="54139BBB"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3.2.15. Планування заходів щодо підвищення педагогічної майстерності науково-педагогічних </w:t>
      </w:r>
      <w:r w:rsidR="009600D4">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педагогічних працівників та контроль за ними. </w:t>
      </w:r>
    </w:p>
    <w:p w14:paraId="49207F18" w14:textId="0F4A43D5"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3.2.16. Інші функції з методичної діяльності відповідно до положень та процедур Університету, наказів та розпоряджень ректора, проректора згідно з розподілом обов’язків між ректором та проректорами Університету.</w:t>
      </w:r>
    </w:p>
    <w:p w14:paraId="780FBD59" w14:textId="545E03C4" w:rsidR="00171511" w:rsidRP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3.3. З наукової роботи</w:t>
      </w:r>
    </w:p>
    <w:p w14:paraId="0EE004DC"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 Організація підготовки наукових кадрів вищої кваліфікації (аспірантів, докторантів), контроль за термінами захисту кандидатських і докторських дисертацій, зокрема іноземними громадянами. </w:t>
      </w:r>
    </w:p>
    <w:p w14:paraId="43271369"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3.3.2. Координація роботи кафедр з підготовки фахівців вищої кваліфікації відповідно до затверджених в установленому порядку плану набору, договорів (контрактів). </w:t>
      </w:r>
    </w:p>
    <w:p w14:paraId="4D20726B"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3.3.3. Розгляд пропозицій кафедр щодо кандидатів для вступу до аспірантури та докторантури. Організація попередньої атестації аспірантів і докторантів. </w:t>
      </w:r>
    </w:p>
    <w:p w14:paraId="70D2537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3.3.4. Обговорення кандидатур, підготовка та подання документів для отримання ними вчених і почесних звань. </w:t>
      </w:r>
    </w:p>
    <w:p w14:paraId="4FD86826"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3.3.5. Організація та створення умов для проведення науково дослідних робіт (далі – НДР) за профілями кафедр Факультету на основі бюджетного, </w:t>
      </w:r>
      <w:proofErr w:type="spellStart"/>
      <w:r>
        <w:rPr>
          <w:rFonts w:ascii="Times New Roman" w:eastAsia="Times New Roman" w:hAnsi="Times New Roman" w:cs="Times New Roman"/>
          <w:color w:val="000000"/>
          <w:sz w:val="28"/>
          <w:szCs w:val="28"/>
        </w:rPr>
        <w:t>госпдоговірного</w:t>
      </w:r>
      <w:proofErr w:type="spellEnd"/>
      <w:r>
        <w:rPr>
          <w:rFonts w:ascii="Times New Roman" w:eastAsia="Times New Roman" w:hAnsi="Times New Roman" w:cs="Times New Roman"/>
          <w:color w:val="000000"/>
          <w:sz w:val="28"/>
          <w:szCs w:val="28"/>
        </w:rPr>
        <w:t xml:space="preserve"> та/або грантового фінансування. </w:t>
      </w:r>
    </w:p>
    <w:p w14:paraId="3C205FEF" w14:textId="05DD38D9"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3.3.6. Організація та створення умов для впровадження результатів НДР у практичну діяльність </w:t>
      </w:r>
      <w:r w:rsidR="00511BF5">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освітній процес. </w:t>
      </w:r>
    </w:p>
    <w:p w14:paraId="410D1D67"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3.3.7. Сприяння розвитку науково-педагогічних шкіл. </w:t>
      </w:r>
    </w:p>
    <w:p w14:paraId="2F2DE07F" w14:textId="2AA1200D"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3.3.8. Організаційне забезпечення підготовки та видання публікацій (монографі</w:t>
      </w:r>
      <w:r w:rsidR="00693E6B">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словник</w:t>
      </w:r>
      <w:r w:rsidR="00693E6B">
        <w:rPr>
          <w:rFonts w:ascii="Times New Roman" w:eastAsia="Times New Roman" w:hAnsi="Times New Roman" w:cs="Times New Roman"/>
          <w:color w:val="000000"/>
          <w:sz w:val="28"/>
          <w:szCs w:val="28"/>
        </w:rPr>
        <w:t>ів</w:t>
      </w:r>
      <w:r>
        <w:rPr>
          <w:rFonts w:ascii="Times New Roman" w:eastAsia="Times New Roman" w:hAnsi="Times New Roman" w:cs="Times New Roman"/>
          <w:color w:val="000000"/>
          <w:sz w:val="28"/>
          <w:szCs w:val="28"/>
        </w:rPr>
        <w:t>, довідник</w:t>
      </w:r>
      <w:r w:rsidR="00693E6B">
        <w:rPr>
          <w:rFonts w:ascii="Times New Roman" w:eastAsia="Times New Roman" w:hAnsi="Times New Roman" w:cs="Times New Roman"/>
          <w:color w:val="000000"/>
          <w:sz w:val="28"/>
          <w:szCs w:val="28"/>
        </w:rPr>
        <w:t>ів</w:t>
      </w:r>
      <w:r>
        <w:rPr>
          <w:rFonts w:ascii="Times New Roman" w:eastAsia="Times New Roman" w:hAnsi="Times New Roman" w:cs="Times New Roman"/>
          <w:color w:val="000000"/>
          <w:sz w:val="28"/>
          <w:szCs w:val="28"/>
        </w:rPr>
        <w:t>, стандарт</w:t>
      </w:r>
      <w:r w:rsidR="00693E6B">
        <w:rPr>
          <w:rFonts w:ascii="Times New Roman" w:eastAsia="Times New Roman" w:hAnsi="Times New Roman" w:cs="Times New Roman"/>
          <w:color w:val="000000"/>
          <w:sz w:val="28"/>
          <w:szCs w:val="28"/>
        </w:rPr>
        <w:t>ів</w:t>
      </w:r>
      <w:r>
        <w:rPr>
          <w:rFonts w:ascii="Times New Roman" w:eastAsia="Times New Roman" w:hAnsi="Times New Roman" w:cs="Times New Roman"/>
          <w:color w:val="000000"/>
          <w:sz w:val="28"/>
          <w:szCs w:val="28"/>
        </w:rPr>
        <w:t>, науков</w:t>
      </w:r>
      <w:r w:rsidR="00693E6B">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z w:val="28"/>
          <w:szCs w:val="28"/>
        </w:rPr>
        <w:t xml:space="preserve"> журнал</w:t>
      </w:r>
      <w:r w:rsidR="00693E6B">
        <w:rPr>
          <w:rFonts w:ascii="Times New Roman" w:eastAsia="Times New Roman" w:hAnsi="Times New Roman" w:cs="Times New Roman"/>
          <w:color w:val="000000"/>
          <w:sz w:val="28"/>
          <w:szCs w:val="28"/>
        </w:rPr>
        <w:t>ів</w:t>
      </w:r>
      <w:r>
        <w:rPr>
          <w:rFonts w:ascii="Times New Roman" w:eastAsia="Times New Roman" w:hAnsi="Times New Roman" w:cs="Times New Roman"/>
          <w:color w:val="000000"/>
          <w:sz w:val="28"/>
          <w:szCs w:val="28"/>
        </w:rPr>
        <w:t>, стат</w:t>
      </w:r>
      <w:r w:rsidR="00693E6B">
        <w:rPr>
          <w:rFonts w:ascii="Times New Roman" w:eastAsia="Times New Roman" w:hAnsi="Times New Roman" w:cs="Times New Roman"/>
          <w:color w:val="000000"/>
          <w:sz w:val="28"/>
          <w:szCs w:val="28"/>
        </w:rPr>
        <w:t>ей</w:t>
      </w:r>
      <w:r>
        <w:rPr>
          <w:rFonts w:ascii="Times New Roman" w:eastAsia="Times New Roman" w:hAnsi="Times New Roman" w:cs="Times New Roman"/>
          <w:color w:val="000000"/>
          <w:sz w:val="28"/>
          <w:szCs w:val="28"/>
        </w:rPr>
        <w:t>, доповід</w:t>
      </w:r>
      <w:r w:rsidR="00693E6B">
        <w:rPr>
          <w:rFonts w:ascii="Times New Roman" w:eastAsia="Times New Roman" w:hAnsi="Times New Roman" w:cs="Times New Roman"/>
          <w:color w:val="000000"/>
          <w:sz w:val="28"/>
          <w:szCs w:val="28"/>
        </w:rPr>
        <w:t>ей</w:t>
      </w:r>
      <w:r>
        <w:rPr>
          <w:rFonts w:ascii="Times New Roman" w:eastAsia="Times New Roman" w:hAnsi="Times New Roman" w:cs="Times New Roman"/>
          <w:color w:val="000000"/>
          <w:sz w:val="28"/>
          <w:szCs w:val="28"/>
        </w:rPr>
        <w:t xml:space="preserve"> тощо). </w:t>
      </w:r>
    </w:p>
    <w:p w14:paraId="0E0A2714"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3.3.9. Організація, проведення та участь у наукових семінарах, конференціях, виставках. </w:t>
      </w:r>
    </w:p>
    <w:p w14:paraId="3689F3EC"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3.3.10. Створення умов для залучення здобувачів вищої освіти до наукової роботи. </w:t>
      </w:r>
    </w:p>
    <w:p w14:paraId="655F6D6A"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3.3.11. Керівництво здобувачами вищої освіти, які беруть участь у виконанні НДР, студентських наукових гуртках, наукових конференціях, семінарах. </w:t>
      </w:r>
    </w:p>
    <w:p w14:paraId="18F55CB1"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3.3.12. Організація проведення І та/або ІІ туру Всеукраїнських студентських олімпіад з дисциплін та спеціальностей. </w:t>
      </w:r>
    </w:p>
    <w:p w14:paraId="0A5CBFFA"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3.3.13. Обговорення кандидатур здобувачів вищої освіти та організація їхньої участі у Всеукраїнських конкурсах студентських НДР. </w:t>
      </w:r>
    </w:p>
    <w:p w14:paraId="32470952" w14:textId="04EA31E6" w:rsidR="00303BE5"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3.3.14. Організація розроблення, впровадження </w:t>
      </w:r>
      <w:r w:rsidR="0013496F">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xml:space="preserve"> експертизи інвестиційних </w:t>
      </w:r>
      <w:r>
        <w:rPr>
          <w:rFonts w:ascii="Times New Roman" w:eastAsia="Times New Roman" w:hAnsi="Times New Roman" w:cs="Times New Roman"/>
          <w:color w:val="000000"/>
          <w:sz w:val="28"/>
          <w:szCs w:val="28"/>
        </w:rPr>
        <w:lastRenderedPageBreak/>
        <w:t xml:space="preserve">та інноваційних проєктів вітчизняних </w:t>
      </w:r>
      <w:r w:rsidR="0013496F">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зарубіжних підприємств, державних та регіональних органів управління при взаємодії з усіма структурними підрозділами науково-дослідної частини Університету. </w:t>
      </w:r>
    </w:p>
    <w:p w14:paraId="17F1BC55" w14:textId="22DDCE7B"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3.3.15. Організація та координація процесу реалізації права на академічну мобільність працівників Факультету . </w:t>
      </w:r>
    </w:p>
    <w:p w14:paraId="237036A9"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3.3.16. Інші функції з наукової роботи відповідно до положень та процедур Університету, наказів та розпоряджень ректора, проректора згідно із розподілом обов’язків між ректором та проректорами Університету.</w:t>
      </w:r>
    </w:p>
    <w:p w14:paraId="6F283D84" w14:textId="3D942B3A" w:rsidR="00171511" w:rsidRP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sidRPr="00AA651E">
        <w:rPr>
          <w:rFonts w:ascii="Times New Roman" w:eastAsia="Times New Roman" w:hAnsi="Times New Roman" w:cs="Times New Roman"/>
          <w:b/>
          <w:bCs/>
          <w:color w:val="000000"/>
          <w:sz w:val="28"/>
          <w:szCs w:val="28"/>
        </w:rPr>
        <w:t>3.4.</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З організаційної роботи</w:t>
      </w:r>
    </w:p>
    <w:p w14:paraId="14CBEECE"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3.4.1. Розроблення та подання у встановленому порядку пропозицій щодо оптимізації структури Факультету в цілому. </w:t>
      </w:r>
    </w:p>
    <w:p w14:paraId="75CCF13A" w14:textId="22EDB881"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3.4.2. Організація підбору та комплектування штатів структурних підрозділів Факультету (науково-педагогічних та педагогічних працівників, наукового і навчально-допоміжного персоналу) із залученням до цієї роботи завідувачів кафедр і представників громадського та студентського самоврядування. </w:t>
      </w:r>
    </w:p>
    <w:p w14:paraId="524F3D13" w14:textId="784B3645"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3.4.3. Участь у комплектуванні штатів і підготовці керівних кадрів структурних підрозділів Факультету. </w:t>
      </w:r>
    </w:p>
    <w:p w14:paraId="44E6D73F"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3.4.4. Підготовка пропозицій щодо матеріального стимулювання за успішне навчання і зразкову поведінку здобувачів вищої освіти та їх соціального забезпечення. </w:t>
      </w:r>
    </w:p>
    <w:p w14:paraId="6586C114" w14:textId="127456CC"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3.4.5. Контроль за стажуванням та підвищенням кваліфікації науково-педагогічних </w:t>
      </w:r>
      <w:r w:rsidR="00D5383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педагогічних працівників кафедр Факультету. </w:t>
      </w:r>
    </w:p>
    <w:p w14:paraId="5AA1CE6C" w14:textId="65B1C39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3.4.6. Проведення організаційної та індивідуальної роботи з науково-педагогічними та педагогічними працівниками, здобувачами вищої освіти, аспірантами, докторантами Факультету, спрямованої на активізацію їхньої участі </w:t>
      </w:r>
      <w:r w:rsidR="00456005">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освітньому процесі, розвиток професійної культури, дотримання етичних норм, правил внутрішнього розпорядку Університету, забезпечення атмосфери вимогливості, доброзичливості та взаємної поваги у стосунках. </w:t>
      </w:r>
    </w:p>
    <w:p w14:paraId="66DC6174" w14:textId="7FB194AE"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3.4.7. Встановлення творчих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з іншими закладами вищої освіти, галузевими організаціями, підприємствами, науково-дослідними інститутами, зокрема іноземними. </w:t>
      </w:r>
    </w:p>
    <w:p w14:paraId="2F93899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3.4.8. Організація співпраці з кафедрами інших факультетів та навчально-наукових інститутів Університету, які забезпечують освітній процес Факультету. </w:t>
      </w:r>
    </w:p>
    <w:p w14:paraId="4A132A25" w14:textId="276BC8FB"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3.4.9. Організація профорієнтаційних заходів та заходів із залучення осіб на навчання за галузями знань </w:t>
      </w:r>
      <w:r w:rsidR="001D53AD">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спеціальностями кафедр Факультету. </w:t>
      </w:r>
    </w:p>
    <w:p w14:paraId="14072E18"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3.4.10. Сприяння працевлаштуванню випускників та координація роботи кафедр Факультету із забезпечення творчих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з випускниками. </w:t>
      </w:r>
    </w:p>
    <w:p w14:paraId="5C44ACAD" w14:textId="0C78DEC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3.4.11. Підготовка договорів на проведення практик. </w:t>
      </w:r>
    </w:p>
    <w:p w14:paraId="356C407C" w14:textId="6D0A1475"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3.4.12. Оприлюднення актуальної інформації, результатів діяльності Факультету на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(сторінці/сторінках в соціальних мережах) Факультету. </w:t>
      </w:r>
    </w:p>
    <w:p w14:paraId="51A13D84" w14:textId="3B6E38C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3.4.13. Контроль за контентом </w:t>
      </w:r>
      <w:proofErr w:type="spellStart"/>
      <w:r>
        <w:rPr>
          <w:rFonts w:ascii="Times New Roman" w:eastAsia="Times New Roman" w:hAnsi="Times New Roman" w:cs="Times New Roman"/>
          <w:color w:val="000000"/>
          <w:sz w:val="28"/>
          <w:szCs w:val="28"/>
        </w:rPr>
        <w:t>вебсайтів</w:t>
      </w:r>
      <w:proofErr w:type="spellEnd"/>
      <w:r>
        <w:rPr>
          <w:rFonts w:ascii="Times New Roman" w:eastAsia="Times New Roman" w:hAnsi="Times New Roman" w:cs="Times New Roman"/>
          <w:color w:val="000000"/>
          <w:sz w:val="28"/>
          <w:szCs w:val="28"/>
        </w:rPr>
        <w:t xml:space="preserve"> (сторінок) кафедр Факультету. </w:t>
      </w:r>
    </w:p>
    <w:p w14:paraId="0A1FB4BD" w14:textId="451D0CF2"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3.4.14. Забезпечення участі працівників кафедр Факультету </w:t>
      </w:r>
      <w:r w:rsidR="008B6944">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роботі експертних рад, комісій, робочих груп тощо Міністерства освіти і науки України, інших органів забезпечення якості освіти, спеціалізованих радах із захисту дисертацій.</w:t>
      </w:r>
    </w:p>
    <w:p w14:paraId="3DEB6B0C" w14:textId="2717E69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3.4.15. Підготовка та надання разом з органами самоврядування матеріалів для визначення рейтингів кафедр та науково-педагогічних і педагогічних працівників кафедр Факультету. </w:t>
      </w:r>
    </w:p>
    <w:p w14:paraId="0B768401" w14:textId="695579A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3.4.16. Організація діяльності з поширення платних освітніх та інших послуг відповідно до Законодавства України </w:t>
      </w:r>
      <w:r w:rsidR="001E789D">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нормативних документів Університету. </w:t>
      </w:r>
    </w:p>
    <w:p w14:paraId="5CB2C944" w14:textId="17572D6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3.4.17. Провадження іншої, не забороненої законодавством України діяльності, пов’язаної із завданнями Факультету та Університету, відповідно до положень </w:t>
      </w:r>
      <w:r w:rsidR="00422CBC">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процедур Університету, наказів та розпоряджень ректора, проректора згідно з розподілом обов’язків між ректором </w:t>
      </w:r>
      <w:r w:rsidR="00422CBC">
        <w:rPr>
          <w:rFonts w:ascii="Times New Roman" w:eastAsia="Times New Roman" w:hAnsi="Times New Roman" w:cs="Times New Roman"/>
          <w:color w:val="000000"/>
          <w:sz w:val="28"/>
          <w:szCs w:val="28"/>
        </w:rPr>
        <w:t xml:space="preserve">і </w:t>
      </w:r>
      <w:r>
        <w:rPr>
          <w:rFonts w:ascii="Times New Roman" w:eastAsia="Times New Roman" w:hAnsi="Times New Roman" w:cs="Times New Roman"/>
          <w:color w:val="000000"/>
          <w:sz w:val="28"/>
          <w:szCs w:val="28"/>
        </w:rPr>
        <w:t xml:space="preserve">проректорами Університету. </w:t>
      </w:r>
    </w:p>
    <w:p w14:paraId="51E02AAA" w14:textId="48C0AB9B"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3.5. З організаційно-виховної роботи</w:t>
      </w:r>
    </w:p>
    <w:p w14:paraId="3B71600E"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3.5.1. Здійснення комплексу заходів, спрямованих на виховання відповідальності громадян в дусі патріотизму і поваги до Конституції України. </w:t>
      </w:r>
    </w:p>
    <w:p w14:paraId="1FD1AA5B" w14:textId="0AF006B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3.5.2. Розроблення та затвердження у встановленому порядку планів виховної роботи, зокрема в гуртожитках, та вдосконалення навчально виховного процесу Факультету. </w:t>
      </w:r>
    </w:p>
    <w:p w14:paraId="49811C6E" w14:textId="1012C37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3.5.3. </w:t>
      </w:r>
      <w:r w:rsidRPr="00E5509C">
        <w:rPr>
          <w:rFonts w:ascii="Times New Roman" w:eastAsia="Times New Roman" w:hAnsi="Times New Roman" w:cs="Times New Roman"/>
          <w:color w:val="000000"/>
          <w:sz w:val="28"/>
          <w:szCs w:val="28"/>
        </w:rPr>
        <w:t>Організація, спільно з органами</w:t>
      </w:r>
      <w:r>
        <w:rPr>
          <w:rFonts w:ascii="Times New Roman" w:eastAsia="Times New Roman" w:hAnsi="Times New Roman" w:cs="Times New Roman"/>
          <w:color w:val="000000"/>
          <w:sz w:val="28"/>
          <w:szCs w:val="28"/>
        </w:rPr>
        <w:t xml:space="preserve"> громадського </w:t>
      </w:r>
      <w:r w:rsidR="00D63569">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студентського самоврядування, виховної роботи серед учасників освітнього процесу</w:t>
      </w:r>
      <w:r w:rsidR="00D6356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спрямованої на дотримання академічної доброчесності та морально етичних норм поведінки як в Університеті</w:t>
      </w:r>
      <w:r w:rsidR="000A0C0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так і за його межами, запобігання і протидії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мобінгу</w:t>
      </w:r>
      <w:proofErr w:type="spellEnd"/>
      <w:r>
        <w:rPr>
          <w:rFonts w:ascii="Times New Roman" w:eastAsia="Times New Roman" w:hAnsi="Times New Roman" w:cs="Times New Roman"/>
          <w:color w:val="000000"/>
          <w:sz w:val="28"/>
          <w:szCs w:val="28"/>
        </w:rPr>
        <w:t xml:space="preserve">, іншим конфліктам, дбайливе ставлення до майна Університету. </w:t>
      </w:r>
    </w:p>
    <w:p w14:paraId="792C8AB7"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3.5.4. Забезпечення контролю, із залученням органів студентського самоврядування, за створенням необхідних соціальних та санітарно-побутових умов для здобувачів вищої освіти, які проживають у гуртожитках. </w:t>
      </w:r>
    </w:p>
    <w:p w14:paraId="3CD277C1"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3.5.5. Підготовка необхідних документів для поселення здобувачів вищої освіти у гуртожиток. </w:t>
      </w:r>
    </w:p>
    <w:p w14:paraId="24BCBECF"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3.5.6. Призначення за поданням кафедр наставників (кураторів) академічних груп, організація їхньої роботи та контроль за нею. </w:t>
      </w:r>
    </w:p>
    <w:p w14:paraId="714908E4" w14:textId="077EC0F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3.5.7. Розроблення та проведення із залученням органів студентського самоврядування заходів із впровадження в студентському середовищі здорового способу життя. </w:t>
      </w:r>
    </w:p>
    <w:p w14:paraId="19E7149B"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3.5.8. Проведення заходів, спрямованих на підвищення духовного та культурно-освітнього рівня студентської молоді, сприяння розвитку художньої самодіяльності на Факультеті у співпраці з відповідними підрозділами Університету. </w:t>
      </w:r>
    </w:p>
    <w:p w14:paraId="510E48DD" w14:textId="56CE0F1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3.5.9. Аналіз надзвичайних випадків, що сталися, порушень трудової </w:t>
      </w:r>
      <w:r w:rsidR="00414976">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виконавської дисципліни, громадського порядку та здійснення профілактичних заходів в межах законодавства. </w:t>
      </w:r>
    </w:p>
    <w:p w14:paraId="1B11F4A1"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3.5.10. Проведення заходів щодо профілактики захворювань серед здобувачів вищої освіти та забезпечення зв’язку з закладами охорони здоров’я.</w:t>
      </w:r>
    </w:p>
    <w:p w14:paraId="6ED4BAFA" w14:textId="1AE28CF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3.5.11. Планування та організація заходів щодо соціально психологічної адаптації першокурсників, інших здобувачів освіти, що потребують допомоги, підтримання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з родинами здобувачів вищої освіти Факультету. </w:t>
      </w:r>
    </w:p>
    <w:p w14:paraId="7215F072" w14:textId="0045EC3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3.5.12. Планування та організація патріотично-виховної роботи серед здобувачів вищої освіти і працівників Факультету. </w:t>
      </w:r>
    </w:p>
    <w:p w14:paraId="5A5F4433"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3.5.13. Організація участі здобувачів вищої освіти Факультету в </w:t>
      </w:r>
      <w:proofErr w:type="spellStart"/>
      <w:r>
        <w:rPr>
          <w:rFonts w:ascii="Times New Roman" w:eastAsia="Times New Roman" w:hAnsi="Times New Roman" w:cs="Times New Roman"/>
          <w:color w:val="000000"/>
          <w:sz w:val="28"/>
          <w:szCs w:val="28"/>
        </w:rPr>
        <w:lastRenderedPageBreak/>
        <w:t>загальноуніверситетських</w:t>
      </w:r>
      <w:proofErr w:type="spellEnd"/>
      <w:r>
        <w:rPr>
          <w:rFonts w:ascii="Times New Roman" w:eastAsia="Times New Roman" w:hAnsi="Times New Roman" w:cs="Times New Roman"/>
          <w:color w:val="000000"/>
          <w:sz w:val="28"/>
          <w:szCs w:val="28"/>
        </w:rPr>
        <w:t xml:space="preserve"> культурно-масових та спортивних заходах. </w:t>
      </w:r>
    </w:p>
    <w:p w14:paraId="4EB62758" w14:textId="1582EA3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3.5.14. Координація громадської діяльності здобувачів вищої освіти та працівників Факультету . </w:t>
      </w:r>
    </w:p>
    <w:p w14:paraId="0400C5B3"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3.5.15. Організація контролю, обліку і звітності з виховної роботи. </w:t>
      </w:r>
    </w:p>
    <w:p w14:paraId="3D104465" w14:textId="328B8EEE"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3.5.16. Інші функції з організаційно-виховної діяльності відповідно до положень та процедур Університету, наказів та розпоряджень ректора, проректора згідно з розподілом обов’язків між ректором та проректорами Університету. </w:t>
      </w:r>
    </w:p>
    <w:p w14:paraId="341C9FF9" w14:textId="0C43E4FE"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3.6. З міжнародної діяльності</w:t>
      </w:r>
    </w:p>
    <w:p w14:paraId="4931DFA9"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3.6.1. Здійснення міжнародного співробітництва та партнерства з юридичними особами на підставі угод, укладених Університетом, у межах наданих повноважень та/або через структурні підрозділи Університету, відповідальні за організацію міжнародної діяльності. </w:t>
      </w:r>
    </w:p>
    <w:p w14:paraId="195E25D2"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3.6.2. Розроблення та реалізація комплексу заходів з інтеграції в міжнародний </w:t>
      </w:r>
      <w:proofErr w:type="spellStart"/>
      <w:r>
        <w:rPr>
          <w:rFonts w:ascii="Times New Roman" w:eastAsia="Times New Roman" w:hAnsi="Times New Roman" w:cs="Times New Roman"/>
          <w:color w:val="000000"/>
          <w:sz w:val="28"/>
          <w:szCs w:val="28"/>
        </w:rPr>
        <w:t>освітньо</w:t>
      </w:r>
      <w:proofErr w:type="spellEnd"/>
      <w:r>
        <w:rPr>
          <w:rFonts w:ascii="Times New Roman" w:eastAsia="Times New Roman" w:hAnsi="Times New Roman" w:cs="Times New Roman"/>
          <w:color w:val="000000"/>
          <w:sz w:val="28"/>
          <w:szCs w:val="28"/>
        </w:rPr>
        <w:t xml:space="preserve">-науковий простір, зокрема через організацію та участь у міжнародних конференціях, семінарах, конкурсах, виставках. </w:t>
      </w:r>
    </w:p>
    <w:p w14:paraId="5A73088C"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3.6.3. Вивчення міжнародного досвіду підготовки фахівців за профілем Факультету та використання його в освітньому процесі. </w:t>
      </w:r>
    </w:p>
    <w:p w14:paraId="09290D7E" w14:textId="23B49B46"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3.6.4. Презентація діяльності та досягнень Факультету на міжнародному рівні, зокрема через </w:t>
      </w:r>
      <w:proofErr w:type="spellStart"/>
      <w:r>
        <w:rPr>
          <w:rFonts w:ascii="Times New Roman" w:eastAsia="Times New Roman" w:hAnsi="Times New Roman" w:cs="Times New Roman"/>
          <w:color w:val="000000"/>
          <w:sz w:val="28"/>
          <w:szCs w:val="28"/>
        </w:rPr>
        <w:t>вебсайт</w:t>
      </w:r>
      <w:proofErr w:type="spellEnd"/>
      <w:r>
        <w:rPr>
          <w:rFonts w:ascii="Times New Roman" w:eastAsia="Times New Roman" w:hAnsi="Times New Roman" w:cs="Times New Roman"/>
          <w:color w:val="000000"/>
          <w:sz w:val="28"/>
          <w:szCs w:val="28"/>
        </w:rPr>
        <w:t xml:space="preserve"> (сторінку) Факультету. </w:t>
      </w:r>
    </w:p>
    <w:p w14:paraId="4BDDB172" w14:textId="10628271"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3.6.5. Організація мобільності, обміну здобувачами вищої освіти та науково-педагогічними, педагогічними чи науковими працівниками зі спорідненими факультетами (інститутами, кафедрами) університетів-партнерів згідно </w:t>
      </w:r>
      <w:r w:rsidR="008A185D">
        <w:rPr>
          <w:rFonts w:ascii="Times New Roman" w:eastAsia="Times New Roman" w:hAnsi="Times New Roman" w:cs="Times New Roman"/>
          <w:color w:val="000000"/>
          <w:sz w:val="28"/>
          <w:szCs w:val="28"/>
        </w:rPr>
        <w:t xml:space="preserve">з </w:t>
      </w:r>
      <w:r>
        <w:rPr>
          <w:rFonts w:ascii="Times New Roman" w:eastAsia="Times New Roman" w:hAnsi="Times New Roman" w:cs="Times New Roman"/>
          <w:color w:val="000000"/>
          <w:sz w:val="28"/>
          <w:szCs w:val="28"/>
        </w:rPr>
        <w:t>договор</w:t>
      </w:r>
      <w:r w:rsidR="008A185D">
        <w:rPr>
          <w:rFonts w:ascii="Times New Roman" w:eastAsia="Times New Roman" w:hAnsi="Times New Roman" w:cs="Times New Roman"/>
          <w:color w:val="000000"/>
          <w:sz w:val="28"/>
          <w:szCs w:val="28"/>
        </w:rPr>
        <w:t>ами</w:t>
      </w:r>
      <w:r>
        <w:rPr>
          <w:rFonts w:ascii="Times New Roman" w:eastAsia="Times New Roman" w:hAnsi="Times New Roman" w:cs="Times New Roman"/>
          <w:color w:val="000000"/>
          <w:sz w:val="28"/>
          <w:szCs w:val="28"/>
        </w:rPr>
        <w:t xml:space="preserve"> співробітництва через структурні підрозділи Університету, відповідальні за організацію міжнародної діяльності. </w:t>
      </w:r>
    </w:p>
    <w:p w14:paraId="33687BC9"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3.6.6. Участь у виконанні міжнародних освітніх проєктів, програм.</w:t>
      </w:r>
    </w:p>
    <w:p w14:paraId="12ED392F" w14:textId="6775F5ED"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3.6.7. Участь у створенні спільних з іноземними партнерами наукових центрів, інститутів, інших об’єднань для виконання освітніх і науково-дослідницьких програм. </w:t>
      </w:r>
    </w:p>
    <w:p w14:paraId="31B78097"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3.6.8. Організація </w:t>
      </w:r>
      <w:proofErr w:type="spellStart"/>
      <w:r>
        <w:rPr>
          <w:rFonts w:ascii="Times New Roman" w:eastAsia="Times New Roman" w:hAnsi="Times New Roman" w:cs="Times New Roman"/>
          <w:color w:val="000000"/>
          <w:sz w:val="28"/>
          <w:szCs w:val="28"/>
        </w:rPr>
        <w:t>зв’язків</w:t>
      </w:r>
      <w:proofErr w:type="spellEnd"/>
      <w:r>
        <w:rPr>
          <w:rFonts w:ascii="Times New Roman" w:eastAsia="Times New Roman" w:hAnsi="Times New Roman" w:cs="Times New Roman"/>
          <w:color w:val="000000"/>
          <w:sz w:val="28"/>
          <w:szCs w:val="28"/>
        </w:rPr>
        <w:t xml:space="preserve"> з іноземними випускниками кафедр Факультету (за їх наявності). </w:t>
      </w:r>
    </w:p>
    <w:p w14:paraId="67CCE364" w14:textId="702A9484"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3.6.9. Участь у міжнародній інтеграції у сфері підготовки кадрів</w:t>
      </w:r>
      <w:r w:rsidR="00D1114B">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D1114B">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 xml:space="preserve"> тому числі через програми подвійних дипломів. </w:t>
      </w:r>
    </w:p>
    <w:p w14:paraId="56F7345A" w14:textId="45DE47AE"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3.6.10. Організація сприяння </w:t>
      </w:r>
      <w:r w:rsidR="00D1114B">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контроль за розвитком міжнародного співробітництва кафедр Факультету.</w:t>
      </w:r>
    </w:p>
    <w:p w14:paraId="7809C203" w14:textId="36D2C5D9"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3.6.11. Інші функції з міжнародної діяльності відповідно до положень та процедур Університету, наказів </w:t>
      </w:r>
      <w:r w:rsidR="002927AE">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розпоряджень ректора, проректора згідно з розподілом обов’язків між ректором та проректорами Університету. </w:t>
      </w:r>
    </w:p>
    <w:p w14:paraId="2964F443" w14:textId="55DFE98C"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3.7. Інші</w:t>
      </w:r>
    </w:p>
    <w:p w14:paraId="20FB7BE5" w14:textId="1E64A05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3.7.1. Забезпечення ведення </w:t>
      </w:r>
      <w:r w:rsidR="002927AE">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збереження документації Факультету у встановленому порядку та відповідно до номенклатури, у тому числі з використанням спеціалізован</w:t>
      </w:r>
      <w:r w:rsidR="00A154DB">
        <w:rPr>
          <w:rFonts w:ascii="Times New Roman" w:eastAsia="Times New Roman" w:hAnsi="Times New Roman" w:cs="Times New Roman"/>
          <w:color w:val="000000"/>
          <w:sz w:val="28"/>
          <w:szCs w:val="28"/>
        </w:rPr>
        <w:t>ого</w:t>
      </w:r>
      <w:r>
        <w:rPr>
          <w:rFonts w:ascii="Times New Roman" w:eastAsia="Times New Roman" w:hAnsi="Times New Roman" w:cs="Times New Roman"/>
          <w:color w:val="000000"/>
          <w:sz w:val="28"/>
          <w:szCs w:val="28"/>
        </w:rPr>
        <w:t xml:space="preserve"> програмного забезпечення, </w:t>
      </w:r>
      <w:r w:rsidR="00A93181">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електронній формі та/або на паперових носіях. </w:t>
      </w:r>
    </w:p>
    <w:p w14:paraId="6ACCB397" w14:textId="546F30E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3.7.2. Забезпечення дотримання науково-педагогічними, науковими, педагогічними працівниками, здобувачами вищої освіти та іншими особами, які навчаються </w:t>
      </w:r>
      <w:r w:rsidR="00A93181">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Факультеті академічної доброчесності в освітньому процесі </w:t>
      </w:r>
      <w:r w:rsidR="00A93181">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 xml:space="preserve">науковій діяльності. </w:t>
      </w:r>
    </w:p>
    <w:p w14:paraId="4A1298EC" w14:textId="38335F8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3.7.3. Виходячи із основних завдань, Факультет виконує інші функції в межах повноважень, визначених законодавством, Статутом Університету, Положенням про організацію освітнього процесу в Харківському національному університеті імені</w:t>
      </w:r>
      <w:r w:rsidR="00FA38D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В.</w:t>
      </w:r>
      <w:r w:rsidR="00FA38D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w:t>
      </w:r>
      <w:r w:rsidR="00FA38D4">
        <w:rPr>
          <w:rFonts w:ascii="Times New Roman" w:eastAsia="Times New Roman" w:hAnsi="Times New Roman" w:cs="Times New Roman"/>
          <w:color w:val="000000"/>
          <w:sz w:val="28"/>
          <w:szCs w:val="28"/>
          <w:lang w:val="en-US"/>
        </w:rPr>
        <w:t> </w:t>
      </w:r>
      <w:r>
        <w:rPr>
          <w:rFonts w:ascii="Times New Roman" w:eastAsia="Times New Roman" w:hAnsi="Times New Roman" w:cs="Times New Roman"/>
          <w:color w:val="000000"/>
          <w:sz w:val="28"/>
          <w:szCs w:val="28"/>
        </w:rPr>
        <w:t xml:space="preserve">Каразіна, інших положень та процедур Університету. </w:t>
      </w:r>
    </w:p>
    <w:p w14:paraId="46817352"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СТРУКТУРА ФАКУЛЬТЕТУ </w:t>
      </w:r>
    </w:p>
    <w:p w14:paraId="6F31E59B"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4.1. Структура Факультету є складовою частиною структури Університету. </w:t>
      </w:r>
    </w:p>
    <w:p w14:paraId="739EB82B" w14:textId="77777777" w:rsidR="00AA651E"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4.2. Структура Факультету визначається та затверджується рішенням Вченої ради університету, яке вводиться в дію наказом ректора. </w:t>
      </w:r>
    </w:p>
    <w:p w14:paraId="68425CD3" w14:textId="42DE86AE"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4.3. Основними структурними підрозділами Факультету є кафедри та лабораторії. </w:t>
      </w:r>
    </w:p>
    <w:p w14:paraId="54EFEBAF" w14:textId="07C7967A"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4.4. Кафедра як структурний підрозділ Факультету є базовим структурним підрозділом Університету, що </w:t>
      </w:r>
      <w:r>
        <w:rPr>
          <w:rFonts w:ascii="Times New Roman" w:eastAsia="Times New Roman" w:hAnsi="Times New Roman" w:cs="Times New Roman"/>
          <w:color w:val="000000"/>
          <w:sz w:val="28"/>
          <w:szCs w:val="28"/>
          <w:highlight w:val="white"/>
        </w:rPr>
        <w:t>провадить освітню, методичну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та/або наукову діяльність за певною спеціальністю (спеціалізацією) чи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міжгалузевою групою спеціальностей, до складу якої входить не менше п’яти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науково-педагогічних працівників, для яких кафедра є основним місцем</w:t>
      </w:r>
      <w:r>
        <w:rPr>
          <w:rFonts w:ascii="Times New Roman" w:eastAsia="Times New Roman" w:hAnsi="Times New Roman" w:cs="Times New Roman"/>
          <w:color w:val="000000"/>
          <w:sz w:val="28"/>
          <w:szCs w:val="28"/>
        </w:rPr>
        <w:t xml:space="preserve"> р</w:t>
      </w:r>
      <w:r>
        <w:rPr>
          <w:rFonts w:ascii="Times New Roman" w:eastAsia="Times New Roman" w:hAnsi="Times New Roman" w:cs="Times New Roman"/>
          <w:color w:val="000000"/>
          <w:sz w:val="28"/>
          <w:szCs w:val="28"/>
          <w:highlight w:val="white"/>
        </w:rPr>
        <w:t>оботи, і не менш як три з них мають науковий ступінь або вчене (почесне)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звання.</w:t>
      </w:r>
      <w:r>
        <w:rPr>
          <w:rFonts w:ascii="Times New Roman" w:eastAsia="Times New Roman" w:hAnsi="Times New Roman" w:cs="Times New Roman"/>
          <w:color w:val="000000"/>
          <w:sz w:val="28"/>
          <w:szCs w:val="28"/>
        </w:rPr>
        <w:t xml:space="preserve"> </w:t>
      </w:r>
    </w:p>
    <w:p w14:paraId="13317B08"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4.5. У складі Факультету рішенням Вченої ради Університету з урахуванням пропозицій Вченої ради Факультету можуть утворюватися інші структурні підрозділи, зокрема науково-дослідні центри та експериментальні лабораторії, тимчасові дослідницькі колективи та/або </w:t>
      </w:r>
      <w:proofErr w:type="spellStart"/>
      <w:r>
        <w:rPr>
          <w:rFonts w:ascii="Times New Roman" w:eastAsia="Times New Roman" w:hAnsi="Times New Roman" w:cs="Times New Roman"/>
          <w:color w:val="000000"/>
          <w:sz w:val="28"/>
          <w:szCs w:val="28"/>
        </w:rPr>
        <w:t>проєктні</w:t>
      </w:r>
      <w:proofErr w:type="spellEnd"/>
      <w:r>
        <w:rPr>
          <w:rFonts w:ascii="Times New Roman" w:eastAsia="Times New Roman" w:hAnsi="Times New Roman" w:cs="Times New Roman"/>
          <w:color w:val="000000"/>
          <w:sz w:val="28"/>
          <w:szCs w:val="28"/>
        </w:rPr>
        <w:t xml:space="preserve"> команди. </w:t>
      </w:r>
    </w:p>
    <w:p w14:paraId="48335540" w14:textId="77777777" w:rsidR="00B233D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4.6. До складу Факультету входять підрозділи, визначені Організаційною структурою Факультету </w:t>
      </w:r>
      <w:r w:rsidRPr="002520FB">
        <w:rPr>
          <w:rFonts w:ascii="Times New Roman" w:eastAsia="Times New Roman" w:hAnsi="Times New Roman" w:cs="Times New Roman"/>
          <w:color w:val="000000"/>
          <w:sz w:val="28"/>
          <w:szCs w:val="28"/>
        </w:rPr>
        <w:t>(перелік, назви структурних підрозділів та їх підпорядкування), яка є невід’ємною частиною цього  Положення (додаток 3).</w:t>
      </w:r>
    </w:p>
    <w:p w14:paraId="182D4EFE" w14:textId="779C74A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4.7. Рішення про утворення або ліквідацію структурного підрозділу Факультету приймається Вченою радою Університету відповідно до Статуту Університету. </w:t>
      </w:r>
    </w:p>
    <w:p w14:paraId="1D3C1CA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4.8. Положення про кафедри та інші структурні підрозділи Факультету затверджується Вченою радою Університету. При затвердженні положень про кафедри Вченою радою Університету враховуються рекомендації Вченої ради Факультету. </w:t>
      </w:r>
    </w:p>
    <w:p w14:paraId="2624C761" w14:textId="745A4F64" w:rsidR="00171511" w:rsidRDefault="00BD0437" w:rsidP="006C52F1">
      <w:pPr>
        <w:widowControl w:val="0"/>
        <w:pBdr>
          <w:top w:val="nil"/>
          <w:left w:val="nil"/>
          <w:bottom w:val="nil"/>
          <w:right w:val="nil"/>
          <w:between w:val="nil"/>
        </w:pBdr>
        <w:tabs>
          <w:tab w:val="left" w:pos="851"/>
        </w:tabs>
        <w:spacing w:line="240" w:lineRule="auto"/>
        <w:ind w:right="-1"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 ОРГАНИ УПРАВЛІННЯ ФАКУЛЬТЕТУ</w:t>
      </w:r>
    </w:p>
    <w:p w14:paraId="6C01A65B" w14:textId="7AF55EC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5.1. Структура управління</w:t>
      </w:r>
    </w:p>
    <w:p w14:paraId="1657F44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5.1.1. </w:t>
      </w:r>
      <w:r w:rsidRPr="002520FB">
        <w:rPr>
          <w:rFonts w:ascii="Times New Roman" w:eastAsia="Times New Roman" w:hAnsi="Times New Roman" w:cs="Times New Roman"/>
          <w:color w:val="000000"/>
          <w:sz w:val="28"/>
          <w:szCs w:val="28"/>
        </w:rPr>
        <w:t>Структура управління Факультетом є невід’ємною частиною цього Положення (додаток 4).</w:t>
      </w:r>
      <w:r>
        <w:rPr>
          <w:rFonts w:ascii="Times New Roman" w:eastAsia="Times New Roman" w:hAnsi="Times New Roman" w:cs="Times New Roman"/>
          <w:color w:val="000000"/>
          <w:sz w:val="28"/>
          <w:szCs w:val="28"/>
        </w:rPr>
        <w:t xml:space="preserve"> </w:t>
      </w:r>
    </w:p>
    <w:p w14:paraId="474263EA" w14:textId="246EB9EC"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5.2. Безпосереднє керівництво Факультетом</w:t>
      </w:r>
    </w:p>
    <w:p w14:paraId="58FFDCFA" w14:textId="2611333B"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5.2.1. Безпосереднє керівництво діяльністю Факультету здійснює </w:t>
      </w:r>
      <w:r w:rsidR="00534BB1" w:rsidRPr="00534BB1">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z w:val="28"/>
          <w:szCs w:val="28"/>
        </w:rPr>
        <w:t xml:space="preserve">екан, який повинен мати науковий ступінь та/або вчене (почесне) звання, як правило, відповідно до профілю Факультету. </w:t>
      </w:r>
    </w:p>
    <w:p w14:paraId="6ACD3BE8"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5.2.2. Ректор Університету за згодою більшості від повного складу зборів трудового колективу Факультету призначає декана Факультету на строк до п’яти років та укладає з ним контракт. </w:t>
      </w:r>
    </w:p>
    <w:p w14:paraId="5E80325C"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5.2.3. Декан Факультету може бути звільнений з посади ректором Університету за поданням Вченої ради Університету або зборів трудового колективу Факультету з підстав, визначених законодавством про працю, Статутом </w:t>
      </w:r>
      <w:r>
        <w:rPr>
          <w:rFonts w:ascii="Times New Roman" w:eastAsia="Times New Roman" w:hAnsi="Times New Roman" w:cs="Times New Roman"/>
          <w:color w:val="000000"/>
          <w:sz w:val="28"/>
          <w:szCs w:val="28"/>
        </w:rPr>
        <w:lastRenderedPageBreak/>
        <w:t xml:space="preserve">Університету, умовами контракту. </w:t>
      </w:r>
    </w:p>
    <w:p w14:paraId="7718CFA8"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Пропозиція про звільнення декана Факультету вноситься до зборів трудового колективу Факультету не менш як половиною голосів складу вченої ради Факультету. </w:t>
      </w:r>
    </w:p>
    <w:p w14:paraId="0F9C1806" w14:textId="77777777" w:rsidR="00B233D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Пропозиція про звільнення декана Факультету приймається не менш як двома третинами голосів складу зборів трудового колективу Факультету. </w:t>
      </w:r>
    </w:p>
    <w:p w14:paraId="0DE350E0" w14:textId="47A492A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5.2.4. Одна і та сама особа не може бути деканом Факультету  більш як 10 років. </w:t>
      </w:r>
    </w:p>
    <w:p w14:paraId="64A26A21"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5.2.5. Декан Факультету може делегувати частину своїх повноважень заступникам. </w:t>
      </w:r>
    </w:p>
    <w:p w14:paraId="45CE5C2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Декан Факультету делегує повноваження своїм заступникам шляхом видання відповідного розпорядження. </w:t>
      </w:r>
    </w:p>
    <w:p w14:paraId="18B196F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5.2.6. Декан Факультету є членом Вченої ради Університету, ректорату, приймальної комісії Університету, вченої ради Факультету, очолює деканат. </w:t>
      </w:r>
    </w:p>
    <w:p w14:paraId="6FFA2D71"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5.2.7. Декан Факультету: </w:t>
      </w:r>
    </w:p>
    <w:p w14:paraId="6BAE3778"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безпосередньо керує освітньою, методичною, науковою, інноваційною, міжнародною та господарсько-виробничою діяльністю Факультету; </w:t>
      </w:r>
    </w:p>
    <w:p w14:paraId="3E1D8936" w14:textId="2F804CAE"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забезпечує виконання навчальних планів та належну якість</w:t>
      </w:r>
      <w:r w:rsidR="001B23A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освітнього процесу; </w:t>
      </w:r>
    </w:p>
    <w:p w14:paraId="0E25BA35" w14:textId="6A21A20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w:r w:rsidR="00C31C09" w:rsidRPr="00C31C09">
        <w:rPr>
          <w:rFonts w:ascii="Times New Roman" w:eastAsia="Times New Roman" w:hAnsi="Times New Roman" w:cs="Times New Roman"/>
          <w:color w:val="000000"/>
          <w:sz w:val="28"/>
          <w:szCs w:val="28"/>
        </w:rPr>
        <w:t>разом із кафедрами, науково-методичною комісією та Студентською радою Факультету розробляє заходи, спрямовані на підвищення якості освіти;</w:t>
      </w:r>
    </w:p>
    <w:p w14:paraId="586531B5"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щорічно звітує зборам трудового колективу Факультету, які дають оцінку його діяльності; </w:t>
      </w:r>
    </w:p>
    <w:p w14:paraId="3D30DE45" w14:textId="2AB00E93"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щорічно до 15 жовтня письмово звітує ректору Університету про результати своєї роботи на посаді декана за навчальний рік, виконання умов контракту та оприлюднює звіт на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Факультету; </w:t>
      </w:r>
    </w:p>
    <w:p w14:paraId="16CBDE07"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разом з кафедрами забезпечує розвиток матеріально-технічної бази освітнього процесу і наукових досліджень; </w:t>
      </w:r>
    </w:p>
    <w:p w14:paraId="261167AB"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бере участь у підборі кадрів науково-педагогічних і наукових працівників Факультету; </w:t>
      </w:r>
    </w:p>
    <w:p w14:paraId="04C2DCA6"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здійснює розподіл навчального навантаження між кафедрами Факультету, забезпечує дотримання штатного розпису Факультету та його підрозділів (кафедр, лабораторій тощо); </w:t>
      </w:r>
    </w:p>
    <w:p w14:paraId="42977165"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керує роботою з розробки, вдосконалення і коригування освітніх програм, навчальних планів, робочих навчальних планів, підготовки документації для відкриття спеціальностей і спеціалізацій, забезпечуючи обов'язкове врахування пропозицій органів студентського самоврядування Факультету; </w:t>
      </w:r>
    </w:p>
    <w:p w14:paraId="46E60629"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організовує вивчення практичної роботи випускників Факультету і здійснює заходи щодо їх працевлаштування; </w:t>
      </w:r>
    </w:p>
    <w:p w14:paraId="01871DE7"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проводить робочі засідання із завідувачами кафедр, організовує і контролює роботу деканату; </w:t>
      </w:r>
    </w:p>
    <w:p w14:paraId="3792D393" w14:textId="70D763F1"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w:r w:rsidR="00011ADF" w:rsidRPr="00011ADF">
        <w:rPr>
          <w:rFonts w:ascii="Times New Roman" w:eastAsia="Times New Roman" w:hAnsi="Times New Roman" w:cs="Times New Roman"/>
          <w:color w:val="000000"/>
          <w:sz w:val="28"/>
          <w:szCs w:val="28"/>
        </w:rPr>
        <w:t>здійснює контроль за виконанням учасниками освітнього процесу вимог законодавства та інших нормативних актів;</w:t>
      </w:r>
    </w:p>
    <w:p w14:paraId="16CB922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забезпечує створення умов для підвищення кваліфікації та професійної майстерності науково-педагогічних, наукових і педагогічних працівників </w:t>
      </w:r>
      <w:r>
        <w:rPr>
          <w:rFonts w:ascii="Times New Roman" w:eastAsia="Times New Roman" w:hAnsi="Times New Roman" w:cs="Times New Roman"/>
          <w:color w:val="000000"/>
          <w:sz w:val="28"/>
          <w:szCs w:val="28"/>
        </w:rPr>
        <w:lastRenderedPageBreak/>
        <w:t xml:space="preserve">Факультету; </w:t>
      </w:r>
    </w:p>
    <w:p w14:paraId="1AB1FE97"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взаємодіє зі структурними підрозділами університету з питань міжнародного співробітництва та участі у міжнародних освітніх і наукових </w:t>
      </w:r>
      <w:proofErr w:type="spellStart"/>
      <w:r>
        <w:rPr>
          <w:rFonts w:ascii="Times New Roman" w:eastAsia="Times New Roman" w:hAnsi="Times New Roman" w:cs="Times New Roman"/>
          <w:color w:val="000000"/>
          <w:sz w:val="28"/>
          <w:szCs w:val="28"/>
        </w:rPr>
        <w:t>проєктах</w:t>
      </w:r>
      <w:proofErr w:type="spellEnd"/>
      <w:r>
        <w:rPr>
          <w:rFonts w:ascii="Times New Roman" w:eastAsia="Times New Roman" w:hAnsi="Times New Roman" w:cs="Times New Roman"/>
          <w:color w:val="000000"/>
          <w:sz w:val="28"/>
          <w:szCs w:val="28"/>
        </w:rPr>
        <w:t xml:space="preserve">; </w:t>
      </w:r>
    </w:p>
    <w:p w14:paraId="3980B156"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забезпечує розвиток академічної мобільності учасників освітнього процесу; </w:t>
      </w:r>
    </w:p>
    <w:p w14:paraId="191FF8DA"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сприяє розвитку нових форм освітньої та науково-виробничої діяльності за фахом і спеціалізацією Факультету; </w:t>
      </w:r>
    </w:p>
    <w:p w14:paraId="7A9A770B" w14:textId="72A969F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17) забезпечує розробку та розміщення на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Факультету україномовної та англомовної версій інформаційних пакетів з усіх спеціальностей (напрямів), за якими </w:t>
      </w:r>
      <w:r w:rsidR="004E5953">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Факультеті проводиться підготовка фахівців з вищою освітою; </w:t>
      </w:r>
    </w:p>
    <w:p w14:paraId="7BBE3E45" w14:textId="7109C945" w:rsidR="001B23A3"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представляє керівництву Університету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наказів щодо здобувачів вищої освіти згідно з Положенням про організацію освітнього</w:t>
      </w:r>
      <w:r w:rsidR="001B23A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процесу в Харківському національному університеті імені</w:t>
      </w:r>
      <w:r w:rsidR="00491EC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В.</w:t>
      </w:r>
      <w:r w:rsidR="00264DE1">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w:t>
      </w:r>
      <w:r w:rsidR="00264DE1">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Каразіна; </w:t>
      </w:r>
    </w:p>
    <w:p w14:paraId="582C5DD8" w14:textId="2DADB324"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 контролює виконання вимог освітніх (наукової) програм (індивідуальних навчальних планів), дотримання академічної доброчесності здобувачами вищої освіти; </w:t>
      </w:r>
    </w:p>
    <w:p w14:paraId="391903DB" w14:textId="7FB3BF7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 </w:t>
      </w:r>
      <w:r w:rsidR="0014219B" w:rsidRPr="0014219B">
        <w:rPr>
          <w:rFonts w:ascii="Times New Roman" w:eastAsia="Times New Roman" w:hAnsi="Times New Roman" w:cs="Times New Roman"/>
          <w:color w:val="000000"/>
          <w:sz w:val="28"/>
          <w:szCs w:val="28"/>
        </w:rPr>
        <w:t>контролює дотримання академічної доброчесності науково-педагогічними, науковими, педагогічними працівниками Факультету в освітньому процесі та науковій діяльності;</w:t>
      </w:r>
    </w:p>
    <w:p w14:paraId="0FB5C0FA"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контролює складання індивідуальних планів роботи науково педагогічних працівників Факультету; </w:t>
      </w:r>
    </w:p>
    <w:p w14:paraId="4AB8F72F"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забезпечує звітування та щорічне оцінювання науково педагогічних, наукових та педагогічних працівників; </w:t>
      </w:r>
    </w:p>
    <w:p w14:paraId="34EFA10A"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 забезпечує проведення практик; </w:t>
      </w:r>
    </w:p>
    <w:p w14:paraId="491EC08A" w14:textId="77777777" w:rsidR="001B23A3"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24) забезпечує надання інформації та її правильність при щорічному визначенні рейтингів науково-педагогічних працівників Факультету; </w:t>
      </w:r>
    </w:p>
    <w:p w14:paraId="6801C3BD" w14:textId="4C67E73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25) контролює ведення на Факультеті та його структурними підрозділами документації з науково-методичного та організаційного забезпечення освітнього процесу; </w:t>
      </w:r>
    </w:p>
    <w:p w14:paraId="26BF11F6"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26) в межах своєї компетенції забезпечує відкритість прийняття рішень і діяльності у сфері вищої освіти, створює умови для здійснення дієвого громадського контролю за діяльністю Факультету; </w:t>
      </w:r>
    </w:p>
    <w:p w14:paraId="0B20DE37" w14:textId="5BFE2DC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27) керує роботою зі змістовного наповнення та розвитку офіційного </w:t>
      </w:r>
      <w:proofErr w:type="spellStart"/>
      <w:r>
        <w:rPr>
          <w:rFonts w:ascii="Times New Roman" w:eastAsia="Times New Roman" w:hAnsi="Times New Roman" w:cs="Times New Roman"/>
          <w:color w:val="000000"/>
          <w:sz w:val="28"/>
          <w:szCs w:val="28"/>
        </w:rPr>
        <w:t>вебсайту</w:t>
      </w:r>
      <w:proofErr w:type="spellEnd"/>
      <w:r>
        <w:rPr>
          <w:rFonts w:ascii="Times New Roman" w:eastAsia="Times New Roman" w:hAnsi="Times New Roman" w:cs="Times New Roman"/>
          <w:color w:val="000000"/>
          <w:sz w:val="28"/>
          <w:szCs w:val="28"/>
        </w:rPr>
        <w:t xml:space="preserve"> Факультету; </w:t>
      </w:r>
    </w:p>
    <w:p w14:paraId="06F9A147" w14:textId="2AA9A44D"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r w:rsidRPr="001063F4">
        <w:rPr>
          <w:rFonts w:ascii="Times New Roman" w:eastAsia="Times New Roman" w:hAnsi="Times New Roman" w:cs="Times New Roman"/>
          <w:color w:val="000000"/>
          <w:sz w:val="28"/>
          <w:szCs w:val="28"/>
        </w:rPr>
        <w:t xml:space="preserve">) подає пропозиції ректору Університету про склад підрозділів приймальної комісії, в </w:t>
      </w:r>
      <w:proofErr w:type="spellStart"/>
      <w:r w:rsidRPr="001063F4">
        <w:rPr>
          <w:rFonts w:ascii="Times New Roman" w:eastAsia="Times New Roman" w:hAnsi="Times New Roman" w:cs="Times New Roman"/>
          <w:color w:val="000000"/>
          <w:sz w:val="28"/>
          <w:szCs w:val="28"/>
        </w:rPr>
        <w:t>т.ч</w:t>
      </w:r>
      <w:proofErr w:type="spellEnd"/>
      <w:r w:rsidRPr="001063F4">
        <w:rPr>
          <w:rFonts w:ascii="Times New Roman" w:eastAsia="Times New Roman" w:hAnsi="Times New Roman" w:cs="Times New Roman"/>
          <w:color w:val="000000"/>
          <w:sz w:val="28"/>
          <w:szCs w:val="28"/>
        </w:rPr>
        <w:t>. предметної екзаменаційної комісії, фахової атестаційної комісії, предметної комісії для проведення вступних випробувань до аспірантури та складання кандидатських іспитів</w:t>
      </w:r>
      <w:r w:rsidR="00957B54" w:rsidRPr="001063F4">
        <w:rPr>
          <w:rFonts w:ascii="Times New Roman" w:eastAsia="Times New Roman" w:hAnsi="Times New Roman" w:cs="Times New Roman"/>
          <w:color w:val="000000"/>
          <w:sz w:val="28"/>
          <w:szCs w:val="28"/>
        </w:rPr>
        <w:t>, апеляційної та відбіркової комісій;</w:t>
      </w:r>
    </w:p>
    <w:p w14:paraId="31ACC43C"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29) подає пропозиції ректору Університету про склад предметної екзаменаційної комісії, її голови та технічного персоналу приймальної комісії Університету; </w:t>
      </w:r>
    </w:p>
    <w:p w14:paraId="4BF1086A"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30) подає пропозиції керівництву Університету про склад приймальної комісії для конкурсного прийому до аспірантури та складання кандидатських </w:t>
      </w:r>
      <w:r>
        <w:rPr>
          <w:rFonts w:ascii="Times New Roman" w:eastAsia="Times New Roman" w:hAnsi="Times New Roman" w:cs="Times New Roman"/>
          <w:color w:val="000000"/>
          <w:sz w:val="28"/>
          <w:szCs w:val="28"/>
        </w:rPr>
        <w:lastRenderedPageBreak/>
        <w:t xml:space="preserve">іспитів; </w:t>
      </w:r>
    </w:p>
    <w:p w14:paraId="4B9720EA" w14:textId="77777777" w:rsidR="001B23A3"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 контролює підготовку аспірантів і докторантів Факультету; </w:t>
      </w:r>
    </w:p>
    <w:p w14:paraId="78DCA372" w14:textId="4C71904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 забезпечує безпечні умови навчання </w:t>
      </w:r>
      <w:r w:rsidR="00EE19EB">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праці працівників та здобувачів освіти Факультету; </w:t>
      </w:r>
    </w:p>
    <w:p w14:paraId="43773D8E" w14:textId="4255262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 забезпечує </w:t>
      </w:r>
      <w:r w:rsidR="00EE19EB">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Факультеті сприятливі умови для діяльності органів студентського самоврядування, профспілкової організації студентів, аспірантів і докторантів, профспілкової організації працівників, наукового товариства студентів, аспірантів, докторантів і молодих вчених та громадських організацій, що діють в Університеті; </w:t>
      </w:r>
    </w:p>
    <w:p w14:paraId="68608899" w14:textId="77777777" w:rsidR="001B23A3"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 створює належні умови та матеріально-технічне забезпечення роботи спеціалізованих вчених рад;</w:t>
      </w:r>
    </w:p>
    <w:p w14:paraId="2F3905B6" w14:textId="67093C7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 забезпечує здійснення заходів із запобігання академічній </w:t>
      </w:r>
      <w:proofErr w:type="spellStart"/>
      <w:r>
        <w:rPr>
          <w:rFonts w:ascii="Times New Roman" w:eastAsia="Times New Roman" w:hAnsi="Times New Roman" w:cs="Times New Roman"/>
          <w:color w:val="000000"/>
          <w:sz w:val="28"/>
          <w:szCs w:val="28"/>
        </w:rPr>
        <w:t>недоброчесності</w:t>
      </w:r>
      <w:proofErr w:type="spellEnd"/>
      <w:r>
        <w:rPr>
          <w:rFonts w:ascii="Times New Roman" w:eastAsia="Times New Roman" w:hAnsi="Times New Roman" w:cs="Times New Roman"/>
          <w:color w:val="000000"/>
          <w:sz w:val="28"/>
          <w:szCs w:val="28"/>
        </w:rPr>
        <w:t xml:space="preserve"> та виявлення академічного плагіату у наукових та навчальних працях працівників і здобувачів вищої освіти; </w:t>
      </w:r>
    </w:p>
    <w:p w14:paraId="3CDB6384" w14:textId="77777777" w:rsidR="00C01EB3"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 забезпечує здійснення заходів із запобігання корупції; </w:t>
      </w:r>
    </w:p>
    <w:p w14:paraId="399CF4EE" w14:textId="01A5488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37) разом з органами студентського самоврядування та профспілковою організацією студентів, аспірантів і докторантів дбає про поліпшення умов мешкання та побуту в гуртожитках; </w:t>
      </w:r>
    </w:p>
    <w:p w14:paraId="556D11D2" w14:textId="3F299BB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38) ініціює </w:t>
      </w:r>
      <w:r w:rsidRPr="0009710A">
        <w:rPr>
          <w:rFonts w:ascii="Times New Roman" w:eastAsia="Times New Roman" w:hAnsi="Times New Roman" w:cs="Times New Roman"/>
          <w:color w:val="000000"/>
          <w:sz w:val="28"/>
          <w:szCs w:val="28"/>
        </w:rPr>
        <w:t>подання щодо застосування різного виду морального та матеріального заохочення</w:t>
      </w:r>
      <w:r w:rsidR="0009710A" w:rsidRPr="0009710A">
        <w:rPr>
          <w:rFonts w:ascii="Times New Roman" w:eastAsia="Times New Roman" w:hAnsi="Times New Roman" w:cs="Times New Roman"/>
          <w:color w:val="000000"/>
          <w:sz w:val="28"/>
          <w:szCs w:val="28"/>
        </w:rPr>
        <w:t>,</w:t>
      </w:r>
      <w:r w:rsidRPr="0009710A">
        <w:rPr>
          <w:rFonts w:ascii="Times New Roman" w:eastAsia="Times New Roman" w:hAnsi="Times New Roman" w:cs="Times New Roman"/>
          <w:color w:val="000000"/>
          <w:sz w:val="28"/>
          <w:szCs w:val="28"/>
        </w:rPr>
        <w:t xml:space="preserve"> </w:t>
      </w:r>
      <w:r w:rsidR="0009710A" w:rsidRPr="0009710A">
        <w:rPr>
          <w:rFonts w:ascii="Times New Roman" w:eastAsia="Times New Roman" w:hAnsi="Times New Roman" w:cs="Times New Roman"/>
          <w:color w:val="000000"/>
          <w:sz w:val="28"/>
          <w:szCs w:val="28"/>
        </w:rPr>
        <w:t>а також</w:t>
      </w:r>
      <w:r w:rsidRPr="0009710A">
        <w:rPr>
          <w:rFonts w:ascii="Times New Roman" w:eastAsia="Times New Roman" w:hAnsi="Times New Roman" w:cs="Times New Roman"/>
          <w:color w:val="000000"/>
          <w:sz w:val="28"/>
          <w:szCs w:val="28"/>
        </w:rPr>
        <w:t xml:space="preserve"> представлення</w:t>
      </w:r>
      <w:r>
        <w:rPr>
          <w:rFonts w:ascii="Times New Roman" w:eastAsia="Times New Roman" w:hAnsi="Times New Roman" w:cs="Times New Roman"/>
          <w:color w:val="000000"/>
          <w:sz w:val="28"/>
          <w:szCs w:val="28"/>
        </w:rPr>
        <w:t xml:space="preserve"> до різного виду нагород працівників Факультету; </w:t>
      </w:r>
    </w:p>
    <w:p w14:paraId="54518A71" w14:textId="5E924431"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39) виконує інші завдання </w:t>
      </w:r>
      <w:r w:rsidR="004E3D7A">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функції, визначені Статутом Університету, контрактом, посадовою інструкцією та наказами (розпорядженнями) ректора, проректорів. </w:t>
      </w:r>
    </w:p>
    <w:p w14:paraId="5738F321"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5.2.8. Декан видає розпорядження про організацію діяльності Факультету, які є обов’язковими для виконання всіма учасниками освітнього процесу Факультету і можуть бути скасовані ректором Університету, Вченою радою Університету, якщо вони суперечать законодавству, Статуту Університету чи завдають шкоди інтересам Університету. </w:t>
      </w:r>
    </w:p>
    <w:p w14:paraId="3ED43046"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5.2.9. Декан несе персональну відповідальність за результати роботи Факультету. </w:t>
      </w:r>
    </w:p>
    <w:p w14:paraId="6D4CCDDC" w14:textId="37BED073"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5.3. Вчена рада Факультету</w:t>
      </w:r>
    </w:p>
    <w:p w14:paraId="3682685C"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 Вчена рада Факультету є колегіальним органом управління Факультету. </w:t>
      </w:r>
    </w:p>
    <w:p w14:paraId="1A721717" w14:textId="77777777" w:rsidR="002520FB"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5.3.2. До складу вченої ради Факультету входять за посадами: </w:t>
      </w:r>
    </w:p>
    <w:p w14:paraId="43EA5994" w14:textId="7C59C1F0"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декан; </w:t>
      </w:r>
    </w:p>
    <w:p w14:paraId="107B5989" w14:textId="34774180"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заступник</w:t>
      </w:r>
      <w:r w:rsidR="0055057D">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декана; </w:t>
      </w:r>
    </w:p>
    <w:p w14:paraId="67269D48" w14:textId="7021C814"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завідувач</w:t>
      </w:r>
      <w:r w:rsidR="0055057D">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кафедр. </w:t>
      </w:r>
    </w:p>
    <w:p w14:paraId="4F6CBC0E" w14:textId="77777777"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5.3.3. Також до складу вченої ради Факультету входять: </w:t>
      </w:r>
    </w:p>
    <w:p w14:paraId="7C95F1D1" w14:textId="77777777" w:rsidR="001B23A3"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голова профспілкової організації працівників Факультету; </w:t>
      </w:r>
    </w:p>
    <w:p w14:paraId="19774A51" w14:textId="5A6555B5"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голова профспілкової організації студентів Факультету; </w:t>
      </w:r>
    </w:p>
    <w:p w14:paraId="106AC81D" w14:textId="77777777"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голова студентської ради Факультету. </w:t>
      </w:r>
    </w:p>
    <w:p w14:paraId="6B8BCD56"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5.3.4. До складу вченої ради Факультету входять виборні представники, які представляють науково-педагогічних і наукових працівників та обираються зборами трудового колективу Факультету за поданням зборів трудових колективів </w:t>
      </w:r>
      <w:r>
        <w:rPr>
          <w:rFonts w:ascii="Times New Roman" w:eastAsia="Times New Roman" w:hAnsi="Times New Roman" w:cs="Times New Roman"/>
          <w:color w:val="000000"/>
          <w:sz w:val="28"/>
          <w:szCs w:val="28"/>
        </w:rPr>
        <w:lastRenderedPageBreak/>
        <w:t xml:space="preserve">структурних підрозділів з числа професорів, докторів наук, докторів філософії відповідно до квот, що визначаються вченою радою Факультету. </w:t>
      </w:r>
    </w:p>
    <w:p w14:paraId="2D5CEAED" w14:textId="77777777"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5.3.5. Також до складу вченої ради Факультету входять виборні представники, які представляють інших працівників Факультету і які працюють на Факультеті на постійній основі. Виборні представники обираються зборами трудового колективу Факультету за поданням зборів трудових колективів структурних підрозділів відповідно до квот, що визначаються вченою радою Факультету.</w:t>
      </w:r>
    </w:p>
    <w:p w14:paraId="71C4FC44" w14:textId="3430435A"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5.3.6. Обраним до вченої ради Факультету вважається представник науково-педагогічних, наукових та інших працівників, за якого проголосувало </w:t>
      </w:r>
      <w:r w:rsidR="00610CF7">
        <w:rPr>
          <w:rFonts w:ascii="Times New Roman" w:eastAsia="Times New Roman" w:hAnsi="Times New Roman" w:cs="Times New Roman"/>
          <w:color w:val="000000"/>
          <w:sz w:val="28"/>
          <w:szCs w:val="28"/>
        </w:rPr>
        <w:t>понад</w:t>
      </w:r>
      <w:r>
        <w:rPr>
          <w:rFonts w:ascii="Times New Roman" w:eastAsia="Times New Roman" w:hAnsi="Times New Roman" w:cs="Times New Roman"/>
          <w:color w:val="000000"/>
          <w:sz w:val="28"/>
          <w:szCs w:val="28"/>
        </w:rPr>
        <w:t xml:space="preserve"> 50 відсотків учасників, присутніх на зборах трудового колективу Факультету. </w:t>
      </w:r>
    </w:p>
    <w:p w14:paraId="14241DB3" w14:textId="77777777" w:rsidR="00EF7FF7" w:rsidRDefault="00EF7FF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sidRPr="00EF7FF7">
        <w:rPr>
          <w:rFonts w:ascii="Times New Roman" w:eastAsia="Times New Roman" w:hAnsi="Times New Roman" w:cs="Times New Roman"/>
          <w:color w:val="000000"/>
          <w:sz w:val="28"/>
          <w:szCs w:val="28"/>
        </w:rPr>
        <w:t xml:space="preserve">Якщо структурним підрозділом до складу вченої ради Факультету висунуто більше кандидатів, ніж це передбачено квотою, обраним вважається той кандидат, який здобув  найбільшу кількість голосів серед усіх кандидатів від цього структурного підрозділу за умови, що за нього проголосувало понад 50 відсотків присутніх  учасників зборів. </w:t>
      </w:r>
    </w:p>
    <w:p w14:paraId="28389034" w14:textId="2B270CD5"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5.3.7. До складу вченої ради Факультету входять виборні представники з числа студентів відповідно до квоти, що визначається вченою радою Факультету, а також виборний представник з числа аспірантів, докторантів, слухачів. </w:t>
      </w:r>
    </w:p>
    <w:p w14:paraId="1D00D0B1"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Виборні представники з числа студентів обираються шляхом прямих таємних виборів, порядок проведення яких визначається вищим органом студентського самоврядування. </w:t>
      </w:r>
    </w:p>
    <w:p w14:paraId="4352D9D0" w14:textId="48B006B1"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Збори аспірантів, докторантів, слухачів, Факультету обирають таємним голосуванням виборного представника / виборних працівників з числа аспірантів, докторантів, слухачів.  </w:t>
      </w:r>
    </w:p>
    <w:p w14:paraId="5C7ACD4A" w14:textId="749388FB"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5.3.8. Не менш як 75 відсотків загальної чисельності складу вченої ради Факультету мають становити науково</w:t>
      </w:r>
      <w:r w:rsidR="00EF7FF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педагогічні, наукові працівники Факультету і не менш як 10 відсотків – виборні представники з числа студентів. </w:t>
      </w:r>
    </w:p>
    <w:p w14:paraId="1580872F" w14:textId="77777777"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5.3.9. Вчену раду Факультету очолює її голова, якого ця вчена рада обирає таємним голосуванням з числа своїх членів, які мають науковий ступінь та/або вчене (почесне) звання, на строк діяльності вченої ради. </w:t>
      </w:r>
    </w:p>
    <w:p w14:paraId="28ACA391" w14:textId="020BB08B"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Підставою припинення повноважень голови є вихід зі складу вченої ради. </w:t>
      </w:r>
    </w:p>
    <w:p w14:paraId="34EE2447" w14:textId="7ECEE2E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5.3.10. Вчена рада Факультету обирає заступника голови вченої ради Факультету відкритим голосуванням за пропозицією голови вченої ради Факультету з числа членів вченої ради, які мають науковий ступінь та/або вчене (почесне) звання, на строк діяльності вченої ради Факультету. Підставою припинення повноважень заступника голови вченої ради Факультету є вихід із складу вченої ради Факультету. </w:t>
      </w:r>
    </w:p>
    <w:p w14:paraId="2EF293F5" w14:textId="20081351"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5.3.11. Голова вченої ради Факультету </w:t>
      </w:r>
      <w:r w:rsidRPr="00BE6812">
        <w:rPr>
          <w:rFonts w:ascii="Times New Roman" w:eastAsia="Times New Roman" w:hAnsi="Times New Roman" w:cs="Times New Roman"/>
          <w:color w:val="000000"/>
          <w:sz w:val="28"/>
          <w:szCs w:val="28"/>
        </w:rPr>
        <w:t xml:space="preserve">керує роботою вченої ради Факультету, організовує планування її роботи і контроль </w:t>
      </w:r>
      <w:r w:rsidR="00BE6812" w:rsidRPr="00BE6812">
        <w:rPr>
          <w:rFonts w:ascii="Times New Roman" w:eastAsia="Times New Roman" w:hAnsi="Times New Roman" w:cs="Times New Roman"/>
          <w:color w:val="000000"/>
          <w:sz w:val="28"/>
          <w:szCs w:val="28"/>
        </w:rPr>
        <w:t>за виконанням</w:t>
      </w:r>
      <w:r w:rsidRPr="00BE6812">
        <w:rPr>
          <w:rFonts w:ascii="Times New Roman" w:eastAsia="Times New Roman" w:hAnsi="Times New Roman" w:cs="Times New Roman"/>
          <w:color w:val="000000"/>
          <w:sz w:val="28"/>
          <w:szCs w:val="28"/>
        </w:rPr>
        <w:t xml:space="preserve"> її рішень, підписує рішення вченої ради Факультету.</w:t>
      </w:r>
      <w:r>
        <w:rPr>
          <w:rFonts w:ascii="Times New Roman" w:eastAsia="Times New Roman" w:hAnsi="Times New Roman" w:cs="Times New Roman"/>
          <w:color w:val="000000"/>
          <w:sz w:val="28"/>
          <w:szCs w:val="28"/>
        </w:rPr>
        <w:t xml:space="preserve"> </w:t>
      </w:r>
    </w:p>
    <w:p w14:paraId="7EB10EDD" w14:textId="77777777"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5.3.12. За дорученням голови вченої ради Факультету або у разі його відсутності на засіданні у зв’язку з відпусткою, відрядженням або хворобою головування на засіданні вченої ради Факультету покладається на заступника голови вченої ради Факультету, який підписує рішення, ухвалені на цьому </w:t>
      </w:r>
      <w:r>
        <w:rPr>
          <w:rFonts w:ascii="Times New Roman" w:eastAsia="Times New Roman" w:hAnsi="Times New Roman" w:cs="Times New Roman"/>
          <w:color w:val="000000"/>
          <w:sz w:val="28"/>
          <w:szCs w:val="28"/>
        </w:rPr>
        <w:lastRenderedPageBreak/>
        <w:t>засіданні вченої ради Факультету.</w:t>
      </w:r>
    </w:p>
    <w:p w14:paraId="49745A0D" w14:textId="6FFBDF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5.3.13. Голова вченої ради Факультету покладає обов’язки секретаря вченої ради Факультету на строк діяльності вченої ради Факультету на одного з її членів з числа працівників, які працюють </w:t>
      </w:r>
      <w:r w:rsidR="00CB6CBD">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Факультеті на постійній основі (за його згодою). </w:t>
      </w:r>
    </w:p>
    <w:p w14:paraId="0FAF7679" w14:textId="77777777"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5.3.14. Ректор Університету своїм наказом затверджує персональний склад вченої ради Факультету терміном на п’ять років. </w:t>
      </w:r>
    </w:p>
    <w:p w14:paraId="5960B9F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5.3.15. Підставами для припинення членства у вченій раді Факультету особи, яка входить до складу вченої ради Факультету за посадою, є розірвання трудових відносин між Університетом та цією особою або її переведення на іншу посаду. </w:t>
      </w:r>
    </w:p>
    <w:p w14:paraId="6ECA8FBE"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5.3.16. Підставами для припинення членства у вченій раді Факультету особи, яка є виборним представником наукових, науково-педагогічних працівників Факультету, є розірвання трудових відносин між Університетом та цією особою, письмова заява цієї особи на ім’я ректора Університету про вихід зі складу вченої ради Факультету, переобрання. </w:t>
      </w:r>
    </w:p>
    <w:p w14:paraId="6BF95E8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5.3.17. Підставами для припинення членства у вченій раді Факультету особи, яка є виборним представником інших працівників Факультету (крім наукових і науково-педагогічних), є розірвання трудових відносин між Університетом та цією особою, перехід вказаної особи на основну роботу поза Університетом, письмова заява цієї особи на ім’я ректора Університету про вихід зі складу вченої ради Факультету, переобрання. </w:t>
      </w:r>
    </w:p>
    <w:p w14:paraId="58ABB668" w14:textId="5D971285"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5.3.18. Підставами для припинення членства у вченій раді Факультету особи, яка є виборним представником з числа студентів, аспірантів, докторантів, слухачів Факультету, є відрахування цієї особи з Університету, письмова заява на ім’я ректора Університету про вихід зі складу вченої ради Факультету, переобрання. </w:t>
      </w:r>
    </w:p>
    <w:p w14:paraId="4E81A67F" w14:textId="09BB7CBA"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5.3.19. Підставою для припинення членства у вченій раді Факультету голови виборного органу профспілкової організації працівників Факультету, голови профспілкової організації студентів Факультету, голови студентської ради Факультету є їхнє переобрання, відрахування ц</w:t>
      </w:r>
      <w:r w:rsidR="00FB45C1">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z w:val="28"/>
          <w:szCs w:val="28"/>
        </w:rPr>
        <w:t xml:space="preserve"> ос</w:t>
      </w:r>
      <w:r w:rsidR="00FB45C1">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б з Університету або розірвання трудових відносин з Університетом. </w:t>
      </w:r>
    </w:p>
    <w:p w14:paraId="5EDD337F"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5.3.20. Збори трудового колективу Факультету обирають до складу вченої ради Факультету нового члена замість такого, що припинив членство, на термін до припинення повноважень вченої ради Факультету. </w:t>
      </w:r>
    </w:p>
    <w:p w14:paraId="670D7569"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Ректор Університету своїм наказом затверджує зміни у складі вченої ради Факультету. </w:t>
      </w:r>
    </w:p>
    <w:p w14:paraId="0A5E3B07"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5.3.21. Організація засідань вченої ради Факультету. </w:t>
      </w:r>
    </w:p>
    <w:p w14:paraId="5C0B350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Чергові засідання вченої ради Факультету відбуваються згідно з планом її роботи на поточний навчальний рік. </w:t>
      </w:r>
    </w:p>
    <w:p w14:paraId="64191EEB" w14:textId="76B6E54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 роботи вченої ради Факультету формує її голова на підставі пропозицій структурних підрозділів, науково-методичної комісії, Студентської ради, виборного органу профспілкової організації працівників</w:t>
      </w:r>
      <w:r w:rsidR="008070A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Факультету, виборного органу профспілкової організації студентів Факультету. </w:t>
      </w:r>
    </w:p>
    <w:p w14:paraId="32C4024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План роботи вченої ради складають на новий навчальний рік і затверджують рішенням вченої ради Факультету на останньому засіданні попереднього навчального року. До плану роботи можна вносити корективи. </w:t>
      </w:r>
    </w:p>
    <w:p w14:paraId="24991ECA"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Засідання вченої ради Факультету вважають правомочним, якщо на ньому присутні не менше 2/3 складу ради Факультету. </w:t>
      </w:r>
    </w:p>
    <w:p w14:paraId="213EE48E"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Веде засідання вченої ради Факультету її голова, а в разі його відсутності – заступник голови. Організаційне забезпечення проведення засідань вченої ради Факультету здійснює секретар вченої ради. </w:t>
      </w:r>
    </w:p>
    <w:p w14:paraId="29C5634D" w14:textId="6BCE26B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Вчена рада Факультету ухвалює рішення відкритим або таємним голосуванням. Таємне голосування проводять у випадках, передбачених нормативно-правовими актами або за рішенням вченої ради Факультету. Таємне голосування проводять бюлетенями для таємного голосування, які лічильна комісія видає членам вченої ради Факультету згідно зі списком роздачі бюлетенів. Члени лічильної комісії також беруть участь у таємному голосуванні. Рішення вченої ради Факультету може бути скасовано Вченою радою Університету, якщо воно суперечить нормам законодавства та Статуту Університету. </w:t>
      </w:r>
    </w:p>
    <w:p w14:paraId="147F454F" w14:textId="77777777"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5.3.22. Вчена рада Факультету: </w:t>
      </w:r>
    </w:p>
    <w:p w14:paraId="7192B459"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визначає перспективи розвитку Факультету; </w:t>
      </w:r>
    </w:p>
    <w:p w14:paraId="44000F6C" w14:textId="77777777"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вирішує питання організації освітнього процесу на Факультеті; </w:t>
      </w:r>
    </w:p>
    <w:p w14:paraId="61507642" w14:textId="77777777"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визначає загальні напрями наукової діяльності Факультету; </w:t>
      </w:r>
    </w:p>
    <w:p w14:paraId="227E979F" w14:textId="66D5A794"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обирає таємним голосуванням на посади науково-педагогічних працівників згідно з Положенням, яке затверджується рішенням Вченої ради Університету; </w:t>
      </w:r>
    </w:p>
    <w:p w14:paraId="56A7A410" w14:textId="77777777" w:rsidR="005D1D48" w:rsidRPr="005D1D48" w:rsidRDefault="005D1D48"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lang w:val="uk"/>
        </w:rPr>
      </w:pPr>
      <w:r w:rsidRPr="005D1D48">
        <w:rPr>
          <w:rFonts w:ascii="Times New Roman" w:eastAsia="Times New Roman" w:hAnsi="Times New Roman" w:cs="Times New Roman"/>
          <w:color w:val="000000"/>
          <w:sz w:val="28"/>
          <w:szCs w:val="28"/>
          <w:lang w:val="uk"/>
        </w:rPr>
        <w:t xml:space="preserve">5) рекомендує осіб на посади завідувачів кафедр таємним голосуванням; </w:t>
      </w:r>
    </w:p>
    <w:p w14:paraId="784DCC28" w14:textId="77777777" w:rsidR="005D1D48" w:rsidRPr="005D1D48" w:rsidRDefault="005D1D48"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lang w:val="uk"/>
        </w:rPr>
      </w:pPr>
      <w:r w:rsidRPr="005D1D48">
        <w:rPr>
          <w:rFonts w:ascii="Times New Roman" w:eastAsia="Times New Roman" w:hAnsi="Times New Roman" w:cs="Times New Roman"/>
          <w:color w:val="000000"/>
          <w:sz w:val="28"/>
          <w:szCs w:val="28"/>
          <w:lang w:val="uk"/>
        </w:rPr>
        <w:t xml:space="preserve">6) узгоджує кандидатури заступників декана Факультету; </w:t>
      </w:r>
    </w:p>
    <w:p w14:paraId="5B9E0C45" w14:textId="77777777" w:rsidR="005D1D48" w:rsidRPr="005D1D48" w:rsidRDefault="005D1D48"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lang w:val="uk"/>
        </w:rPr>
      </w:pPr>
      <w:r w:rsidRPr="005D1D48">
        <w:rPr>
          <w:rFonts w:ascii="Times New Roman" w:eastAsia="Times New Roman" w:hAnsi="Times New Roman" w:cs="Times New Roman"/>
          <w:color w:val="000000"/>
          <w:sz w:val="28"/>
          <w:szCs w:val="28"/>
          <w:lang w:val="uk"/>
        </w:rPr>
        <w:t xml:space="preserve">7) розглядає, освітні програми та навчальні плани, враховуючи позиції органів студентського самоврядування Факультету, а також рекомендує їх до затвердження Вченій раді Університету; </w:t>
      </w:r>
    </w:p>
    <w:p w14:paraId="1E711AB6" w14:textId="72DBBC9E"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схвалює та подає на затвердження ректору Університету (проректору за напрямом діяльності) робочі навчальні плани; </w:t>
      </w:r>
    </w:p>
    <w:p w14:paraId="741A8225"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затверджує програми навчальних дисциплін; </w:t>
      </w:r>
    </w:p>
    <w:p w14:paraId="53C1AA29" w14:textId="77777777"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рекомендує таємним голосуванням науково-педагогічних, наукових та педагогічних працівників до присвоєння їм вчених та почесних звань; </w:t>
      </w:r>
    </w:p>
    <w:p w14:paraId="37FFB0F7" w14:textId="3A7FCBFE"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розглядає і рекомендує до затвердження Вченою радою Університету положення про Факультет та його кафедри; </w:t>
      </w:r>
    </w:p>
    <w:p w14:paraId="6734C061"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розглядає звіти науково-педагогічних працівників; </w:t>
      </w:r>
    </w:p>
    <w:p w14:paraId="6DC54278"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вносить зборам трудового колективу Факультету пропозицію про звільнення декана; </w:t>
      </w:r>
    </w:p>
    <w:p w14:paraId="32279402" w14:textId="77777777"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вносить ректору Університету обґрунтоване подання про дострокове розірвання контракту із завідувачем кафедри;</w:t>
      </w:r>
    </w:p>
    <w:p w14:paraId="6424798A" w14:textId="77777777"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розглядає питання про створення та розвиток навчально-виробничих баз фахової підготовки здобувачів вищої освіти та баз практики; </w:t>
      </w:r>
    </w:p>
    <w:p w14:paraId="4A5E74B5" w14:textId="77777777" w:rsidR="008070A9"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розглядає пропозиції про структуру Факультету, його перейменування, реорганізацію та ліквідацію його структурних підрозділів; </w:t>
      </w:r>
    </w:p>
    <w:p w14:paraId="3DD4AFD2" w14:textId="66579E3D"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17) рекомендує науково-дослідні роботи до включення до тематичного плану наукових досліджень та розробок Університету; </w:t>
      </w:r>
    </w:p>
    <w:p w14:paraId="2369E787"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затверджує звіти про науково-дослідні роботи; </w:t>
      </w:r>
    </w:p>
    <w:p w14:paraId="30E3F086"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 розглядає і рекомендує до затвердження Вченою радою Університету </w:t>
      </w:r>
      <w:r>
        <w:rPr>
          <w:rFonts w:ascii="Times New Roman" w:eastAsia="Times New Roman" w:hAnsi="Times New Roman" w:cs="Times New Roman"/>
          <w:color w:val="000000"/>
          <w:sz w:val="28"/>
          <w:szCs w:val="28"/>
        </w:rPr>
        <w:lastRenderedPageBreak/>
        <w:t xml:space="preserve">результати атестації наукових працівників; </w:t>
      </w:r>
    </w:p>
    <w:p w14:paraId="338F0D49"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 надає рекомендації вступникам до докторантури для розгляду на засіданні Вченої ради Університету; </w:t>
      </w:r>
    </w:p>
    <w:p w14:paraId="11FD83B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 розглядає і рекомендує до затвердження Вченою радою Університету теми докторських дисертацій; </w:t>
      </w:r>
    </w:p>
    <w:p w14:paraId="45B39172"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затверджує теми та наукових керівників дисертацій на здобуття ступеня доктора філософії; </w:t>
      </w:r>
    </w:p>
    <w:p w14:paraId="54B3D557" w14:textId="77777777" w:rsidR="00424B5D"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 розглядає і рекомендує до затвердження Вченою радою Університету кандидатури наукових консультантів докторських дисертацій; </w:t>
      </w:r>
    </w:p>
    <w:p w14:paraId="14DFAD91" w14:textId="77320341"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24) розглядає звіти аспірантів та докторантів; </w:t>
      </w:r>
    </w:p>
    <w:p w14:paraId="64123D69"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25) розглядає і рекомендує до видання навчальні, навчально-методичні, наукові та інші видання; </w:t>
      </w:r>
    </w:p>
    <w:p w14:paraId="2ACAC5A7"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26) рекомендує </w:t>
      </w:r>
      <w:proofErr w:type="spellStart"/>
      <w:r>
        <w:rPr>
          <w:rFonts w:ascii="Times New Roman" w:eastAsia="Times New Roman" w:hAnsi="Times New Roman" w:cs="Times New Roman"/>
          <w:color w:val="000000"/>
          <w:sz w:val="28"/>
          <w:szCs w:val="28"/>
        </w:rPr>
        <w:t>проєкти</w:t>
      </w:r>
      <w:proofErr w:type="spellEnd"/>
      <w:r>
        <w:rPr>
          <w:rFonts w:ascii="Times New Roman" w:eastAsia="Times New Roman" w:hAnsi="Times New Roman" w:cs="Times New Roman"/>
          <w:color w:val="000000"/>
          <w:sz w:val="28"/>
          <w:szCs w:val="28"/>
        </w:rPr>
        <w:t xml:space="preserve"> науково-дослідних робіт для участі в конкурсах різних рівнів; </w:t>
      </w:r>
    </w:p>
    <w:p w14:paraId="7C0696F2" w14:textId="77777777" w:rsidR="00424B5D"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27) заслуховує підсумки науково-дослідних робіт Факультету за рік; </w:t>
      </w:r>
    </w:p>
    <w:p w14:paraId="400D6FB6" w14:textId="120C46D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28) ініціює представлення працівників Факультету до державних, відомчих та інших нагород згідно з Положенням, яке затверджується Вченою радою Університету; </w:t>
      </w:r>
    </w:p>
    <w:p w14:paraId="5E835D00"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29) розглядає інші питання, що відносяться до її компетенції і не суперечать Статуту Університету; </w:t>
      </w:r>
    </w:p>
    <w:p w14:paraId="7093B891" w14:textId="66000872"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30) рішення вченої ради Факультету оприлюднюють на офіційному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Факультету. </w:t>
      </w:r>
    </w:p>
    <w:p w14:paraId="6E1C7E45"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5.3.23. Рішення вченої ради Факультету може бути переглянуте або скасоване рішенням Вченої ради Університету за поданням ректора Університету, проректора або юридичної служби. </w:t>
      </w:r>
    </w:p>
    <w:p w14:paraId="562516F9" w14:textId="747D04E0"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5.4. Робочі та дорадчі органи</w:t>
      </w:r>
    </w:p>
    <w:p w14:paraId="67EF3CAD" w14:textId="018EFF3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5.4.1. Робочим органом управління Факультетом є деканат Факультету, до складу якого входять декан </w:t>
      </w:r>
      <w:r w:rsidR="00634AE0">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його заступники. </w:t>
      </w:r>
    </w:p>
    <w:p w14:paraId="5FF79A1A"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Деканат вирішує організаційні питання діяльності Факультету, забезпечує ведення документації з науково-методичного та організаційного забезпечення освітнього процесу, іншої документації Факультету. </w:t>
      </w:r>
    </w:p>
    <w:p w14:paraId="38DFCECF" w14:textId="23377F2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5.4.2. На Факультеті як дорадчий орган функціонує науково-методична комісія, до функцій якої входить розробка рекомендацій </w:t>
      </w:r>
      <w:r w:rsidR="00772BF2">
        <w:rPr>
          <w:rFonts w:ascii="Times New Roman" w:eastAsia="Times New Roman" w:hAnsi="Times New Roman" w:cs="Times New Roman"/>
          <w:color w:val="000000"/>
          <w:sz w:val="28"/>
          <w:szCs w:val="28"/>
        </w:rPr>
        <w:t>щодо</w:t>
      </w:r>
      <w:r>
        <w:rPr>
          <w:rFonts w:ascii="Times New Roman" w:eastAsia="Times New Roman" w:hAnsi="Times New Roman" w:cs="Times New Roman"/>
          <w:color w:val="000000"/>
          <w:sz w:val="28"/>
          <w:szCs w:val="28"/>
        </w:rPr>
        <w:t xml:space="preserve"> вдосконаленн</w:t>
      </w:r>
      <w:r w:rsidR="00772BF2">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 xml:space="preserve"> освітнього процесу та розгляд навчальних планів і освітніх програм, які затверджуються Вченою радою Університету.</w:t>
      </w:r>
    </w:p>
    <w:p w14:paraId="0183AEE7" w14:textId="77777777" w:rsidR="002977CD" w:rsidRDefault="002977CD" w:rsidP="006C52F1">
      <w:pPr>
        <w:widowControl w:val="0"/>
        <w:pBdr>
          <w:top w:val="nil"/>
          <w:left w:val="nil"/>
          <w:bottom w:val="nil"/>
          <w:right w:val="nil"/>
          <w:between w:val="nil"/>
        </w:pBdr>
        <w:tabs>
          <w:tab w:val="left" w:pos="851"/>
        </w:tabs>
        <w:spacing w:line="240" w:lineRule="auto"/>
        <w:ind w:right="-1" w:firstLine="709"/>
        <w:jc w:val="center"/>
        <w:rPr>
          <w:rFonts w:ascii="Times New Roman" w:eastAsia="Times New Roman" w:hAnsi="Times New Roman" w:cs="Times New Roman"/>
          <w:b/>
          <w:bCs/>
          <w:color w:val="000000"/>
          <w:sz w:val="28"/>
          <w:szCs w:val="28"/>
        </w:rPr>
      </w:pPr>
    </w:p>
    <w:p w14:paraId="0E2F9D1D" w14:textId="585CF72F" w:rsidR="00171511" w:rsidRDefault="00BD0437" w:rsidP="006C52F1">
      <w:pPr>
        <w:widowControl w:val="0"/>
        <w:pBdr>
          <w:top w:val="nil"/>
          <w:left w:val="nil"/>
          <w:bottom w:val="nil"/>
          <w:right w:val="nil"/>
          <w:between w:val="nil"/>
        </w:pBdr>
        <w:tabs>
          <w:tab w:val="left" w:pos="851"/>
        </w:tabs>
        <w:spacing w:line="240" w:lineRule="auto"/>
        <w:ind w:right="-1"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6. ПРАВА ТА ВІДПОВІДАЛЬНІСТЬ </w:t>
      </w:r>
    </w:p>
    <w:p w14:paraId="53AB29FD" w14:textId="0A1945E6"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6.1. Права та відповідальність декана </w:t>
      </w:r>
      <w:r w:rsidR="00F63BEB">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xml:space="preserve"> інших працівників Факультету визначаються Законом України «Про освіту», «Про вищу освіту», Статутом Університету, посадовими інструкціями, контрактами, цим Положенням тощо. </w:t>
      </w:r>
    </w:p>
    <w:p w14:paraId="6876C18C" w14:textId="0E96D6D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 Учасники освітнього процесу Факультету несуть відповідальність за порушення академічної доброчесності та можуть бути притягнені до академічної відповідальності. Види академічної відповідальності (</w:t>
      </w:r>
      <w:r w:rsidR="00F63BEB">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тому числі додаткові та/або деталізовані) учасників освітнього процесу визначаються спеціальними законами та/або положеннями чи процедурами Університету, затвердженими Вченою радою </w:t>
      </w:r>
      <w:r>
        <w:rPr>
          <w:rFonts w:ascii="Times New Roman" w:eastAsia="Times New Roman" w:hAnsi="Times New Roman" w:cs="Times New Roman"/>
          <w:color w:val="000000"/>
          <w:sz w:val="28"/>
          <w:szCs w:val="28"/>
        </w:rPr>
        <w:lastRenderedPageBreak/>
        <w:t xml:space="preserve">Університету та погодженими з органом студентського самоврядування Університету в частині відповідальності здобувачів освіти. </w:t>
      </w:r>
    </w:p>
    <w:p w14:paraId="2EEC149E"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6.3. Декан несе особисту відповідальність за результати діяльності Факультету, рівень організації та проведення освітнього процесу, процесів наукової і науково-технічної діяльності, за створення здорової, творчої обстановки в колективі Факультету, підвищення кваліфікації працівників Факультету, дотримання штатної та фінансової дисципліни, правил внутрішнього розпорядку, охорони праці, протипожежної безпеки, ефективне та раціональне використання закріплених за Факультетом обладнання, майна і приміщень, а також за їх збереження. </w:t>
      </w:r>
    </w:p>
    <w:p w14:paraId="31DFB56F" w14:textId="77777777"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6.4. Декан Факультету має право ініціювати внесення змін до положення про Факультет. </w:t>
      </w:r>
    </w:p>
    <w:p w14:paraId="6E403A77" w14:textId="2A3CF7E6"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6.5. Відповідальність кожного працівника є індивідуальною та залежить від обов'язків, покладених на нього для виконання завдань </w:t>
      </w:r>
      <w:r w:rsidR="00B158DF">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функцій Факультету. </w:t>
      </w:r>
    </w:p>
    <w:p w14:paraId="310FCA96" w14:textId="4D7C6351"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6.6. Відповідальність працівників Факультету визначається законодавством України, Колективним договором між адміністрацією </w:t>
      </w:r>
      <w:r w:rsidR="0038140A">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трудовим колективом Університету, Правилами внутрішнього розпорядку Університету та їхніми посадовими інструкціями, контрактами (у разі укладення). </w:t>
      </w:r>
    </w:p>
    <w:p w14:paraId="45DBB0F0"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6.7. Працівники Факультету мають право ініціювати перед керівництвом Університету заходи щодо покращення рівня надання освітніх послуг. </w:t>
      </w:r>
    </w:p>
    <w:p w14:paraId="181FB5D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6.8. Працівники Факультету мають право вимагати від відповідних підрозділів (служб) Університету створення необхідних умов для проведення освітнього процесу та наукової діяльності. </w:t>
      </w:r>
    </w:p>
    <w:p w14:paraId="3082A4AA" w14:textId="37FAF34B" w:rsidR="00171511" w:rsidRPr="00424B5D"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6.9. Декан Факультету має право ініціювати перед керівництвом Університету заохочення працівників Факультету згідно з Колективним договором між адміністрацією та трудовим колективом Університету.</w:t>
      </w:r>
    </w:p>
    <w:p w14:paraId="1EF3CA87"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7. ОРГАНИ САМОВРЯДУВАННЯ ФАКУЛЬТЕТУ </w:t>
      </w:r>
    </w:p>
    <w:p w14:paraId="09AD5C70"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7.1. Збори трудового колективу Факультету. </w:t>
      </w:r>
    </w:p>
    <w:p w14:paraId="5ABFDB6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7.1.1. Органом громадського самоврядування Факультету є збори трудового колективу Факультету. </w:t>
      </w:r>
    </w:p>
    <w:p w14:paraId="0D51BAEB"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7.1.2. Збори трудового колективу Факультету включають всі категорії працівників Факультету, а також виборних представників з числа осіб, які навчаються на Факультеті, за нормами представництва, які визначаються вченою радою Факультету. </w:t>
      </w:r>
    </w:p>
    <w:p w14:paraId="137C8671"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7.1.3. Учасників зборів, які є виборними представниками з числа студентів, обирають студенти Факультету шляхом прямих таємних виборів, порядок проведення яких визначається вищим органом студентського самоврядування Університету.  </w:t>
      </w:r>
    </w:p>
    <w:p w14:paraId="2B3E51F4"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7.1.4. Учасників зборів, які є виборними представниками від аспірантів і докторантів, обирають збори аспірантів і докторантів Факультету таємним голосуванням за нормами представництва, які визначає вчена рада Факультету. </w:t>
      </w:r>
    </w:p>
    <w:p w14:paraId="10DABA4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7.1.5. Строк повноважень виборних представників від студентів, аспірантів і докторантів становить три роки. За два тижні до закінчення трирічного строку повноважень цих представників проводиться обрання нових представників. Повноваження новообраних представників починають діяти з наступного дня після </w:t>
      </w:r>
      <w:r>
        <w:rPr>
          <w:rFonts w:ascii="Times New Roman" w:eastAsia="Times New Roman" w:hAnsi="Times New Roman" w:cs="Times New Roman"/>
          <w:color w:val="000000"/>
          <w:sz w:val="28"/>
          <w:szCs w:val="28"/>
        </w:rPr>
        <w:lastRenderedPageBreak/>
        <w:t xml:space="preserve">закінчення 3-річного строку повноважень попередніх представників. У разі дострокового припинення повноважень виборного представника обирається новий представник на строк до закінчення повноважень попереднього представника. </w:t>
      </w:r>
    </w:p>
    <w:p w14:paraId="32284DCB"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7.1.6. Для організації проведення виборів та контролю за виконанням норм представництва декан Факультету створює робочу групу, до складу якої повинні входити всі категорії учасників освітнього процесу. Робоча група перевіряє правильність протоколів учасників зборів, готує список учасників зборів, проводить їх реєстрацію перед початком зборів та повідомляє про склад зборів і наявність кворуму. </w:t>
      </w:r>
    </w:p>
    <w:p w14:paraId="4F3D3A17" w14:textId="767D828B"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7.1.7. Збори трудового колективу Факультету скликаються </w:t>
      </w:r>
      <w:r w:rsidR="004F466E" w:rsidRPr="004F466E">
        <w:rPr>
          <w:rFonts w:ascii="Times New Roman" w:eastAsia="Times New Roman" w:hAnsi="Times New Roman" w:cs="Times New Roman"/>
          <w:color w:val="000000"/>
          <w:sz w:val="28"/>
          <w:szCs w:val="28"/>
        </w:rPr>
        <w:t xml:space="preserve">з ініціативи </w:t>
      </w:r>
      <w:r>
        <w:rPr>
          <w:rFonts w:ascii="Times New Roman" w:eastAsia="Times New Roman" w:hAnsi="Times New Roman" w:cs="Times New Roman"/>
          <w:color w:val="000000"/>
          <w:sz w:val="28"/>
          <w:szCs w:val="28"/>
        </w:rPr>
        <w:t xml:space="preserve">декана Факультету, вченої ради Факультету, вищого органу студентського самоврядування Факультету, виборного органу профспілкової організації працівників, виборного органу профспілкової організації студентів, аспірантів і докторантів, ініціативної групи, яка повинна зібрати не менше 1/4 підписів наукових і науково-педагогічних працівників Факультету, для яких Університет є основним місцем роботи, або ректорату Університету. </w:t>
      </w:r>
    </w:p>
    <w:p w14:paraId="7AEA59EC"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7.1.8. Збори трудового колективу Факультету скликаються не рідше одного разу на рік. </w:t>
      </w:r>
    </w:p>
    <w:p w14:paraId="0B889D36"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Рішення зборів вважають правомочними, якщо на них були присутніми не менш як 2/3 їх складу. </w:t>
      </w:r>
    </w:p>
    <w:p w14:paraId="30F6E0ED" w14:textId="77777777" w:rsidR="00424B5D"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Збори відкритим голосуванням обирають президію та з числа її членів – головуючого. Регламент роботи затверджують самі збори.</w:t>
      </w:r>
    </w:p>
    <w:p w14:paraId="4947C960" w14:textId="3E6B2F0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Рішення зборів вважають прийнятими, якщо за них проголосувало більше 50 відсотків присутніх учасників зборів. </w:t>
      </w:r>
    </w:p>
    <w:p w14:paraId="62054BD4"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7.1.9. Збори трудового колективу Факультету: </w:t>
      </w:r>
    </w:p>
    <w:p w14:paraId="003AE9B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заслуховують щорічний звіт декана Факультету та дають оцінку його роботі; </w:t>
      </w:r>
    </w:p>
    <w:p w14:paraId="7E3C7810" w14:textId="77777777" w:rsidR="00424B5D"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затверджують річний звіт про діяльність Факультету; </w:t>
      </w:r>
    </w:p>
    <w:p w14:paraId="03B067A2" w14:textId="77777777" w:rsidR="00424B5D"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обирають виборних представників до вченої ради Факультету; </w:t>
      </w:r>
    </w:p>
    <w:p w14:paraId="6F2417CB" w14:textId="70D7038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обирають делегатів на конференцію трудового колективу Університету; </w:t>
      </w:r>
    </w:p>
    <w:p w14:paraId="7077CA71" w14:textId="77777777" w:rsidR="00424B5D"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обирають кандидатури до Вченої ради Університету; </w:t>
      </w:r>
    </w:p>
    <w:p w14:paraId="56B1C78C" w14:textId="21846DD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надають згоду ректору Університету на призначення декана Факультету; </w:t>
      </w:r>
    </w:p>
    <w:p w14:paraId="7D41375F" w14:textId="2D2541B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обговорюють кандидатури на посаду завідувача кафедри та за результатами обговорення таємним голосуванням більшістю голосів присутніх приймають висновки про професійні </w:t>
      </w:r>
      <w:r w:rsidR="000F767B">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xml:space="preserve"> особистісні якості претендентів та відповідні пропозиції; </w:t>
      </w:r>
    </w:p>
    <w:p w14:paraId="49F63ED5"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вносять подання на звільнення декана Факультету з підстав, визначених законодавством про працю, Статутом Університету, умовами контракту. </w:t>
      </w:r>
    </w:p>
    <w:p w14:paraId="06D54D05" w14:textId="1B6AB181"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7.2. Студентське самоврядування Факультету</w:t>
      </w:r>
    </w:p>
    <w:p w14:paraId="3FF871E9"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7.2.1. На Факультеті діє студентське самоврядування, яке об’єднує всіх студентів Факультету і є невід’ємною частиною громадського самоврядування та складовою частиною студентського самоврядування Університету. </w:t>
      </w:r>
    </w:p>
    <w:p w14:paraId="3936E138"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7.2.2. Студентське самоврядування Факультету – це право і можливість студентів Факультету вирішувати питання навчання і побуту, захисту прав та інтересів студентів, а також брати участь в управлінні Факультетом. </w:t>
      </w:r>
    </w:p>
    <w:p w14:paraId="096AF890"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7.2.3. Студентське самоврядування здійснюється студентами безпосередньо і через органи студентського самоврядування, які обираються шляхом прямого таємного голосування студентів. </w:t>
      </w:r>
    </w:p>
    <w:p w14:paraId="67CE7045" w14:textId="77777777"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7.2.4. Студентське самоврядування здійснюється на різних рівнях: студентської групи, Факультету, інших. </w:t>
      </w:r>
    </w:p>
    <w:p w14:paraId="75B5FD9A" w14:textId="7F40F62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7.2.5. Порядок скликання органів студентського самоврядування Факультету, їх повноваження та інші питання діяльності визначені Положенням про студентське самоврядування Харківського національного університету імені В.</w:t>
      </w:r>
      <w:r w:rsidR="00EA7E95">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w:t>
      </w:r>
      <w:r w:rsidR="00EA7E95">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Каразіна, розробленим відповідно до Закону України «Про вищу освіту» та Статуту Університету. </w:t>
      </w:r>
    </w:p>
    <w:p w14:paraId="61CEE46B"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7.2.6. Деканат Факультету та інші керівники підрозділів Факультету не мають права втручатися в діяльність органів студентського самоврядування Факультету. </w:t>
      </w:r>
    </w:p>
    <w:p w14:paraId="591DD73A" w14:textId="074AF96E"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7.3. Наукове товариство студентів, аспірантів, докторантів і молодих вчених Факультету</w:t>
      </w:r>
    </w:p>
    <w:p w14:paraId="01E1F529" w14:textId="0EC07053"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7.3.1. На Факультеті діє Наукове товариство Факультету як орган Наукового товариства студентів, аспірантів, докторантів і молодих вчених</w:t>
      </w:r>
      <w:r w:rsidR="00424B5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Університету, що є частиною системи громадського самоврядування Факультету (далі – Наукове товариство Факультету). </w:t>
      </w:r>
    </w:p>
    <w:p w14:paraId="5486D16D"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7.3.2. У роботі Наукового товариства Факультету беруть участь особи віком до 35 років (для докторантів – до 40 років), які навчаються або працюють на Факультеті. </w:t>
      </w:r>
    </w:p>
    <w:p w14:paraId="531D30E5"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7.3.3. Наукове товариство Факультету діє у відповідності до законодавства, Статуту Університету та Положення про наукове товариство студентів, аспірантів, докторантів і молодих вчених Університету. </w:t>
      </w:r>
    </w:p>
    <w:p w14:paraId="21E99A0F"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7.3.4. Структура, повноваження, напрями роботи, організаційні засади діяльності Наукового товариства Факультету визначаються Законом України «Про вищу освіту», Статутом Університету та Положенням про наукове товариство студентів, аспірантів, докторантів і молодих вчених Університету, яке затверджує конференція трудового колективу Університету. </w:t>
      </w:r>
    </w:p>
    <w:p w14:paraId="19C7F543"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7.3.5. Деканат Факультету та інші керівники підрозділів Факультету не мають права втручатися в діяльність Наукового товариства Факультету, крім випадків, коли така діяльність суперечить законодавству, Статуту чи завдає шкоди інтересам Університету. </w:t>
      </w:r>
    </w:p>
    <w:p w14:paraId="2718CD94" w14:textId="77777777" w:rsidR="00171511" w:rsidRDefault="00BD0437" w:rsidP="006C52F1">
      <w:pPr>
        <w:widowControl w:val="0"/>
        <w:pBdr>
          <w:top w:val="nil"/>
          <w:left w:val="nil"/>
          <w:bottom w:val="nil"/>
          <w:right w:val="nil"/>
          <w:between w:val="nil"/>
        </w:pBdr>
        <w:tabs>
          <w:tab w:val="left" w:pos="851"/>
        </w:tabs>
        <w:spacing w:line="229"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7.3.6. Декан Факультету всебічно сприяє створенню належних умов для діяльності Наукового товариства Факультету. </w:t>
      </w:r>
    </w:p>
    <w:p w14:paraId="7D93701E"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8. ВЗАЄМОДІЯ ФАКУЛЬТЕТУ З ІНШИМИ ПІДРОЗДІЛАМИ УНІВЕРСИТЕТУ </w:t>
      </w:r>
    </w:p>
    <w:p w14:paraId="1C41286F" w14:textId="77777777" w:rsidR="00171511"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8.1. Факультет взаємодіє: </w:t>
      </w:r>
    </w:p>
    <w:p w14:paraId="0AB8F5C8" w14:textId="0BA52EE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8.1.1. </w:t>
      </w:r>
      <w:r w:rsidR="00AE33D8" w:rsidRPr="00AE33D8">
        <w:rPr>
          <w:rFonts w:ascii="Times New Roman" w:eastAsia="Times New Roman" w:hAnsi="Times New Roman" w:cs="Times New Roman"/>
          <w:color w:val="000000"/>
          <w:sz w:val="28"/>
          <w:szCs w:val="28"/>
        </w:rPr>
        <w:t>З проректорами за напрямами діяльності – з питань планування та організації освітнього процесу, науково-дослідної роботи, виховної роботи і міжнародної діяльності, участі працівників кафедр у проведенні всіх заходів зі здобувачами вищої освіти, що проводяться в Університеті</w:t>
      </w:r>
      <w:r w:rsidR="00AE33D8">
        <w:rPr>
          <w:rFonts w:ascii="Times New Roman" w:eastAsia="Times New Roman" w:hAnsi="Times New Roman" w:cs="Times New Roman"/>
          <w:color w:val="000000"/>
          <w:sz w:val="28"/>
          <w:szCs w:val="28"/>
        </w:rPr>
        <w:t>.</w:t>
      </w:r>
    </w:p>
    <w:p w14:paraId="74B9A9C2" w14:textId="36A048C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8.1.2.</w:t>
      </w:r>
      <w:r w:rsidR="00AE33D8">
        <w:rPr>
          <w:rFonts w:ascii="Times New Roman" w:eastAsia="Times New Roman" w:hAnsi="Times New Roman" w:cs="Times New Roman"/>
          <w:color w:val="000000"/>
          <w:sz w:val="28"/>
          <w:szCs w:val="28"/>
        </w:rPr>
        <w:t> </w:t>
      </w:r>
      <w:r w:rsidR="00AE33D8" w:rsidRPr="00AE33D8">
        <w:rPr>
          <w:rFonts w:ascii="Times New Roman" w:eastAsia="Times New Roman" w:hAnsi="Times New Roman" w:cs="Times New Roman"/>
          <w:color w:val="000000"/>
          <w:sz w:val="28"/>
          <w:szCs w:val="28"/>
        </w:rPr>
        <w:t xml:space="preserve">З підпорядкованими Факультету кафедрами та іншими структурними підрозділами Факультету/університету – з питань організації всіх напрямів </w:t>
      </w:r>
      <w:r w:rsidR="00AE33D8" w:rsidRPr="00AE33D8">
        <w:rPr>
          <w:rFonts w:ascii="Times New Roman" w:eastAsia="Times New Roman" w:hAnsi="Times New Roman" w:cs="Times New Roman"/>
          <w:color w:val="000000"/>
          <w:sz w:val="28"/>
          <w:szCs w:val="28"/>
        </w:rPr>
        <w:lastRenderedPageBreak/>
        <w:t>діяльності, завдань і функцій, та контролю за ними.</w:t>
      </w:r>
    </w:p>
    <w:p w14:paraId="11B268D9" w14:textId="057AD648"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8.1.3. З іншими факультетами, навчально-науковими </w:t>
      </w:r>
      <w:r w:rsidR="00147E74">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науковими інститутами Університету, </w:t>
      </w:r>
      <w:proofErr w:type="spellStart"/>
      <w:r>
        <w:rPr>
          <w:rFonts w:ascii="Times New Roman" w:eastAsia="Times New Roman" w:hAnsi="Times New Roman" w:cs="Times New Roman"/>
          <w:color w:val="000000"/>
          <w:sz w:val="28"/>
          <w:szCs w:val="28"/>
        </w:rPr>
        <w:t>загальноуніверситетськими</w:t>
      </w:r>
      <w:proofErr w:type="spellEnd"/>
      <w:r>
        <w:rPr>
          <w:rFonts w:ascii="Times New Roman" w:eastAsia="Times New Roman" w:hAnsi="Times New Roman" w:cs="Times New Roman"/>
          <w:color w:val="000000"/>
          <w:sz w:val="28"/>
          <w:szCs w:val="28"/>
        </w:rPr>
        <w:t xml:space="preserve"> кафедрами – з питань організації освітнього процесу, вивчення досвіду роботи, здійснення наукових досліджень, проведення виховних, культурно-масових та інших заходів. </w:t>
      </w:r>
    </w:p>
    <w:p w14:paraId="046CF991" w14:textId="0AF3909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8.1.4. З навчально-науковим центром інформаційних технологій </w:t>
      </w:r>
      <w:r w:rsidR="00147E7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з питань автоматизації документообігу освітнього процесу, його інформаційно аналітичної підтримки та звітності, моніторингу електронних журналів успішності студентів, оновлення інформаційних сайтів Факультету </w:t>
      </w:r>
      <w:r w:rsidR="00147E74">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Університету. </w:t>
      </w:r>
    </w:p>
    <w:p w14:paraId="60D4C2E4" w14:textId="3BD597BC"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8.1.5. З навчальним відділом, </w:t>
      </w:r>
      <w:r w:rsidR="002977CD">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z w:val="28"/>
          <w:szCs w:val="28"/>
        </w:rPr>
        <w:t>ридичною службою, відділом кадрів, відділом охорони праці, Центральною науковою бібліотекою та іншими</w:t>
      </w:r>
      <w:r w:rsidR="00424B5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структурними підрозділами Університету в процесі виконання Факультетом його завдань і функцій. </w:t>
      </w:r>
    </w:p>
    <w:p w14:paraId="5D45A0FC" w14:textId="2A68DA3B"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 Факультет взаємодіє та регулює свої відносини з іншими структурними підрозділами згідно з</w:t>
      </w:r>
      <w:r w:rsidR="00FF4999">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Статутом Університету, положеннями </w:t>
      </w:r>
      <w:r w:rsidR="000B3C65">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процедурами Університету, організаційно-розпорядчими, нормативними документами Університету. </w:t>
      </w:r>
    </w:p>
    <w:p w14:paraId="533DBC90" w14:textId="02B52670"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8.3. У взаємовідносинах із вказаними підрозділами деканат Факультету одержує </w:t>
      </w:r>
      <w:r w:rsidR="000B3C65">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надає інформацію, передбачену локальними нормативними актами Університету та розпорядчими документами. </w:t>
      </w:r>
    </w:p>
    <w:p w14:paraId="68D3CE1E" w14:textId="77777777" w:rsidR="005E67C0" w:rsidRDefault="005E67C0" w:rsidP="006C52F1">
      <w:pPr>
        <w:widowControl w:val="0"/>
        <w:pBdr>
          <w:top w:val="nil"/>
          <w:left w:val="nil"/>
          <w:bottom w:val="nil"/>
          <w:right w:val="nil"/>
          <w:between w:val="nil"/>
        </w:pBdr>
        <w:tabs>
          <w:tab w:val="left" w:pos="851"/>
        </w:tabs>
        <w:spacing w:line="240" w:lineRule="auto"/>
        <w:ind w:right="-1" w:firstLine="709"/>
        <w:jc w:val="center"/>
        <w:rPr>
          <w:rFonts w:ascii="Times New Roman" w:eastAsia="Times New Roman" w:hAnsi="Times New Roman" w:cs="Times New Roman"/>
          <w:b/>
          <w:bCs/>
          <w:color w:val="000000"/>
          <w:sz w:val="28"/>
          <w:szCs w:val="28"/>
        </w:rPr>
      </w:pPr>
    </w:p>
    <w:p w14:paraId="0277B210" w14:textId="759B7B3D" w:rsidR="00171511" w:rsidRDefault="00BD0437" w:rsidP="006C52F1">
      <w:pPr>
        <w:widowControl w:val="0"/>
        <w:pBdr>
          <w:top w:val="nil"/>
          <w:left w:val="nil"/>
          <w:bottom w:val="nil"/>
          <w:right w:val="nil"/>
          <w:between w:val="nil"/>
        </w:pBdr>
        <w:tabs>
          <w:tab w:val="left" w:pos="851"/>
        </w:tabs>
        <w:spacing w:line="240" w:lineRule="auto"/>
        <w:ind w:right="-1"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9. КОНТРОЛЬ ЗА ДІЯЛЬНІСТЮ ФАКУЛЬТЕТУ </w:t>
      </w:r>
    </w:p>
    <w:p w14:paraId="44F6C9CF" w14:textId="45EADC6F"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9.1. Контроль за діяльністю Факультету здійснює ректор </w:t>
      </w:r>
      <w:r w:rsidR="00A85220">
        <w:rPr>
          <w:rFonts w:ascii="Times New Roman" w:eastAsia="Times New Roman" w:hAnsi="Times New Roman" w:cs="Times New Roman"/>
          <w:color w:val="000000"/>
          <w:sz w:val="28"/>
          <w:szCs w:val="28"/>
        </w:rPr>
        <w:t>і</w:t>
      </w:r>
      <w:r>
        <w:rPr>
          <w:rFonts w:ascii="Times New Roman" w:eastAsia="Times New Roman" w:hAnsi="Times New Roman" w:cs="Times New Roman"/>
          <w:color w:val="000000"/>
          <w:sz w:val="28"/>
          <w:szCs w:val="28"/>
        </w:rPr>
        <w:t xml:space="preserve"> проректор, який відповідно до наказу ректора про розподіл обов’язків між ректором та проректорами керує і координує роботу Факультету. </w:t>
      </w:r>
    </w:p>
    <w:p w14:paraId="52C8A149" w14:textId="77777777" w:rsidR="00424B5D"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9.2. Контроль, перевірка та ревізія діяльності Факультету здійснюється в порядку, встановленому нормативно-правовими актами Університету. </w:t>
      </w:r>
    </w:p>
    <w:p w14:paraId="4AA8D44E" w14:textId="3156499A"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9.3. Декан Факультету щорічно до 15 жовтня письмово звітує ректору про результати своєї роботи на посаді декана за навчальний рік, виконання умов контракту та оприлюднює звіт на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Факультету. </w:t>
      </w:r>
    </w:p>
    <w:p w14:paraId="49E59777" w14:textId="77777777" w:rsidR="00171511"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9.4. Результативність роботи Факультету визначається на рівні всіх кафедр та інших структурних підрозділів, а також на рівні кожного працівника Факультету, відповідно до положень та процедур Університету. </w:t>
      </w:r>
    </w:p>
    <w:p w14:paraId="07F095FD" w14:textId="77777777" w:rsidR="00171511" w:rsidRDefault="00BD0437" w:rsidP="006C52F1">
      <w:pPr>
        <w:widowControl w:val="0"/>
        <w:pBdr>
          <w:top w:val="nil"/>
          <w:left w:val="nil"/>
          <w:bottom w:val="nil"/>
          <w:right w:val="nil"/>
          <w:between w:val="nil"/>
        </w:pBdr>
        <w:tabs>
          <w:tab w:val="left" w:pos="851"/>
        </w:tabs>
        <w:spacing w:line="240" w:lineRule="auto"/>
        <w:ind w:right="-1" w:firstLine="709"/>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10. ПРИКІНЦЕВІ ПОЛОЖЕННЯ </w:t>
      </w:r>
    </w:p>
    <w:p w14:paraId="3A7FCAAD" w14:textId="77777777" w:rsidR="00424B5D" w:rsidRDefault="00BD0437" w:rsidP="006C52F1">
      <w:pPr>
        <w:widowControl w:val="0"/>
        <w:pBdr>
          <w:top w:val="nil"/>
          <w:left w:val="nil"/>
          <w:bottom w:val="nil"/>
          <w:right w:val="nil"/>
          <w:between w:val="nil"/>
        </w:pBdr>
        <w:tabs>
          <w:tab w:val="left" w:pos="851"/>
        </w:tabs>
        <w:spacing w:line="229"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10.1. Факультет створюється та ліквідується за рішенням Вченої ради Університету, яке вводиться в дію наказом ректора Університету. </w:t>
      </w:r>
    </w:p>
    <w:p w14:paraId="5F232576" w14:textId="6FE98AAA" w:rsidR="00424B5D" w:rsidRDefault="00BD0437" w:rsidP="006C52F1">
      <w:pPr>
        <w:widowControl w:val="0"/>
        <w:pBdr>
          <w:top w:val="nil"/>
          <w:left w:val="nil"/>
          <w:bottom w:val="nil"/>
          <w:right w:val="nil"/>
          <w:between w:val="nil"/>
        </w:pBdr>
        <w:tabs>
          <w:tab w:val="left" w:pos="851"/>
        </w:tabs>
        <w:spacing w:line="228"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10.2. Положення про Факультет розробляється деканом Факультету відповідно до Типової форми положення про Факультет, узгоджується з проректором згідно з розподілом обов’язків між ректором і проректорами, ученим секретарем Вченої ради Університету, навчальним відділом, планово фінансовим відділом, відділом кадрів та Юридичною службою. </w:t>
      </w:r>
    </w:p>
    <w:p w14:paraId="41187B3B" w14:textId="77777777" w:rsidR="00424B5D" w:rsidRDefault="00BD0437" w:rsidP="006C52F1">
      <w:pPr>
        <w:widowControl w:val="0"/>
        <w:pBdr>
          <w:top w:val="nil"/>
          <w:left w:val="nil"/>
          <w:bottom w:val="nil"/>
          <w:right w:val="nil"/>
          <w:between w:val="nil"/>
        </w:pBdr>
        <w:tabs>
          <w:tab w:val="left" w:pos="851"/>
        </w:tabs>
        <w:spacing w:line="228"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10.3. Після узгодження Положення про Факультет виноситься на розгляд Вченої ради Університету та, в разі відсутності зауважень, затверджується Вченою радою Університету і вводиться в дію наказом ректора. </w:t>
      </w:r>
    </w:p>
    <w:p w14:paraId="33B6B1A6" w14:textId="626112BB" w:rsidR="00171511" w:rsidRDefault="00BD0437" w:rsidP="006C52F1">
      <w:pPr>
        <w:widowControl w:val="0"/>
        <w:pBdr>
          <w:top w:val="nil"/>
          <w:left w:val="nil"/>
          <w:bottom w:val="nil"/>
          <w:right w:val="nil"/>
          <w:between w:val="nil"/>
        </w:pBdr>
        <w:tabs>
          <w:tab w:val="left" w:pos="851"/>
        </w:tabs>
        <w:spacing w:line="228"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10.4. Зміни та доповнення до Положення про Факультет оформляються </w:t>
      </w:r>
      <w:r>
        <w:rPr>
          <w:rFonts w:ascii="Times New Roman" w:eastAsia="Times New Roman" w:hAnsi="Times New Roman" w:cs="Times New Roman"/>
          <w:color w:val="000000"/>
          <w:sz w:val="28"/>
          <w:szCs w:val="28"/>
        </w:rPr>
        <w:lastRenderedPageBreak/>
        <w:t xml:space="preserve">шляхом викладення його (або додатка до Положення) в новій редакції та затверджуються у тому ж порядку, що й саме Положення.  </w:t>
      </w:r>
    </w:p>
    <w:p w14:paraId="69CD6DAB" w14:textId="77777777" w:rsidR="00424B5D" w:rsidRDefault="00BD0437" w:rsidP="006C52F1">
      <w:pPr>
        <w:widowControl w:val="0"/>
        <w:pBdr>
          <w:top w:val="nil"/>
          <w:left w:val="nil"/>
          <w:bottom w:val="nil"/>
          <w:right w:val="nil"/>
          <w:between w:val="nil"/>
        </w:pBdr>
        <w:tabs>
          <w:tab w:val="left" w:pos="851"/>
        </w:tabs>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Декан</w:t>
      </w:r>
      <w:r w:rsidR="00424B5D">
        <w:rPr>
          <w:rFonts w:ascii="Times New Roman" w:eastAsia="Times New Roman" w:hAnsi="Times New Roman" w:cs="Times New Roman"/>
          <w:color w:val="000000"/>
          <w:sz w:val="28"/>
          <w:szCs w:val="28"/>
        </w:rPr>
        <w:t xml:space="preserve"> факультету геології, географії, </w:t>
      </w:r>
    </w:p>
    <w:p w14:paraId="4EB01B74" w14:textId="77777777" w:rsidR="00424B5D" w:rsidRDefault="00424B5D" w:rsidP="006C52F1">
      <w:pPr>
        <w:widowControl w:val="0"/>
        <w:pBdr>
          <w:top w:val="nil"/>
          <w:left w:val="nil"/>
          <w:bottom w:val="nil"/>
          <w:right w:val="nil"/>
          <w:between w:val="nil"/>
        </w:pBdr>
        <w:spacing w:line="240" w:lineRule="auto"/>
        <w:ind w:right="-1"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рекреації і туризму</w:t>
      </w:r>
      <w:r w:rsidR="00BD043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Катерина КРАВЧЕНКО</w:t>
      </w:r>
    </w:p>
    <w:p w14:paraId="02CA03A0" w14:textId="626099A6" w:rsidR="00171511" w:rsidRDefault="00171511" w:rsidP="006C52F1">
      <w:pPr>
        <w:widowControl w:val="0"/>
        <w:pBdr>
          <w:top w:val="nil"/>
          <w:left w:val="nil"/>
          <w:bottom w:val="nil"/>
          <w:right w:val="nil"/>
          <w:between w:val="nil"/>
        </w:pBdr>
        <w:spacing w:line="240" w:lineRule="auto"/>
        <w:ind w:right="-1" w:firstLine="709"/>
        <w:rPr>
          <w:rFonts w:ascii="Times New Roman" w:eastAsia="Times New Roman" w:hAnsi="Times New Roman" w:cs="Times New Roman"/>
          <w:color w:val="000000"/>
          <w:sz w:val="28"/>
          <w:szCs w:val="28"/>
          <w:u w:val="single"/>
        </w:rPr>
      </w:pPr>
    </w:p>
    <w:p w14:paraId="1EE727DD" w14:textId="77777777" w:rsidR="00424B5D" w:rsidRDefault="00424B5D" w:rsidP="006C52F1">
      <w:pPr>
        <w:ind w:right="-1" w:firstLine="70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1AF9CE32" w14:textId="633C6477" w:rsidR="00171511" w:rsidRDefault="00BD0437" w:rsidP="006C52F1">
      <w:pPr>
        <w:widowControl w:val="0"/>
        <w:pBdr>
          <w:top w:val="nil"/>
          <w:left w:val="nil"/>
          <w:bottom w:val="nil"/>
          <w:right w:val="nil"/>
          <w:between w:val="nil"/>
        </w:pBdr>
        <w:tabs>
          <w:tab w:val="left" w:pos="6521"/>
        </w:tabs>
        <w:spacing w:line="240" w:lineRule="auto"/>
        <w:ind w:left="5245" w:right="-1" w:firstLine="709"/>
        <w:rPr>
          <w:rFonts w:ascii="Times New Roman" w:eastAsia="Times New Roman" w:hAnsi="Times New Roman" w:cs="Times New Roman"/>
          <w:b/>
          <w:bCs/>
          <w:color w:val="000000"/>
          <w:sz w:val="24"/>
          <w:szCs w:val="24"/>
        </w:rPr>
      </w:pPr>
      <w:r w:rsidRPr="00094E47">
        <w:rPr>
          <w:rFonts w:ascii="Times New Roman" w:eastAsia="Times New Roman" w:hAnsi="Times New Roman" w:cs="Times New Roman"/>
          <w:b/>
          <w:bCs/>
          <w:color w:val="000000"/>
          <w:sz w:val="28"/>
          <w:szCs w:val="24"/>
        </w:rPr>
        <w:lastRenderedPageBreak/>
        <w:t>Д</w:t>
      </w:r>
      <w:r>
        <w:rPr>
          <w:rFonts w:ascii="Times New Roman" w:eastAsia="Times New Roman" w:hAnsi="Times New Roman" w:cs="Times New Roman"/>
          <w:b/>
          <w:bCs/>
          <w:color w:val="000000"/>
          <w:sz w:val="24"/>
          <w:szCs w:val="24"/>
        </w:rPr>
        <w:t xml:space="preserve">ОДАТОК 1  </w:t>
      </w:r>
    </w:p>
    <w:p w14:paraId="250DFABE" w14:textId="77777777" w:rsidR="0054447D" w:rsidRDefault="00BD0437" w:rsidP="006C52F1">
      <w:pPr>
        <w:widowControl w:val="0"/>
        <w:pBdr>
          <w:top w:val="nil"/>
          <w:left w:val="nil"/>
          <w:bottom w:val="nil"/>
          <w:right w:val="nil"/>
          <w:between w:val="nil"/>
        </w:pBdr>
        <w:tabs>
          <w:tab w:val="left" w:pos="6521"/>
        </w:tabs>
        <w:spacing w:line="240" w:lineRule="auto"/>
        <w:ind w:left="5245" w:right="-1"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Положення про</w:t>
      </w:r>
      <w:r w:rsidR="00424B5D">
        <w:rPr>
          <w:rFonts w:ascii="Times New Roman" w:eastAsia="Times New Roman" w:hAnsi="Times New Roman" w:cs="Times New Roman"/>
          <w:color w:val="000000"/>
          <w:sz w:val="24"/>
          <w:szCs w:val="24"/>
        </w:rPr>
        <w:t xml:space="preserve"> факультет геології, </w:t>
      </w:r>
    </w:p>
    <w:p w14:paraId="08E29B3D" w14:textId="77777777" w:rsidR="0054447D" w:rsidRDefault="00424B5D" w:rsidP="006C52F1">
      <w:pPr>
        <w:widowControl w:val="0"/>
        <w:pBdr>
          <w:top w:val="nil"/>
          <w:left w:val="nil"/>
          <w:bottom w:val="nil"/>
          <w:right w:val="nil"/>
          <w:between w:val="nil"/>
        </w:pBdr>
        <w:tabs>
          <w:tab w:val="left" w:pos="6521"/>
        </w:tabs>
        <w:spacing w:line="240" w:lineRule="auto"/>
        <w:ind w:left="5245" w:right="-1"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географії, рекреації і туризму</w:t>
      </w:r>
      <w:r w:rsidR="00BD0437">
        <w:rPr>
          <w:rFonts w:ascii="Times New Roman" w:eastAsia="Times New Roman" w:hAnsi="Times New Roman" w:cs="Times New Roman"/>
          <w:color w:val="000000"/>
          <w:sz w:val="24"/>
          <w:szCs w:val="24"/>
        </w:rPr>
        <w:t xml:space="preserve"> </w:t>
      </w:r>
    </w:p>
    <w:p w14:paraId="6B2EF4DB" w14:textId="24591761" w:rsidR="00171511" w:rsidRDefault="00BD0437" w:rsidP="006C52F1">
      <w:pPr>
        <w:widowControl w:val="0"/>
        <w:pBdr>
          <w:top w:val="nil"/>
          <w:left w:val="nil"/>
          <w:bottom w:val="nil"/>
          <w:right w:val="nil"/>
          <w:between w:val="nil"/>
        </w:pBdr>
        <w:tabs>
          <w:tab w:val="left" w:pos="6521"/>
        </w:tabs>
        <w:spacing w:line="240" w:lineRule="auto"/>
        <w:ind w:left="5245" w:right="-1"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Харківського національного </w:t>
      </w:r>
    </w:p>
    <w:p w14:paraId="03747218" w14:textId="5F100AE3" w:rsidR="00171511" w:rsidRDefault="00BD0437" w:rsidP="006C52F1">
      <w:pPr>
        <w:widowControl w:val="0"/>
        <w:pBdr>
          <w:top w:val="nil"/>
          <w:left w:val="nil"/>
          <w:bottom w:val="nil"/>
          <w:right w:val="nil"/>
          <w:between w:val="nil"/>
        </w:pBdr>
        <w:tabs>
          <w:tab w:val="left" w:pos="6521"/>
        </w:tabs>
        <w:spacing w:line="240" w:lineRule="auto"/>
        <w:ind w:left="5245" w:right="-1"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університету імені</w:t>
      </w:r>
      <w:r w:rsidR="007B234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В.</w:t>
      </w:r>
      <w:r w:rsidR="007B234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Н.</w:t>
      </w:r>
      <w:r w:rsidR="007B234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Каразіна </w:t>
      </w:r>
    </w:p>
    <w:p w14:paraId="2549B200" w14:textId="130D9F97" w:rsidR="00171511" w:rsidRDefault="00BD0437" w:rsidP="006C52F1">
      <w:pPr>
        <w:widowControl w:val="0"/>
        <w:pBdr>
          <w:top w:val="nil"/>
          <w:left w:val="nil"/>
          <w:bottom w:val="nil"/>
          <w:right w:val="nil"/>
          <w:between w:val="nil"/>
        </w:pBdr>
        <w:spacing w:line="240" w:lineRule="auto"/>
        <w:ind w:right="86"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Символіка, місцезнаходження та інші відомості</w:t>
      </w:r>
    </w:p>
    <w:p w14:paraId="173E7515" w14:textId="7CA79F9A" w:rsidR="00171511" w:rsidRDefault="00BD0437" w:rsidP="006C52F1">
      <w:pPr>
        <w:widowControl w:val="0"/>
        <w:pBdr>
          <w:top w:val="nil"/>
          <w:left w:val="nil"/>
          <w:bottom w:val="nil"/>
          <w:right w:val="nil"/>
          <w:between w:val="nil"/>
        </w:pBdr>
        <w:spacing w:line="240" w:lineRule="auto"/>
        <w:ind w:right="86"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Факультету </w:t>
      </w:r>
      <w:r w:rsidR="0054447D">
        <w:rPr>
          <w:rFonts w:ascii="Times New Roman" w:eastAsia="Times New Roman" w:hAnsi="Times New Roman" w:cs="Times New Roman"/>
          <w:b/>
          <w:bCs/>
          <w:color w:val="000000"/>
          <w:sz w:val="28"/>
          <w:szCs w:val="28"/>
        </w:rPr>
        <w:t>геології, географії, рекреації і туризму</w:t>
      </w:r>
    </w:p>
    <w:p w14:paraId="71794F38" w14:textId="0CB01875" w:rsidR="00171511" w:rsidRDefault="00BD0437" w:rsidP="006C52F1">
      <w:pPr>
        <w:widowControl w:val="0"/>
        <w:pBdr>
          <w:top w:val="nil"/>
          <w:left w:val="nil"/>
          <w:bottom w:val="nil"/>
          <w:right w:val="nil"/>
          <w:between w:val="nil"/>
        </w:pBdr>
        <w:spacing w:line="240" w:lineRule="auto"/>
        <w:ind w:right="86"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Харківського національного університету імені В.Н. Каразіна</w:t>
      </w:r>
    </w:p>
    <w:p w14:paraId="4399D9C0" w14:textId="77777777" w:rsidR="00AB7AA9" w:rsidRDefault="00BD0437" w:rsidP="006C52F1">
      <w:pPr>
        <w:widowControl w:val="0"/>
        <w:pBdr>
          <w:top w:val="nil"/>
          <w:left w:val="nil"/>
          <w:bottom w:val="nil"/>
          <w:right w:val="nil"/>
          <w:between w:val="nil"/>
        </w:pBdr>
        <w:spacing w:line="229" w:lineRule="auto"/>
        <w:ind w:right="1266" w:firstLine="709"/>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xml:space="preserve">1.1. </w:t>
      </w:r>
      <w:r>
        <w:rPr>
          <w:rFonts w:ascii="Times New Roman" w:eastAsia="Times New Roman" w:hAnsi="Times New Roman" w:cs="Times New Roman"/>
          <w:b/>
          <w:bCs/>
          <w:color w:val="000000"/>
          <w:sz w:val="28"/>
          <w:szCs w:val="28"/>
        </w:rPr>
        <w:t>Місцезнаходження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61</w:t>
      </w:r>
      <w:r w:rsidR="00AB7AA9">
        <w:rPr>
          <w:rFonts w:ascii="Times New Roman" w:eastAsia="Times New Roman" w:hAnsi="Times New Roman" w:cs="Times New Roman"/>
          <w:i/>
          <w:iCs/>
          <w:color w:val="000000"/>
          <w:sz w:val="28"/>
          <w:szCs w:val="28"/>
        </w:rPr>
        <w:t>022</w:t>
      </w:r>
      <w:r>
        <w:rPr>
          <w:rFonts w:ascii="Times New Roman" w:eastAsia="Times New Roman" w:hAnsi="Times New Roman" w:cs="Times New Roman"/>
          <w:i/>
          <w:iCs/>
          <w:color w:val="000000"/>
          <w:sz w:val="28"/>
          <w:szCs w:val="28"/>
        </w:rPr>
        <w:t xml:space="preserve">, м. Харків, </w:t>
      </w:r>
      <w:r w:rsidR="00AB7AA9">
        <w:rPr>
          <w:rFonts w:ascii="Times New Roman" w:eastAsia="Times New Roman" w:hAnsi="Times New Roman" w:cs="Times New Roman"/>
          <w:i/>
          <w:iCs/>
          <w:color w:val="000000"/>
          <w:sz w:val="28"/>
          <w:szCs w:val="28"/>
        </w:rPr>
        <w:t>майдан Свободи, 4</w:t>
      </w:r>
      <w:r>
        <w:rPr>
          <w:rFonts w:ascii="Times New Roman" w:eastAsia="Times New Roman" w:hAnsi="Times New Roman" w:cs="Times New Roman"/>
          <w:i/>
          <w:iCs/>
          <w:color w:val="000000"/>
          <w:sz w:val="28"/>
          <w:szCs w:val="28"/>
        </w:rPr>
        <w:t xml:space="preserve">. </w:t>
      </w:r>
    </w:p>
    <w:p w14:paraId="55E10EDA" w14:textId="3001795E" w:rsidR="00171511" w:rsidRDefault="00BD0437" w:rsidP="006C52F1">
      <w:pPr>
        <w:widowControl w:val="0"/>
        <w:pBdr>
          <w:top w:val="nil"/>
          <w:left w:val="nil"/>
          <w:bottom w:val="nil"/>
          <w:right w:val="nil"/>
          <w:between w:val="nil"/>
        </w:pBdr>
        <w:spacing w:line="228" w:lineRule="auto"/>
        <w:ind w:right="1264" w:firstLine="709"/>
        <w:rPr>
          <w:rFonts w:ascii="Times New Roman" w:eastAsia="Times New Roman" w:hAnsi="Times New Roman" w:cs="Times New Roman"/>
          <w:b/>
          <w:bCs/>
          <w:color w:val="000000"/>
          <w:sz w:val="28"/>
          <w:szCs w:val="28"/>
        </w:rPr>
      </w:pPr>
      <w:r w:rsidRPr="003465CC">
        <w:rPr>
          <w:rFonts w:ascii="Times New Roman" w:eastAsia="Times New Roman" w:hAnsi="Times New Roman" w:cs="Times New Roman"/>
          <w:color w:val="000000"/>
          <w:sz w:val="28"/>
          <w:szCs w:val="28"/>
        </w:rPr>
        <w:t>1.2.</w:t>
      </w:r>
      <w:r>
        <w:rPr>
          <w:rFonts w:ascii="Times New Roman" w:eastAsia="Times New Roman" w:hAnsi="Times New Roman" w:cs="Times New Roman"/>
          <w:b/>
          <w:bCs/>
          <w:color w:val="000000"/>
          <w:sz w:val="28"/>
          <w:szCs w:val="28"/>
        </w:rPr>
        <w:t xml:space="preserve"> Засоби зв’язку: </w:t>
      </w:r>
    </w:p>
    <w:p w14:paraId="3603B69C" w14:textId="563C769C" w:rsidR="00171511" w:rsidRPr="00AB2D4C" w:rsidRDefault="00BD0437" w:rsidP="006C52F1">
      <w:pPr>
        <w:widowControl w:val="0"/>
        <w:pBdr>
          <w:top w:val="nil"/>
          <w:left w:val="nil"/>
          <w:bottom w:val="nil"/>
          <w:right w:val="nil"/>
          <w:between w:val="nil"/>
        </w:pBdr>
        <w:spacing w:line="240" w:lineRule="auto"/>
        <w:ind w:firstLine="709"/>
        <w:rPr>
          <w:rFonts w:ascii="Times New Roman" w:eastAsia="Times New Roman" w:hAnsi="Times New Roman" w:cs="Times New Roman"/>
          <w:i/>
          <w:iCs/>
          <w:color w:val="000000"/>
          <w:sz w:val="28"/>
          <w:szCs w:val="28"/>
        </w:rPr>
      </w:pPr>
      <w:r w:rsidRPr="00AB2D4C">
        <w:rPr>
          <w:rFonts w:ascii="Times New Roman" w:eastAsia="Times New Roman" w:hAnsi="Times New Roman" w:cs="Times New Roman"/>
          <w:color w:val="000000"/>
          <w:sz w:val="28"/>
          <w:szCs w:val="28"/>
        </w:rPr>
        <w:t xml:space="preserve">2.1. Телефон: </w:t>
      </w:r>
      <w:r w:rsidRPr="00AB2D4C">
        <w:rPr>
          <w:rFonts w:ascii="Times New Roman" w:eastAsia="Times New Roman" w:hAnsi="Times New Roman" w:cs="Times New Roman"/>
          <w:i/>
          <w:iCs/>
          <w:color w:val="000000"/>
          <w:sz w:val="28"/>
          <w:szCs w:val="28"/>
          <w:u w:val="single"/>
        </w:rPr>
        <w:t>+</w:t>
      </w:r>
      <w:r w:rsidR="00AB2D4C" w:rsidRPr="00AB2D4C">
        <w:rPr>
          <w:rFonts w:ascii="Times New Roman" w:eastAsia="Times New Roman" w:hAnsi="Times New Roman" w:cs="Times New Roman"/>
          <w:i/>
          <w:iCs/>
          <w:color w:val="000000"/>
          <w:sz w:val="28"/>
          <w:szCs w:val="28"/>
        </w:rPr>
        <w:t>380 (93) 300-12-58</w:t>
      </w:r>
      <w:r w:rsidRPr="00AB2D4C">
        <w:rPr>
          <w:rFonts w:ascii="Times New Roman" w:eastAsia="Times New Roman" w:hAnsi="Times New Roman" w:cs="Times New Roman"/>
          <w:i/>
          <w:iCs/>
          <w:color w:val="000000"/>
          <w:sz w:val="28"/>
          <w:szCs w:val="28"/>
        </w:rPr>
        <w:t xml:space="preserve">). </w:t>
      </w:r>
    </w:p>
    <w:p w14:paraId="47814A59" w14:textId="7B0AD73E" w:rsidR="00171511" w:rsidRPr="00C241F4" w:rsidRDefault="00BD0437" w:rsidP="006C52F1">
      <w:pPr>
        <w:widowControl w:val="0"/>
        <w:pBdr>
          <w:top w:val="nil"/>
          <w:left w:val="nil"/>
          <w:bottom w:val="nil"/>
          <w:right w:val="nil"/>
          <w:between w:val="nil"/>
        </w:pBdr>
        <w:spacing w:line="240" w:lineRule="auto"/>
        <w:ind w:firstLine="709"/>
        <w:rPr>
          <w:rFonts w:ascii="Times New Roman" w:eastAsia="Times New Roman" w:hAnsi="Times New Roman" w:cs="Times New Roman"/>
          <w:i/>
          <w:iCs/>
          <w:color w:val="000000"/>
          <w:sz w:val="28"/>
          <w:szCs w:val="28"/>
          <w:lang w:val="ru-RU"/>
        </w:rPr>
      </w:pPr>
      <w:r w:rsidRPr="00AB2D4C">
        <w:rPr>
          <w:rFonts w:ascii="Times New Roman" w:eastAsia="Times New Roman" w:hAnsi="Times New Roman" w:cs="Times New Roman"/>
          <w:color w:val="000000"/>
          <w:sz w:val="28"/>
          <w:szCs w:val="28"/>
        </w:rPr>
        <w:t>2.2. E-</w:t>
      </w:r>
      <w:proofErr w:type="spellStart"/>
      <w:r w:rsidRPr="00AB2D4C">
        <w:rPr>
          <w:rFonts w:ascii="Times New Roman" w:eastAsia="Times New Roman" w:hAnsi="Times New Roman" w:cs="Times New Roman"/>
          <w:color w:val="000000"/>
          <w:sz w:val="28"/>
          <w:szCs w:val="28"/>
        </w:rPr>
        <w:t>mail</w:t>
      </w:r>
      <w:proofErr w:type="spellEnd"/>
      <w:r w:rsidRPr="00AB2D4C">
        <w:rPr>
          <w:rFonts w:ascii="Times New Roman" w:eastAsia="Times New Roman" w:hAnsi="Times New Roman" w:cs="Times New Roman"/>
          <w:color w:val="000000"/>
          <w:sz w:val="28"/>
          <w:szCs w:val="28"/>
        </w:rPr>
        <w:t xml:space="preserve">: </w:t>
      </w:r>
      <w:r w:rsidR="00AB7AA9" w:rsidRPr="00AB2D4C">
        <w:rPr>
          <w:rFonts w:ascii="Times New Roman" w:eastAsia="Times New Roman" w:hAnsi="Times New Roman" w:cs="Times New Roman"/>
          <w:i/>
          <w:iCs/>
          <w:color w:val="000000"/>
          <w:sz w:val="28"/>
          <w:szCs w:val="28"/>
        </w:rPr>
        <w:t>geo</w:t>
      </w:r>
      <w:r w:rsidRPr="00AB2D4C">
        <w:rPr>
          <w:rFonts w:ascii="Times New Roman" w:eastAsia="Times New Roman" w:hAnsi="Times New Roman" w:cs="Times New Roman"/>
          <w:i/>
          <w:iCs/>
          <w:color w:val="000000"/>
          <w:sz w:val="28"/>
          <w:szCs w:val="28"/>
          <w:u w:val="single"/>
        </w:rPr>
        <w:t>@karazin.ua</w:t>
      </w:r>
      <w:r w:rsidRPr="00AB2D4C">
        <w:rPr>
          <w:rFonts w:ascii="Times New Roman" w:eastAsia="Times New Roman" w:hAnsi="Times New Roman" w:cs="Times New Roman"/>
          <w:i/>
          <w:iCs/>
          <w:color w:val="000000"/>
          <w:sz w:val="28"/>
          <w:szCs w:val="28"/>
        </w:rPr>
        <w:t xml:space="preserve">. </w:t>
      </w:r>
    </w:p>
    <w:p w14:paraId="3DA5008C" w14:textId="057E8973" w:rsidR="003465CC" w:rsidRPr="00AB2D4C" w:rsidRDefault="003465CC" w:rsidP="006C52F1">
      <w:pPr>
        <w:widowControl w:val="0"/>
        <w:pBdr>
          <w:top w:val="nil"/>
          <w:left w:val="nil"/>
          <w:bottom w:val="nil"/>
          <w:right w:val="nil"/>
          <w:between w:val="nil"/>
        </w:pBdr>
        <w:spacing w:line="229" w:lineRule="auto"/>
        <w:ind w:right="245" w:firstLine="709"/>
        <w:rPr>
          <w:rFonts w:ascii="Times New Roman" w:eastAsia="Times New Roman" w:hAnsi="Times New Roman" w:cs="Times New Roman"/>
          <w:i/>
          <w:iCs/>
          <w:color w:val="000000"/>
          <w:sz w:val="28"/>
          <w:szCs w:val="28"/>
        </w:rPr>
      </w:pPr>
      <w:r w:rsidRPr="00AB2D4C">
        <w:rPr>
          <w:rFonts w:ascii="Times New Roman" w:eastAsia="Times New Roman" w:hAnsi="Times New Roman" w:cs="Times New Roman"/>
          <w:color w:val="000000"/>
          <w:sz w:val="28"/>
          <w:szCs w:val="28"/>
        </w:rPr>
        <w:t>1.</w:t>
      </w:r>
      <w:r w:rsidR="00BD0437" w:rsidRPr="00AB2D4C">
        <w:rPr>
          <w:rFonts w:ascii="Times New Roman" w:eastAsia="Times New Roman" w:hAnsi="Times New Roman" w:cs="Times New Roman"/>
          <w:color w:val="000000"/>
          <w:sz w:val="28"/>
          <w:szCs w:val="28"/>
        </w:rPr>
        <w:t xml:space="preserve">3. </w:t>
      </w:r>
      <w:r w:rsidR="00BD0437" w:rsidRPr="00AB2D4C">
        <w:rPr>
          <w:rFonts w:ascii="Times New Roman" w:eastAsia="Times New Roman" w:hAnsi="Times New Roman" w:cs="Times New Roman"/>
          <w:b/>
          <w:bCs/>
          <w:color w:val="000000"/>
          <w:sz w:val="28"/>
          <w:szCs w:val="28"/>
        </w:rPr>
        <w:t xml:space="preserve">Офіційний </w:t>
      </w:r>
      <w:proofErr w:type="spellStart"/>
      <w:r w:rsidR="00BD0437" w:rsidRPr="00AB2D4C">
        <w:rPr>
          <w:rFonts w:ascii="Times New Roman" w:eastAsia="Times New Roman" w:hAnsi="Times New Roman" w:cs="Times New Roman"/>
          <w:b/>
          <w:bCs/>
          <w:color w:val="000000"/>
          <w:sz w:val="28"/>
          <w:szCs w:val="28"/>
        </w:rPr>
        <w:t>вебсайт</w:t>
      </w:r>
      <w:proofErr w:type="spellEnd"/>
      <w:r w:rsidR="00BD0437" w:rsidRPr="00AB2D4C">
        <w:rPr>
          <w:rFonts w:ascii="Times New Roman" w:eastAsia="Times New Roman" w:hAnsi="Times New Roman" w:cs="Times New Roman"/>
          <w:b/>
          <w:bCs/>
          <w:color w:val="000000"/>
          <w:sz w:val="28"/>
          <w:szCs w:val="28"/>
        </w:rPr>
        <w:t xml:space="preserve">: </w:t>
      </w:r>
      <w:r w:rsidR="00AB7AA9" w:rsidRPr="00AB2D4C">
        <w:rPr>
          <w:rFonts w:ascii="Times New Roman" w:eastAsia="Times New Roman" w:hAnsi="Times New Roman" w:cs="Times New Roman"/>
          <w:i/>
          <w:iCs/>
          <w:color w:val="000000"/>
          <w:sz w:val="28"/>
          <w:szCs w:val="28"/>
        </w:rPr>
        <w:t>https://geo.karazin.ua/</w:t>
      </w:r>
      <w:r w:rsidR="00BD0437" w:rsidRPr="00AB2D4C">
        <w:rPr>
          <w:rFonts w:ascii="Times New Roman" w:eastAsia="Times New Roman" w:hAnsi="Times New Roman" w:cs="Times New Roman"/>
          <w:i/>
          <w:iCs/>
          <w:color w:val="000000"/>
          <w:sz w:val="28"/>
          <w:szCs w:val="28"/>
        </w:rPr>
        <w:t xml:space="preserve">. </w:t>
      </w:r>
    </w:p>
    <w:p w14:paraId="460E23B4" w14:textId="7413A129" w:rsidR="00171511" w:rsidRDefault="003465CC" w:rsidP="006C52F1">
      <w:pPr>
        <w:widowControl w:val="0"/>
        <w:pBdr>
          <w:top w:val="nil"/>
          <w:left w:val="nil"/>
          <w:bottom w:val="nil"/>
          <w:right w:val="nil"/>
          <w:between w:val="nil"/>
        </w:pBdr>
        <w:spacing w:line="229" w:lineRule="auto"/>
        <w:ind w:right="245" w:firstLine="709"/>
        <w:rPr>
          <w:rFonts w:ascii="Times New Roman" w:eastAsia="Times New Roman" w:hAnsi="Times New Roman" w:cs="Times New Roman"/>
          <w:i/>
          <w:iCs/>
          <w:color w:val="000000"/>
          <w:sz w:val="28"/>
          <w:szCs w:val="28"/>
        </w:rPr>
      </w:pPr>
      <w:r w:rsidRPr="00AB2D4C">
        <w:rPr>
          <w:rFonts w:ascii="Times New Roman" w:eastAsia="Times New Roman" w:hAnsi="Times New Roman" w:cs="Times New Roman"/>
          <w:color w:val="000000"/>
          <w:sz w:val="28"/>
          <w:szCs w:val="28"/>
        </w:rPr>
        <w:t>1.</w:t>
      </w:r>
      <w:r w:rsidR="00BD0437" w:rsidRPr="00AB2D4C">
        <w:rPr>
          <w:rFonts w:ascii="Times New Roman" w:eastAsia="Times New Roman" w:hAnsi="Times New Roman" w:cs="Times New Roman"/>
          <w:color w:val="000000"/>
          <w:sz w:val="28"/>
          <w:szCs w:val="28"/>
        </w:rPr>
        <w:t xml:space="preserve">4. </w:t>
      </w:r>
      <w:r w:rsidR="00BD0437" w:rsidRPr="00AB2D4C">
        <w:rPr>
          <w:rFonts w:ascii="Times New Roman" w:eastAsia="Times New Roman" w:hAnsi="Times New Roman" w:cs="Times New Roman"/>
          <w:b/>
          <w:bCs/>
          <w:color w:val="000000"/>
          <w:sz w:val="28"/>
          <w:szCs w:val="28"/>
        </w:rPr>
        <w:t xml:space="preserve">Офіційні сторінки в соціальних мережах: </w:t>
      </w:r>
      <w:r w:rsidR="00AB2D4C" w:rsidRPr="00AB2D4C">
        <w:rPr>
          <w:rFonts w:ascii="Times New Roman" w:eastAsia="Times New Roman" w:hAnsi="Times New Roman" w:cs="Times New Roman"/>
          <w:i/>
          <w:iCs/>
          <w:color w:val="000000"/>
          <w:sz w:val="28"/>
          <w:szCs w:val="28"/>
        </w:rPr>
        <w:t>https://www.instagram.com/fggrt_karazin/</w:t>
      </w:r>
      <w:r w:rsidR="00BD0437" w:rsidRPr="00AB2D4C">
        <w:rPr>
          <w:rFonts w:ascii="Times New Roman" w:eastAsia="Times New Roman" w:hAnsi="Times New Roman" w:cs="Times New Roman"/>
          <w:i/>
          <w:iCs/>
          <w:color w:val="000000"/>
          <w:sz w:val="28"/>
          <w:szCs w:val="28"/>
        </w:rPr>
        <w:t>.</w:t>
      </w:r>
      <w:r w:rsidR="00BD0437">
        <w:rPr>
          <w:rFonts w:ascii="Times New Roman" w:eastAsia="Times New Roman" w:hAnsi="Times New Roman" w:cs="Times New Roman"/>
          <w:i/>
          <w:iCs/>
          <w:color w:val="000000"/>
          <w:sz w:val="28"/>
          <w:szCs w:val="28"/>
        </w:rPr>
        <w:t xml:space="preserve"> </w:t>
      </w:r>
    </w:p>
    <w:p w14:paraId="277C9565" w14:textId="2E661D25" w:rsidR="00171511" w:rsidRDefault="00BD0437" w:rsidP="006C52F1">
      <w:pPr>
        <w:widowControl w:val="0"/>
        <w:pBdr>
          <w:top w:val="nil"/>
          <w:left w:val="nil"/>
          <w:bottom w:val="nil"/>
          <w:right w:val="nil"/>
          <w:between w:val="nil"/>
        </w:pBdr>
        <w:spacing w:line="240" w:lineRule="auto"/>
        <w:ind w:firstLine="709"/>
        <w:rPr>
          <w:rFonts w:ascii="Times New Roman" w:eastAsia="Times New Roman" w:hAnsi="Times New Roman" w:cs="Times New Roman"/>
          <w:b/>
          <w:bCs/>
          <w:color w:val="000000"/>
          <w:sz w:val="28"/>
          <w:szCs w:val="28"/>
        </w:rPr>
      </w:pPr>
      <w:r w:rsidRPr="00315DC2">
        <w:rPr>
          <w:rFonts w:ascii="Times New Roman" w:eastAsia="Times New Roman" w:hAnsi="Times New Roman" w:cs="Times New Roman"/>
          <w:b/>
          <w:bCs/>
          <w:color w:val="000000"/>
          <w:sz w:val="28"/>
          <w:szCs w:val="28"/>
        </w:rPr>
        <w:t>5. Емблема (логотип)*</w:t>
      </w:r>
      <w:r>
        <w:rPr>
          <w:rFonts w:ascii="Times New Roman" w:eastAsia="Times New Roman" w:hAnsi="Times New Roman" w:cs="Times New Roman"/>
          <w:b/>
          <w:bCs/>
          <w:color w:val="000000"/>
          <w:sz w:val="28"/>
          <w:szCs w:val="28"/>
        </w:rPr>
        <w:t xml:space="preserve"> </w:t>
      </w:r>
    </w:p>
    <w:p w14:paraId="1E78E165" w14:textId="5348E814" w:rsidR="00315DC2" w:rsidRDefault="00315DC2" w:rsidP="006C52F1">
      <w:pPr>
        <w:widowControl w:val="0"/>
        <w:pBdr>
          <w:top w:val="nil"/>
          <w:left w:val="nil"/>
          <w:bottom w:val="nil"/>
          <w:right w:val="nil"/>
          <w:between w:val="nil"/>
        </w:pBdr>
        <w:spacing w:line="240" w:lineRule="auto"/>
        <w:ind w:firstLine="709"/>
        <w:jc w:val="center"/>
        <w:rPr>
          <w:rFonts w:ascii="Times New Roman" w:eastAsia="Times New Roman" w:hAnsi="Times New Roman" w:cs="Times New Roman"/>
          <w:b/>
          <w:bCs/>
          <w:color w:val="000000"/>
          <w:sz w:val="28"/>
          <w:szCs w:val="28"/>
        </w:rPr>
      </w:pPr>
      <w:r>
        <w:rPr>
          <w:noProof/>
        </w:rPr>
        <w:drawing>
          <wp:inline distT="0" distB="0" distL="0" distR="0" wp14:anchorId="76C44021" wp14:editId="4CCA7D97">
            <wp:extent cx="2636496" cy="2635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0599" cy="2639351"/>
                    </a:xfrm>
                    <a:prstGeom prst="rect">
                      <a:avLst/>
                    </a:prstGeom>
                    <a:noFill/>
                    <a:ln>
                      <a:noFill/>
                    </a:ln>
                  </pic:spPr>
                </pic:pic>
              </a:graphicData>
            </a:graphic>
          </wp:inline>
        </w:drawing>
      </w:r>
    </w:p>
    <w:p w14:paraId="717C17D5" w14:textId="77777777" w:rsidR="00171511" w:rsidRDefault="00BD0437" w:rsidP="006C52F1">
      <w:pPr>
        <w:widowControl w:val="0"/>
        <w:pBdr>
          <w:top w:val="nil"/>
          <w:left w:val="nil"/>
          <w:bottom w:val="nil"/>
          <w:right w:val="nil"/>
          <w:between w:val="nil"/>
        </w:pBdr>
        <w:spacing w:line="240" w:lineRule="auto"/>
        <w:ind w:right="1757" w:firstLine="709"/>
        <w:jc w:val="right"/>
        <w:rPr>
          <w:rFonts w:ascii="Times New Roman" w:eastAsia="Times New Roman" w:hAnsi="Times New Roman" w:cs="Times New Roman"/>
          <w:i/>
          <w:iCs/>
          <w:color w:val="000000"/>
          <w:sz w:val="28"/>
          <w:szCs w:val="28"/>
          <w:u w:val="single"/>
        </w:rPr>
      </w:pPr>
      <w:r>
        <w:rPr>
          <w:rFonts w:ascii="Times New Roman" w:eastAsia="Times New Roman" w:hAnsi="Times New Roman" w:cs="Times New Roman"/>
          <w:i/>
          <w:iCs/>
          <w:color w:val="000000"/>
          <w:sz w:val="28"/>
          <w:szCs w:val="28"/>
          <w:u w:val="single"/>
        </w:rPr>
        <w:t xml:space="preserve">місце для зображення (кольорового) емблеми (логотипу) </w:t>
      </w:r>
    </w:p>
    <w:p w14:paraId="40AB45E8" w14:textId="77777777" w:rsidR="00171511" w:rsidRDefault="00BD0437" w:rsidP="006C52F1">
      <w:pPr>
        <w:widowControl w:val="0"/>
        <w:pBdr>
          <w:top w:val="nil"/>
          <w:left w:val="nil"/>
          <w:bottom w:val="nil"/>
          <w:right w:val="nil"/>
          <w:between w:val="nil"/>
        </w:pBdr>
        <w:spacing w:line="240" w:lineRule="auto"/>
        <w:ind w:right="3723" w:firstLine="709"/>
        <w:jc w:val="right"/>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rPr>
        <w:t xml:space="preserve">та опису (за наявності) </w:t>
      </w:r>
    </w:p>
    <w:p w14:paraId="05A5B51E" w14:textId="77777777" w:rsidR="00171511" w:rsidRDefault="00BD0437" w:rsidP="006C52F1">
      <w:pPr>
        <w:widowControl w:val="0"/>
        <w:pBdr>
          <w:top w:val="nil"/>
          <w:left w:val="nil"/>
          <w:bottom w:val="nil"/>
          <w:right w:val="nil"/>
          <w:between w:val="nil"/>
        </w:pBdr>
        <w:spacing w:line="240" w:lineRule="auto"/>
        <w:ind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6. Порядок використання емблеми (логотипу). </w:t>
      </w:r>
    </w:p>
    <w:p w14:paraId="768636C7" w14:textId="77777777" w:rsidR="003359C4" w:rsidRPr="003359C4" w:rsidRDefault="003359C4" w:rsidP="006C52F1">
      <w:pPr>
        <w:widowControl w:val="0"/>
        <w:pBdr>
          <w:top w:val="nil"/>
          <w:left w:val="nil"/>
          <w:bottom w:val="nil"/>
          <w:right w:val="nil"/>
          <w:between w:val="nil"/>
        </w:pBdr>
        <w:spacing w:line="229" w:lineRule="auto"/>
        <w:ind w:right="245" w:firstLine="709"/>
        <w:jc w:val="both"/>
        <w:rPr>
          <w:rFonts w:ascii="Times New Roman" w:eastAsia="Times New Roman" w:hAnsi="Times New Roman" w:cs="Times New Roman"/>
          <w:color w:val="000000"/>
          <w:sz w:val="28"/>
          <w:szCs w:val="28"/>
          <w:highlight w:val="white"/>
          <w:lang w:val="uk"/>
        </w:rPr>
      </w:pPr>
      <w:r w:rsidRPr="003359C4">
        <w:rPr>
          <w:rFonts w:ascii="Times New Roman" w:eastAsia="Times New Roman" w:hAnsi="Times New Roman" w:cs="Times New Roman"/>
          <w:color w:val="000000"/>
          <w:sz w:val="28"/>
          <w:szCs w:val="28"/>
          <w:highlight w:val="white"/>
          <w:lang w:val="uk"/>
        </w:rPr>
        <w:t>6.1. Емблема  Факультету є офіційним відмітним символом, що вказує на належність до Харківського національного університету імені В.</w:t>
      </w:r>
      <w:r w:rsidRPr="003359C4">
        <w:rPr>
          <w:rFonts w:ascii="Times New Roman" w:eastAsia="Times New Roman" w:hAnsi="Times New Roman" w:cs="Times New Roman"/>
          <w:color w:val="000000"/>
          <w:sz w:val="28"/>
          <w:szCs w:val="28"/>
          <w:highlight w:val="white"/>
        </w:rPr>
        <w:t> </w:t>
      </w:r>
      <w:r w:rsidRPr="003359C4">
        <w:rPr>
          <w:rFonts w:ascii="Times New Roman" w:eastAsia="Times New Roman" w:hAnsi="Times New Roman" w:cs="Times New Roman"/>
          <w:color w:val="000000"/>
          <w:sz w:val="28"/>
          <w:szCs w:val="28"/>
          <w:highlight w:val="white"/>
          <w:lang w:val="uk"/>
        </w:rPr>
        <w:t>Н.</w:t>
      </w:r>
      <w:r w:rsidRPr="003359C4">
        <w:rPr>
          <w:rFonts w:ascii="Times New Roman" w:eastAsia="Times New Roman" w:hAnsi="Times New Roman" w:cs="Times New Roman"/>
          <w:color w:val="000000"/>
          <w:sz w:val="28"/>
          <w:szCs w:val="28"/>
          <w:highlight w:val="white"/>
        </w:rPr>
        <w:t> </w:t>
      </w:r>
      <w:r w:rsidRPr="003359C4">
        <w:rPr>
          <w:rFonts w:ascii="Times New Roman" w:eastAsia="Times New Roman" w:hAnsi="Times New Roman" w:cs="Times New Roman"/>
          <w:color w:val="000000"/>
          <w:sz w:val="28"/>
          <w:szCs w:val="28"/>
          <w:highlight w:val="white"/>
          <w:lang w:val="uk"/>
        </w:rPr>
        <w:t>Каразіна та відображає основну (основні) галузь (галузі)</w:t>
      </w:r>
      <w:r w:rsidRPr="003359C4">
        <w:rPr>
          <w:rFonts w:ascii="Times New Roman" w:eastAsia="Times New Roman" w:hAnsi="Times New Roman" w:cs="Times New Roman"/>
          <w:color w:val="000000"/>
          <w:sz w:val="28"/>
          <w:szCs w:val="28"/>
          <w:highlight w:val="white"/>
        </w:rPr>
        <w:t>,</w:t>
      </w:r>
      <w:r w:rsidRPr="003359C4">
        <w:rPr>
          <w:rFonts w:ascii="Times New Roman" w:eastAsia="Times New Roman" w:hAnsi="Times New Roman" w:cs="Times New Roman"/>
          <w:color w:val="000000"/>
          <w:sz w:val="28"/>
          <w:szCs w:val="28"/>
          <w:highlight w:val="white"/>
          <w:lang w:val="uk"/>
        </w:rPr>
        <w:t xml:space="preserve"> в як</w:t>
      </w:r>
      <w:proofErr w:type="spellStart"/>
      <w:r w:rsidRPr="003359C4">
        <w:rPr>
          <w:rFonts w:ascii="Times New Roman" w:eastAsia="Times New Roman" w:hAnsi="Times New Roman" w:cs="Times New Roman"/>
          <w:color w:val="000000"/>
          <w:sz w:val="28"/>
          <w:szCs w:val="28"/>
          <w:highlight w:val="white"/>
        </w:rPr>
        <w:t>ій</w:t>
      </w:r>
      <w:proofErr w:type="spellEnd"/>
      <w:r w:rsidRPr="003359C4">
        <w:rPr>
          <w:rFonts w:ascii="Times New Roman" w:eastAsia="Times New Roman" w:hAnsi="Times New Roman" w:cs="Times New Roman"/>
          <w:color w:val="000000"/>
          <w:sz w:val="28"/>
          <w:szCs w:val="28"/>
          <w:highlight w:val="white"/>
          <w:lang w:val="uk"/>
        </w:rPr>
        <w:t xml:space="preserve"> здійснюється діяльність факультету. </w:t>
      </w:r>
    </w:p>
    <w:p w14:paraId="15F06F13" w14:textId="77777777" w:rsidR="003359C4" w:rsidRPr="003359C4" w:rsidRDefault="003359C4" w:rsidP="006C52F1">
      <w:pPr>
        <w:widowControl w:val="0"/>
        <w:pBdr>
          <w:top w:val="nil"/>
          <w:left w:val="nil"/>
          <w:bottom w:val="nil"/>
          <w:right w:val="nil"/>
          <w:between w:val="nil"/>
        </w:pBdr>
        <w:spacing w:line="229" w:lineRule="auto"/>
        <w:ind w:right="245" w:firstLine="709"/>
        <w:jc w:val="both"/>
        <w:rPr>
          <w:rFonts w:ascii="Times New Roman" w:eastAsia="Times New Roman" w:hAnsi="Times New Roman" w:cs="Times New Roman"/>
          <w:color w:val="000000"/>
          <w:sz w:val="28"/>
          <w:szCs w:val="28"/>
          <w:highlight w:val="white"/>
          <w:lang w:val="uk"/>
        </w:rPr>
      </w:pPr>
      <w:bookmarkStart w:id="3" w:name="bookmark=id.7lamofzel9w8" w:colFirst="0" w:colLast="0"/>
      <w:bookmarkEnd w:id="3"/>
      <w:r w:rsidRPr="003359C4">
        <w:rPr>
          <w:rFonts w:ascii="Times New Roman" w:eastAsia="Times New Roman" w:hAnsi="Times New Roman" w:cs="Times New Roman"/>
          <w:color w:val="000000"/>
          <w:sz w:val="28"/>
          <w:szCs w:val="28"/>
          <w:highlight w:val="white"/>
          <w:lang w:val="uk"/>
        </w:rPr>
        <w:t xml:space="preserve">6.2. Емблема Факультету встановлюється в кабінеті декана факультету та його заступників, приміщеннях підрозділів у складі факультету, на/в  будівлі (частині будівлі, коридорах) де </w:t>
      </w:r>
      <w:proofErr w:type="spellStart"/>
      <w:r w:rsidRPr="003359C4">
        <w:rPr>
          <w:rFonts w:ascii="Times New Roman" w:eastAsia="Times New Roman" w:hAnsi="Times New Roman" w:cs="Times New Roman"/>
          <w:color w:val="000000"/>
          <w:sz w:val="28"/>
          <w:szCs w:val="28"/>
          <w:highlight w:val="white"/>
          <w:lang w:val="uk"/>
        </w:rPr>
        <w:t>розміщ</w:t>
      </w:r>
      <w:proofErr w:type="spellEnd"/>
      <w:r w:rsidRPr="003359C4">
        <w:rPr>
          <w:rFonts w:ascii="Times New Roman" w:eastAsia="Times New Roman" w:hAnsi="Times New Roman" w:cs="Times New Roman"/>
          <w:color w:val="000000"/>
          <w:sz w:val="28"/>
          <w:szCs w:val="28"/>
          <w:highlight w:val="white"/>
        </w:rPr>
        <w:t>у</w:t>
      </w:r>
      <w:proofErr w:type="spellStart"/>
      <w:r w:rsidRPr="003359C4">
        <w:rPr>
          <w:rFonts w:ascii="Times New Roman" w:eastAsia="Times New Roman" w:hAnsi="Times New Roman" w:cs="Times New Roman"/>
          <w:color w:val="000000"/>
          <w:sz w:val="28"/>
          <w:szCs w:val="28"/>
          <w:highlight w:val="white"/>
          <w:lang w:val="uk"/>
        </w:rPr>
        <w:t>ється</w:t>
      </w:r>
      <w:proofErr w:type="spellEnd"/>
      <w:r w:rsidRPr="003359C4">
        <w:rPr>
          <w:rFonts w:ascii="Times New Roman" w:eastAsia="Times New Roman" w:hAnsi="Times New Roman" w:cs="Times New Roman"/>
          <w:color w:val="000000"/>
          <w:sz w:val="28"/>
          <w:szCs w:val="28"/>
          <w:highlight w:val="white"/>
          <w:lang w:val="uk"/>
        </w:rPr>
        <w:t xml:space="preserve"> Факультет, на офіційному </w:t>
      </w:r>
      <w:proofErr w:type="spellStart"/>
      <w:r w:rsidRPr="003359C4">
        <w:rPr>
          <w:rFonts w:ascii="Times New Roman" w:eastAsia="Times New Roman" w:hAnsi="Times New Roman" w:cs="Times New Roman"/>
          <w:color w:val="000000"/>
          <w:sz w:val="28"/>
          <w:szCs w:val="28"/>
          <w:highlight w:val="white"/>
          <w:lang w:val="uk"/>
        </w:rPr>
        <w:t>вебпорталі</w:t>
      </w:r>
      <w:proofErr w:type="spellEnd"/>
      <w:r w:rsidRPr="003359C4">
        <w:rPr>
          <w:rFonts w:ascii="Times New Roman" w:eastAsia="Times New Roman" w:hAnsi="Times New Roman" w:cs="Times New Roman"/>
          <w:color w:val="000000"/>
          <w:sz w:val="28"/>
          <w:szCs w:val="28"/>
          <w:highlight w:val="white"/>
          <w:lang w:val="uk"/>
        </w:rPr>
        <w:t xml:space="preserve"> Харківського національного університету імені В.</w:t>
      </w:r>
      <w:r w:rsidRPr="003359C4">
        <w:rPr>
          <w:rFonts w:ascii="Times New Roman" w:eastAsia="Times New Roman" w:hAnsi="Times New Roman" w:cs="Times New Roman"/>
          <w:color w:val="000000"/>
          <w:sz w:val="28"/>
          <w:szCs w:val="28"/>
          <w:highlight w:val="white"/>
        </w:rPr>
        <w:t> </w:t>
      </w:r>
      <w:r w:rsidRPr="003359C4">
        <w:rPr>
          <w:rFonts w:ascii="Times New Roman" w:eastAsia="Times New Roman" w:hAnsi="Times New Roman" w:cs="Times New Roman"/>
          <w:color w:val="000000"/>
          <w:sz w:val="28"/>
          <w:szCs w:val="28"/>
          <w:highlight w:val="white"/>
          <w:lang w:val="uk"/>
        </w:rPr>
        <w:t xml:space="preserve">Н. Каразіна, офіційному </w:t>
      </w:r>
      <w:proofErr w:type="spellStart"/>
      <w:r w:rsidRPr="003359C4">
        <w:rPr>
          <w:rFonts w:ascii="Times New Roman" w:eastAsia="Times New Roman" w:hAnsi="Times New Roman" w:cs="Times New Roman"/>
          <w:color w:val="000000"/>
          <w:sz w:val="28"/>
          <w:szCs w:val="28"/>
          <w:highlight w:val="white"/>
          <w:lang w:val="uk"/>
        </w:rPr>
        <w:t>вебсайті</w:t>
      </w:r>
      <w:proofErr w:type="spellEnd"/>
      <w:r w:rsidRPr="003359C4">
        <w:rPr>
          <w:rFonts w:ascii="Times New Roman" w:eastAsia="Times New Roman" w:hAnsi="Times New Roman" w:cs="Times New Roman"/>
          <w:color w:val="000000"/>
          <w:sz w:val="28"/>
          <w:szCs w:val="28"/>
          <w:highlight w:val="white"/>
          <w:lang w:val="uk"/>
        </w:rPr>
        <w:t xml:space="preserve"> Факультету та </w:t>
      </w:r>
      <w:proofErr w:type="spellStart"/>
      <w:r w:rsidRPr="003359C4">
        <w:rPr>
          <w:rFonts w:ascii="Times New Roman" w:eastAsia="Times New Roman" w:hAnsi="Times New Roman" w:cs="Times New Roman"/>
          <w:color w:val="000000"/>
          <w:sz w:val="28"/>
          <w:szCs w:val="28"/>
          <w:highlight w:val="white"/>
          <w:lang w:val="uk"/>
        </w:rPr>
        <w:t>вебсайтах</w:t>
      </w:r>
      <w:proofErr w:type="spellEnd"/>
      <w:r w:rsidRPr="003359C4">
        <w:rPr>
          <w:rFonts w:ascii="Times New Roman" w:eastAsia="Times New Roman" w:hAnsi="Times New Roman" w:cs="Times New Roman"/>
          <w:color w:val="000000"/>
          <w:sz w:val="28"/>
          <w:szCs w:val="28"/>
          <w:highlight w:val="white"/>
          <w:lang w:val="uk"/>
        </w:rPr>
        <w:t xml:space="preserve"> підрозділів у його складі, документах про освіту (відмінних від документів про освіту державного зразка), документах про участь у заходах факультету, на бланках службової документації. </w:t>
      </w:r>
    </w:p>
    <w:p w14:paraId="43E1EC44" w14:textId="77777777" w:rsidR="003359C4" w:rsidRPr="003359C4" w:rsidRDefault="003359C4" w:rsidP="006C52F1">
      <w:pPr>
        <w:widowControl w:val="0"/>
        <w:pBdr>
          <w:top w:val="nil"/>
          <w:left w:val="nil"/>
          <w:bottom w:val="nil"/>
          <w:right w:val="nil"/>
          <w:between w:val="nil"/>
        </w:pBdr>
        <w:spacing w:line="229" w:lineRule="auto"/>
        <w:ind w:right="245" w:firstLine="709"/>
        <w:jc w:val="both"/>
        <w:rPr>
          <w:rFonts w:ascii="Times New Roman" w:eastAsia="Times New Roman" w:hAnsi="Times New Roman" w:cs="Times New Roman"/>
          <w:color w:val="000000"/>
          <w:sz w:val="28"/>
          <w:szCs w:val="28"/>
          <w:highlight w:val="white"/>
          <w:lang w:val="uk"/>
        </w:rPr>
      </w:pPr>
      <w:bookmarkStart w:id="4" w:name="bookmark=id.5ee157wlcz1f" w:colFirst="0" w:colLast="0"/>
      <w:bookmarkEnd w:id="4"/>
      <w:r w:rsidRPr="003359C4">
        <w:rPr>
          <w:rFonts w:ascii="Times New Roman" w:eastAsia="Times New Roman" w:hAnsi="Times New Roman" w:cs="Times New Roman"/>
          <w:color w:val="000000"/>
          <w:sz w:val="28"/>
          <w:szCs w:val="28"/>
          <w:highlight w:val="white"/>
          <w:lang w:val="uk"/>
        </w:rPr>
        <w:lastRenderedPageBreak/>
        <w:t>6.3. Відтворення зображення емблеми факультету може бути виконано в</w:t>
      </w:r>
      <w:r w:rsidRPr="003359C4">
        <w:rPr>
          <w:rFonts w:ascii="Times New Roman" w:eastAsia="Times New Roman" w:hAnsi="Times New Roman" w:cs="Times New Roman"/>
          <w:color w:val="000000"/>
          <w:sz w:val="28"/>
          <w:szCs w:val="28"/>
          <w:highlight w:val="white"/>
        </w:rPr>
        <w:t xml:space="preserve"> </w:t>
      </w:r>
      <w:r w:rsidRPr="003359C4">
        <w:rPr>
          <w:rFonts w:ascii="Times New Roman" w:eastAsia="Times New Roman" w:hAnsi="Times New Roman" w:cs="Times New Roman"/>
          <w:color w:val="000000"/>
          <w:sz w:val="28"/>
          <w:szCs w:val="28"/>
          <w:highlight w:val="white"/>
          <w:lang w:val="uk"/>
        </w:rPr>
        <w:t xml:space="preserve">одноколірному варіанті і допускається у пропорціях, що відповідають меті застосування. </w:t>
      </w:r>
    </w:p>
    <w:p w14:paraId="4A60C138" w14:textId="78CE39A1" w:rsidR="00171511" w:rsidRPr="003465CC" w:rsidRDefault="00BD0437" w:rsidP="006C52F1">
      <w:pPr>
        <w:widowControl w:val="0"/>
        <w:pBdr>
          <w:top w:val="nil"/>
          <w:left w:val="nil"/>
          <w:bottom w:val="nil"/>
          <w:right w:val="nil"/>
          <w:between w:val="nil"/>
        </w:pBdr>
        <w:spacing w:line="229" w:lineRule="auto"/>
        <w:ind w:right="245"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6.4. Зображення емблеми факультету допускається на друкованій, рекламно інформаційній та сувенірній продукції, кіно-, відео- і фотоматеріалах, що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видаються (виготовляються) Харківським національним університетом імені</w:t>
      </w:r>
      <w:r w:rsidR="003359C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highlight w:val="white"/>
        </w:rPr>
        <w:t>В.</w:t>
      </w:r>
      <w:r w:rsidR="003359C4">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Н.</w:t>
      </w:r>
      <w:r w:rsidR="003359C4">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Каразіна або на його замовлення.</w:t>
      </w:r>
      <w:r>
        <w:rPr>
          <w:rFonts w:ascii="Times New Roman" w:eastAsia="Times New Roman" w:hAnsi="Times New Roman" w:cs="Times New Roman"/>
          <w:color w:val="000000"/>
          <w:sz w:val="28"/>
          <w:szCs w:val="28"/>
        </w:rPr>
        <w:t xml:space="preserve"> </w:t>
      </w:r>
    </w:p>
    <w:p w14:paraId="243EEA10" w14:textId="12F40629" w:rsidR="003465CC" w:rsidRDefault="00BD0437" w:rsidP="006C52F1">
      <w:pPr>
        <w:widowControl w:val="0"/>
        <w:pBdr>
          <w:top w:val="nil"/>
          <w:left w:val="nil"/>
          <w:bottom w:val="nil"/>
          <w:right w:val="nil"/>
          <w:between w:val="nil"/>
        </w:pBdr>
        <w:spacing w:line="231" w:lineRule="auto"/>
        <w:ind w:right="315"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6.5. Інші випадки та порядок використання і виготовлення емблеми факультету</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highlight w:val="white"/>
        </w:rPr>
        <w:t>встановлюється Харківським національним університетом імені</w:t>
      </w:r>
      <w:r w:rsidR="003359C4">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В.</w:t>
      </w:r>
      <w:r w:rsidR="003359C4">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Н.</w:t>
      </w:r>
      <w:r w:rsidR="003359C4">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Каразіна.</w:t>
      </w:r>
    </w:p>
    <w:p w14:paraId="7CE15EA0" w14:textId="0F40E6C5" w:rsidR="00171511" w:rsidRDefault="00BD0437" w:rsidP="006C52F1">
      <w:pPr>
        <w:widowControl w:val="0"/>
        <w:pBdr>
          <w:top w:val="nil"/>
          <w:left w:val="nil"/>
          <w:bottom w:val="nil"/>
          <w:right w:val="nil"/>
          <w:between w:val="nil"/>
        </w:pBdr>
        <w:spacing w:line="231" w:lineRule="auto"/>
        <w:ind w:right="315" w:firstLine="709"/>
        <w:rPr>
          <w:rFonts w:ascii="Times New Roman" w:eastAsia="Times New Roman" w:hAnsi="Times New Roman" w:cs="Times New Roman"/>
          <w:i/>
          <w:iCs/>
          <w:color w:val="000000"/>
          <w:sz w:val="20"/>
          <w:szCs w:val="20"/>
          <w:highlight w:val="white"/>
        </w:rPr>
      </w:pPr>
      <w:r>
        <w:rPr>
          <w:rFonts w:ascii="Times New Roman" w:eastAsia="Times New Roman" w:hAnsi="Times New Roman" w:cs="Times New Roman"/>
          <w:color w:val="000000"/>
          <w:sz w:val="28"/>
          <w:szCs w:val="28"/>
        </w:rPr>
        <w:t xml:space="preserve"> </w:t>
      </w:r>
    </w:p>
    <w:p w14:paraId="41A13C84" w14:textId="77777777" w:rsidR="003465CC" w:rsidRDefault="00BD0437" w:rsidP="006C52F1">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Декан</w:t>
      </w:r>
      <w:r w:rsidR="003465CC">
        <w:rPr>
          <w:rFonts w:ascii="Times New Roman" w:eastAsia="Times New Roman" w:hAnsi="Times New Roman" w:cs="Times New Roman"/>
          <w:color w:val="000000"/>
          <w:sz w:val="28"/>
          <w:szCs w:val="28"/>
        </w:rPr>
        <w:t xml:space="preserve"> факультету геології, </w:t>
      </w:r>
    </w:p>
    <w:p w14:paraId="0CB6E090" w14:textId="119DA62B" w:rsidR="003465CC" w:rsidRDefault="003465CC" w:rsidP="006C52F1">
      <w:pPr>
        <w:widowControl w:val="0"/>
        <w:pBdr>
          <w:top w:val="nil"/>
          <w:left w:val="nil"/>
          <w:bottom w:val="nil"/>
          <w:right w:val="nil"/>
          <w:between w:val="nil"/>
        </w:pBdr>
        <w:spacing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географії, рекреації і туризму</w:t>
      </w:r>
      <w:r w:rsidR="00BD043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Катерина КРАВЧЕНКО</w:t>
      </w:r>
    </w:p>
    <w:p w14:paraId="2E5DA831" w14:textId="77777777" w:rsidR="003465CC" w:rsidRDefault="003465CC" w:rsidP="006C52F1">
      <w:pPr>
        <w:widowControl w:val="0"/>
        <w:pBdr>
          <w:top w:val="nil"/>
          <w:left w:val="nil"/>
          <w:bottom w:val="nil"/>
          <w:right w:val="nil"/>
          <w:between w:val="nil"/>
        </w:pBdr>
        <w:spacing w:line="240" w:lineRule="auto"/>
        <w:ind w:left="573"/>
        <w:rPr>
          <w:rFonts w:ascii="Times New Roman" w:eastAsia="Times New Roman" w:hAnsi="Times New Roman" w:cs="Times New Roman"/>
          <w:color w:val="000000"/>
          <w:sz w:val="28"/>
          <w:szCs w:val="28"/>
        </w:rPr>
      </w:pPr>
    </w:p>
    <w:p w14:paraId="6CF825CB" w14:textId="2764605A" w:rsidR="00171511" w:rsidRDefault="00171511" w:rsidP="006C52F1">
      <w:pPr>
        <w:widowControl w:val="0"/>
        <w:pBdr>
          <w:top w:val="nil"/>
          <w:left w:val="nil"/>
          <w:bottom w:val="nil"/>
          <w:right w:val="nil"/>
          <w:between w:val="nil"/>
        </w:pBdr>
        <w:spacing w:line="240" w:lineRule="auto"/>
        <w:ind w:left="573"/>
        <w:rPr>
          <w:rFonts w:ascii="Times New Roman" w:eastAsia="Times New Roman" w:hAnsi="Times New Roman" w:cs="Times New Roman"/>
          <w:color w:val="000000"/>
          <w:sz w:val="28"/>
          <w:szCs w:val="28"/>
          <w:u w:val="single"/>
        </w:rPr>
        <w:sectPr w:rsidR="00171511" w:rsidSect="006C52F1">
          <w:headerReference w:type="default" r:id="rId9"/>
          <w:type w:val="continuous"/>
          <w:pgSz w:w="12240" w:h="15840"/>
          <w:pgMar w:top="993" w:right="900" w:bottom="851" w:left="1418" w:header="0" w:footer="720" w:gutter="0"/>
          <w:cols w:space="720" w:equalWidth="0">
            <w:col w:w="9900" w:space="0"/>
          </w:cols>
          <w:titlePg/>
          <w:docGrid w:linePitch="299"/>
        </w:sectPr>
      </w:pPr>
    </w:p>
    <w:p w14:paraId="05B990AA" w14:textId="77777777" w:rsidR="001A3C6B" w:rsidRDefault="001A3C6B" w:rsidP="006C52F1">
      <w:pPr>
        <w:rPr>
          <w:rFonts w:ascii="Times New Roman" w:eastAsia="Times New Roman" w:hAnsi="Times New Roman" w:cs="Times New Roman"/>
          <w:b/>
          <w:bCs/>
          <w:color w:val="000000"/>
          <w:sz w:val="24"/>
          <w:szCs w:val="24"/>
        </w:rPr>
        <w:sectPr w:rsidR="001A3C6B" w:rsidSect="003465CC">
          <w:type w:val="continuous"/>
          <w:pgSz w:w="12240" w:h="15840"/>
          <w:pgMar w:top="993" w:right="1440" w:bottom="240" w:left="1440" w:header="0" w:footer="720" w:gutter="0"/>
          <w:cols w:space="720" w:equalWidth="0">
            <w:col w:w="9360" w:space="0"/>
          </w:cols>
        </w:sectPr>
      </w:pPr>
    </w:p>
    <w:p w14:paraId="65B5D1F8" w14:textId="77777777" w:rsidR="003526C0" w:rsidRPr="00DE7752" w:rsidRDefault="003526C0" w:rsidP="006C52F1">
      <w:pPr>
        <w:widowControl w:val="0"/>
        <w:pBdr>
          <w:top w:val="nil"/>
          <w:left w:val="nil"/>
          <w:bottom w:val="nil"/>
          <w:right w:val="nil"/>
          <w:between w:val="nil"/>
        </w:pBdr>
        <w:spacing w:line="240" w:lineRule="auto"/>
        <w:ind w:left="2880" w:firstLine="720"/>
        <w:jc w:val="right"/>
        <w:rPr>
          <w:rFonts w:ascii="Times New Roman" w:eastAsia="Times New Roman" w:hAnsi="Times New Roman" w:cs="Times New Roman"/>
          <w:b/>
          <w:bCs/>
          <w:color w:val="000000"/>
          <w:sz w:val="24"/>
          <w:szCs w:val="24"/>
        </w:rPr>
      </w:pPr>
      <w:r w:rsidRPr="00094E47">
        <w:rPr>
          <w:rFonts w:ascii="Times New Roman" w:eastAsia="Times New Roman" w:hAnsi="Times New Roman" w:cs="Times New Roman"/>
          <w:b/>
          <w:bCs/>
          <w:color w:val="000000"/>
          <w:sz w:val="28"/>
          <w:szCs w:val="24"/>
        </w:rPr>
        <w:lastRenderedPageBreak/>
        <w:t>Д</w:t>
      </w:r>
      <w:r w:rsidRPr="00DE7752">
        <w:rPr>
          <w:rFonts w:ascii="Times New Roman" w:eastAsia="Times New Roman" w:hAnsi="Times New Roman" w:cs="Times New Roman"/>
          <w:b/>
          <w:bCs/>
          <w:color w:val="000000"/>
          <w:sz w:val="24"/>
          <w:szCs w:val="24"/>
        </w:rPr>
        <w:t>ОДАТОК 2</w:t>
      </w:r>
    </w:p>
    <w:p w14:paraId="0B44F907" w14:textId="77777777" w:rsidR="003526C0" w:rsidRPr="00DE7752" w:rsidRDefault="003526C0" w:rsidP="006C52F1">
      <w:pPr>
        <w:widowControl w:val="0"/>
        <w:pBdr>
          <w:top w:val="nil"/>
          <w:left w:val="nil"/>
          <w:bottom w:val="nil"/>
          <w:right w:val="nil"/>
          <w:between w:val="nil"/>
        </w:pBdr>
        <w:spacing w:line="240" w:lineRule="auto"/>
        <w:ind w:left="2880"/>
        <w:jc w:val="right"/>
        <w:rPr>
          <w:rFonts w:ascii="Times New Roman" w:eastAsia="Times New Roman" w:hAnsi="Times New Roman" w:cs="Times New Roman"/>
          <w:color w:val="000000"/>
          <w:sz w:val="24"/>
          <w:szCs w:val="24"/>
        </w:rPr>
      </w:pPr>
      <w:r w:rsidRPr="00DE7752">
        <w:rPr>
          <w:rFonts w:ascii="Times New Roman" w:eastAsia="Times New Roman" w:hAnsi="Times New Roman" w:cs="Times New Roman"/>
          <w:color w:val="000000"/>
          <w:sz w:val="24"/>
          <w:szCs w:val="24"/>
        </w:rPr>
        <w:t xml:space="preserve">до Положення про факультет геології, </w:t>
      </w:r>
    </w:p>
    <w:p w14:paraId="70124487" w14:textId="77777777" w:rsidR="003526C0" w:rsidRPr="00DE7752" w:rsidRDefault="003526C0" w:rsidP="006C52F1">
      <w:pPr>
        <w:widowControl w:val="0"/>
        <w:pBdr>
          <w:top w:val="nil"/>
          <w:left w:val="nil"/>
          <w:bottom w:val="nil"/>
          <w:right w:val="nil"/>
          <w:between w:val="nil"/>
        </w:pBdr>
        <w:spacing w:line="240" w:lineRule="auto"/>
        <w:ind w:left="2880"/>
        <w:jc w:val="right"/>
        <w:rPr>
          <w:rFonts w:ascii="Times New Roman" w:eastAsia="Times New Roman" w:hAnsi="Times New Roman" w:cs="Times New Roman"/>
          <w:color w:val="000000"/>
          <w:sz w:val="24"/>
          <w:szCs w:val="24"/>
        </w:rPr>
      </w:pPr>
      <w:r w:rsidRPr="00DE7752">
        <w:rPr>
          <w:rFonts w:ascii="Times New Roman" w:eastAsia="Times New Roman" w:hAnsi="Times New Roman" w:cs="Times New Roman"/>
          <w:color w:val="000000"/>
          <w:sz w:val="24"/>
          <w:szCs w:val="24"/>
        </w:rPr>
        <w:t>географії, рекреації і туризму</w:t>
      </w:r>
    </w:p>
    <w:p w14:paraId="07DBD7B9" w14:textId="77777777" w:rsidR="003526C0" w:rsidRPr="00DE7752" w:rsidRDefault="003526C0" w:rsidP="006C52F1">
      <w:pPr>
        <w:widowControl w:val="0"/>
        <w:pBdr>
          <w:top w:val="nil"/>
          <w:left w:val="nil"/>
          <w:bottom w:val="nil"/>
          <w:right w:val="nil"/>
          <w:between w:val="nil"/>
        </w:pBdr>
        <w:spacing w:line="240" w:lineRule="auto"/>
        <w:ind w:left="2880"/>
        <w:jc w:val="right"/>
        <w:rPr>
          <w:rFonts w:ascii="Times New Roman" w:eastAsia="Times New Roman" w:hAnsi="Times New Roman" w:cs="Times New Roman"/>
          <w:color w:val="000000"/>
          <w:sz w:val="24"/>
          <w:szCs w:val="24"/>
        </w:rPr>
      </w:pPr>
      <w:r w:rsidRPr="00DE7752">
        <w:rPr>
          <w:rFonts w:ascii="Times New Roman" w:eastAsia="Times New Roman" w:hAnsi="Times New Roman" w:cs="Times New Roman"/>
          <w:color w:val="000000"/>
          <w:sz w:val="24"/>
          <w:szCs w:val="24"/>
        </w:rPr>
        <w:t>Харківського національного</w:t>
      </w:r>
    </w:p>
    <w:p w14:paraId="17EF7E3F" w14:textId="0802B333" w:rsidR="003526C0" w:rsidRPr="00DE7752" w:rsidRDefault="003526C0" w:rsidP="006C52F1">
      <w:pPr>
        <w:widowControl w:val="0"/>
        <w:pBdr>
          <w:top w:val="nil"/>
          <w:left w:val="nil"/>
          <w:bottom w:val="nil"/>
          <w:right w:val="nil"/>
          <w:between w:val="nil"/>
        </w:pBdr>
        <w:spacing w:line="240" w:lineRule="auto"/>
        <w:ind w:left="2880"/>
        <w:jc w:val="right"/>
        <w:rPr>
          <w:rFonts w:ascii="Times New Roman" w:eastAsia="Times New Roman" w:hAnsi="Times New Roman" w:cs="Times New Roman"/>
          <w:color w:val="000000"/>
          <w:sz w:val="24"/>
          <w:szCs w:val="24"/>
        </w:rPr>
      </w:pPr>
      <w:r w:rsidRPr="00DE7752">
        <w:rPr>
          <w:rFonts w:ascii="Times New Roman" w:eastAsia="Times New Roman" w:hAnsi="Times New Roman" w:cs="Times New Roman"/>
          <w:color w:val="000000"/>
          <w:sz w:val="24"/>
          <w:szCs w:val="24"/>
        </w:rPr>
        <w:t>університету імені В.</w:t>
      </w:r>
      <w:r w:rsidR="00094E47">
        <w:rPr>
          <w:rFonts w:ascii="Times New Roman" w:eastAsia="Times New Roman" w:hAnsi="Times New Roman" w:cs="Times New Roman"/>
          <w:color w:val="000000"/>
          <w:sz w:val="24"/>
          <w:szCs w:val="24"/>
        </w:rPr>
        <w:t> </w:t>
      </w:r>
      <w:r w:rsidRPr="00DE7752">
        <w:rPr>
          <w:rFonts w:ascii="Times New Roman" w:eastAsia="Times New Roman" w:hAnsi="Times New Roman" w:cs="Times New Roman"/>
          <w:color w:val="000000"/>
          <w:sz w:val="24"/>
          <w:szCs w:val="24"/>
        </w:rPr>
        <w:t>Н.</w:t>
      </w:r>
      <w:r w:rsidR="00094E47">
        <w:rPr>
          <w:rFonts w:ascii="Times New Roman" w:eastAsia="Times New Roman" w:hAnsi="Times New Roman" w:cs="Times New Roman"/>
          <w:color w:val="000000"/>
          <w:sz w:val="24"/>
          <w:szCs w:val="24"/>
        </w:rPr>
        <w:t> </w:t>
      </w:r>
      <w:r w:rsidRPr="00DE7752">
        <w:rPr>
          <w:rFonts w:ascii="Times New Roman" w:eastAsia="Times New Roman" w:hAnsi="Times New Roman" w:cs="Times New Roman"/>
          <w:color w:val="000000"/>
          <w:sz w:val="24"/>
          <w:szCs w:val="24"/>
        </w:rPr>
        <w:t>Каразіна</w:t>
      </w:r>
    </w:p>
    <w:p w14:paraId="59CAE68A" w14:textId="77777777" w:rsidR="003526C0" w:rsidRPr="00032542" w:rsidRDefault="003526C0" w:rsidP="006C52F1"/>
    <w:p w14:paraId="59892078" w14:textId="243C6385" w:rsidR="003526C0" w:rsidRPr="00032542" w:rsidRDefault="003526C0" w:rsidP="006C52F1">
      <w:pPr>
        <w:widowControl w:val="0"/>
        <w:pBdr>
          <w:top w:val="nil"/>
          <w:left w:val="nil"/>
          <w:bottom w:val="nil"/>
          <w:right w:val="nil"/>
          <w:between w:val="nil"/>
        </w:pBdr>
        <w:spacing w:line="228" w:lineRule="auto"/>
        <w:ind w:left="1440"/>
        <w:jc w:val="center"/>
        <w:rPr>
          <w:rFonts w:ascii="Times New Roman" w:eastAsia="Times New Roman" w:hAnsi="Times New Roman" w:cs="Times New Roman"/>
          <w:b/>
          <w:bCs/>
          <w:color w:val="000000"/>
        </w:rPr>
      </w:pPr>
      <w:r w:rsidRPr="00032542">
        <w:rPr>
          <w:rFonts w:ascii="Times New Roman" w:eastAsia="Times New Roman" w:hAnsi="Times New Roman" w:cs="Times New Roman"/>
          <w:b/>
          <w:bCs/>
          <w:color w:val="000000"/>
        </w:rPr>
        <w:t>Перелік галузей знань, спеціальностей (спеціалізацій)</w:t>
      </w:r>
      <w:r w:rsidR="00C52E62">
        <w:rPr>
          <w:rFonts w:ascii="Times New Roman" w:eastAsia="Times New Roman" w:hAnsi="Times New Roman" w:cs="Times New Roman"/>
          <w:b/>
          <w:bCs/>
          <w:color w:val="000000"/>
        </w:rPr>
        <w:t>,</w:t>
      </w:r>
      <w:r w:rsidRPr="00032542">
        <w:rPr>
          <w:rFonts w:ascii="Times New Roman" w:eastAsia="Times New Roman" w:hAnsi="Times New Roman" w:cs="Times New Roman"/>
          <w:b/>
          <w:bCs/>
          <w:color w:val="000000"/>
        </w:rPr>
        <w:t xml:space="preserve"> за якими здійснюється підготовка </w:t>
      </w:r>
    </w:p>
    <w:p w14:paraId="7CAF7D12" w14:textId="77777777" w:rsidR="003526C0" w:rsidRPr="00032542" w:rsidRDefault="003526C0" w:rsidP="006C52F1">
      <w:pPr>
        <w:widowControl w:val="0"/>
        <w:pBdr>
          <w:top w:val="nil"/>
          <w:left w:val="nil"/>
          <w:bottom w:val="nil"/>
          <w:right w:val="nil"/>
          <w:between w:val="nil"/>
        </w:pBdr>
        <w:spacing w:line="228" w:lineRule="auto"/>
        <w:ind w:left="1440"/>
        <w:jc w:val="center"/>
        <w:rPr>
          <w:rFonts w:ascii="Times New Roman" w:eastAsia="Times New Roman" w:hAnsi="Times New Roman" w:cs="Times New Roman"/>
          <w:b/>
          <w:bCs/>
          <w:color w:val="000000"/>
        </w:rPr>
      </w:pPr>
      <w:r w:rsidRPr="00032542">
        <w:rPr>
          <w:rFonts w:ascii="Times New Roman" w:eastAsia="Times New Roman" w:hAnsi="Times New Roman" w:cs="Times New Roman"/>
          <w:b/>
          <w:bCs/>
          <w:color w:val="000000"/>
        </w:rPr>
        <w:t xml:space="preserve">Факультетом геології, географії, рекреації і туризму Харківського національного університету </w:t>
      </w:r>
    </w:p>
    <w:p w14:paraId="735E27CD" w14:textId="77777777" w:rsidR="003526C0" w:rsidRPr="00032542" w:rsidRDefault="003526C0" w:rsidP="006C52F1">
      <w:pPr>
        <w:widowControl w:val="0"/>
        <w:pBdr>
          <w:top w:val="nil"/>
          <w:left w:val="nil"/>
          <w:bottom w:val="nil"/>
          <w:right w:val="nil"/>
          <w:between w:val="nil"/>
        </w:pBdr>
        <w:spacing w:line="228" w:lineRule="auto"/>
        <w:ind w:left="1440"/>
        <w:jc w:val="center"/>
        <w:rPr>
          <w:rFonts w:ascii="Times New Roman" w:eastAsia="Times New Roman" w:hAnsi="Times New Roman" w:cs="Times New Roman"/>
          <w:b/>
          <w:bCs/>
          <w:color w:val="000000"/>
        </w:rPr>
      </w:pPr>
      <w:r w:rsidRPr="00032542">
        <w:rPr>
          <w:rFonts w:ascii="Times New Roman" w:eastAsia="Times New Roman" w:hAnsi="Times New Roman" w:cs="Times New Roman"/>
          <w:b/>
          <w:bCs/>
          <w:color w:val="000000"/>
        </w:rPr>
        <w:t xml:space="preserve">імені В.Н. Каразіна </w:t>
      </w:r>
    </w:p>
    <w:p w14:paraId="7E29E4DF" w14:textId="77777777" w:rsidR="003526C0" w:rsidRPr="00032542" w:rsidRDefault="003526C0" w:rsidP="006C52F1">
      <w:pPr>
        <w:jc w:val="center"/>
        <w:rPr>
          <w:sz w:val="12"/>
          <w:szCs w:val="24"/>
        </w:rPr>
      </w:pPr>
    </w:p>
    <w:tbl>
      <w:tblPr>
        <w:tblW w:w="14877"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4"/>
        <w:gridCol w:w="1276"/>
        <w:gridCol w:w="4819"/>
        <w:gridCol w:w="1701"/>
        <w:gridCol w:w="2977"/>
        <w:gridCol w:w="2260"/>
      </w:tblGrid>
      <w:tr w:rsidR="003526C0" w:rsidRPr="00C0352D" w14:paraId="1522B503" w14:textId="77777777" w:rsidTr="00032542">
        <w:trPr>
          <w:trHeight w:val="512"/>
        </w:trPr>
        <w:tc>
          <w:tcPr>
            <w:tcW w:w="1844" w:type="dxa"/>
            <w:shd w:val="clear" w:color="auto" w:fill="auto"/>
            <w:tcMar>
              <w:top w:w="100" w:type="dxa"/>
              <w:left w:w="100" w:type="dxa"/>
              <w:bottom w:w="100" w:type="dxa"/>
              <w:right w:w="100" w:type="dxa"/>
            </w:tcMar>
          </w:tcPr>
          <w:p w14:paraId="283E3387"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rPr>
            </w:pPr>
            <w:r w:rsidRPr="00C0352D">
              <w:rPr>
                <w:rFonts w:ascii="Times New Roman" w:eastAsia="Times New Roman" w:hAnsi="Times New Roman" w:cs="Times New Roman"/>
                <w:b/>
                <w:bCs/>
                <w:color w:val="000000"/>
              </w:rPr>
              <w:t>Рівень</w:t>
            </w:r>
          </w:p>
        </w:tc>
        <w:tc>
          <w:tcPr>
            <w:tcW w:w="1276" w:type="dxa"/>
            <w:shd w:val="clear" w:color="auto" w:fill="auto"/>
            <w:tcMar>
              <w:top w:w="100" w:type="dxa"/>
              <w:left w:w="100" w:type="dxa"/>
              <w:bottom w:w="100" w:type="dxa"/>
              <w:right w:w="100" w:type="dxa"/>
            </w:tcMar>
          </w:tcPr>
          <w:p w14:paraId="754B86E6"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rPr>
            </w:pPr>
            <w:r w:rsidRPr="00C0352D">
              <w:rPr>
                <w:rFonts w:ascii="Times New Roman" w:eastAsia="Times New Roman" w:hAnsi="Times New Roman" w:cs="Times New Roman"/>
                <w:b/>
                <w:bCs/>
                <w:color w:val="000000"/>
              </w:rPr>
              <w:t>Шифр галузі</w:t>
            </w:r>
          </w:p>
        </w:tc>
        <w:tc>
          <w:tcPr>
            <w:tcW w:w="4819" w:type="dxa"/>
            <w:shd w:val="clear" w:color="auto" w:fill="auto"/>
            <w:tcMar>
              <w:top w:w="100" w:type="dxa"/>
              <w:left w:w="100" w:type="dxa"/>
              <w:bottom w:w="100" w:type="dxa"/>
              <w:right w:w="100" w:type="dxa"/>
            </w:tcMar>
          </w:tcPr>
          <w:p w14:paraId="6D8322FB"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rPr>
            </w:pPr>
            <w:r w:rsidRPr="00C0352D">
              <w:rPr>
                <w:rFonts w:ascii="Times New Roman" w:eastAsia="Times New Roman" w:hAnsi="Times New Roman" w:cs="Times New Roman"/>
                <w:b/>
                <w:bCs/>
                <w:color w:val="000000"/>
              </w:rPr>
              <w:t>Галузь знань</w:t>
            </w:r>
          </w:p>
        </w:tc>
        <w:tc>
          <w:tcPr>
            <w:tcW w:w="1701" w:type="dxa"/>
            <w:shd w:val="clear" w:color="auto" w:fill="auto"/>
            <w:tcMar>
              <w:top w:w="100" w:type="dxa"/>
              <w:left w:w="100" w:type="dxa"/>
              <w:bottom w:w="100" w:type="dxa"/>
              <w:right w:w="100" w:type="dxa"/>
            </w:tcMar>
          </w:tcPr>
          <w:p w14:paraId="5AE1FA15"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rPr>
            </w:pPr>
            <w:r w:rsidRPr="00C0352D">
              <w:rPr>
                <w:rFonts w:ascii="Times New Roman" w:eastAsia="Times New Roman" w:hAnsi="Times New Roman" w:cs="Times New Roman"/>
                <w:b/>
                <w:bCs/>
                <w:color w:val="000000"/>
              </w:rPr>
              <w:t>Код спеціальності</w:t>
            </w:r>
          </w:p>
        </w:tc>
        <w:tc>
          <w:tcPr>
            <w:tcW w:w="2977" w:type="dxa"/>
            <w:shd w:val="clear" w:color="auto" w:fill="auto"/>
            <w:tcMar>
              <w:top w:w="100" w:type="dxa"/>
              <w:left w:w="100" w:type="dxa"/>
              <w:bottom w:w="100" w:type="dxa"/>
              <w:right w:w="100" w:type="dxa"/>
            </w:tcMar>
          </w:tcPr>
          <w:p w14:paraId="2A43DE0F"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rPr>
            </w:pPr>
            <w:r w:rsidRPr="00C0352D">
              <w:rPr>
                <w:rFonts w:ascii="Times New Roman" w:eastAsia="Times New Roman" w:hAnsi="Times New Roman" w:cs="Times New Roman"/>
                <w:b/>
                <w:bCs/>
                <w:color w:val="000000"/>
              </w:rPr>
              <w:t>Назва спеціальності</w:t>
            </w:r>
          </w:p>
        </w:tc>
        <w:tc>
          <w:tcPr>
            <w:tcW w:w="2260" w:type="dxa"/>
            <w:shd w:val="clear" w:color="auto" w:fill="auto"/>
            <w:tcMar>
              <w:top w:w="100" w:type="dxa"/>
              <w:left w:w="100" w:type="dxa"/>
              <w:bottom w:w="100" w:type="dxa"/>
              <w:right w:w="100" w:type="dxa"/>
            </w:tcMar>
          </w:tcPr>
          <w:p w14:paraId="08AAA48B" w14:textId="77777777" w:rsidR="003526C0"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rPr>
            </w:pPr>
            <w:r w:rsidRPr="00C0352D">
              <w:rPr>
                <w:rFonts w:ascii="Times New Roman" w:eastAsia="Times New Roman" w:hAnsi="Times New Roman" w:cs="Times New Roman"/>
                <w:b/>
                <w:bCs/>
                <w:color w:val="000000"/>
              </w:rPr>
              <w:t xml:space="preserve">Спеціалізація </w:t>
            </w:r>
          </w:p>
          <w:p w14:paraId="157719BA"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rPr>
            </w:pPr>
            <w:r w:rsidRPr="00C0352D">
              <w:rPr>
                <w:rFonts w:ascii="Times New Roman" w:eastAsia="Times New Roman" w:hAnsi="Times New Roman" w:cs="Times New Roman"/>
                <w:b/>
                <w:bCs/>
                <w:color w:val="000000"/>
              </w:rPr>
              <w:t>(за наявності)</w:t>
            </w:r>
          </w:p>
        </w:tc>
      </w:tr>
      <w:tr w:rsidR="003526C0" w:rsidRPr="00C0352D" w14:paraId="4CA9AEA5" w14:textId="77777777" w:rsidTr="00032542">
        <w:trPr>
          <w:trHeight w:val="277"/>
        </w:trPr>
        <w:tc>
          <w:tcPr>
            <w:tcW w:w="1844" w:type="dxa"/>
            <w:vMerge w:val="restart"/>
            <w:shd w:val="clear" w:color="auto" w:fill="auto"/>
            <w:tcMar>
              <w:top w:w="100" w:type="dxa"/>
              <w:left w:w="100" w:type="dxa"/>
              <w:bottom w:w="100" w:type="dxa"/>
              <w:right w:w="100" w:type="dxa"/>
            </w:tcMar>
          </w:tcPr>
          <w:p w14:paraId="6F86EFA8"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Перший</w:t>
            </w:r>
          </w:p>
          <w:p w14:paraId="26A4E962"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(бакалаврський) рівень</w:t>
            </w:r>
          </w:p>
        </w:tc>
        <w:tc>
          <w:tcPr>
            <w:tcW w:w="1276" w:type="dxa"/>
            <w:shd w:val="clear" w:color="auto" w:fill="auto"/>
            <w:tcMar>
              <w:top w:w="100" w:type="dxa"/>
              <w:left w:w="100" w:type="dxa"/>
              <w:bottom w:w="100" w:type="dxa"/>
              <w:right w:w="100" w:type="dxa"/>
            </w:tcMar>
          </w:tcPr>
          <w:p w14:paraId="1F9A1711"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А</w:t>
            </w:r>
          </w:p>
        </w:tc>
        <w:tc>
          <w:tcPr>
            <w:tcW w:w="4819" w:type="dxa"/>
            <w:shd w:val="clear" w:color="auto" w:fill="auto"/>
            <w:tcMar>
              <w:top w:w="100" w:type="dxa"/>
              <w:left w:w="100" w:type="dxa"/>
              <w:bottom w:w="100" w:type="dxa"/>
              <w:right w:w="100" w:type="dxa"/>
            </w:tcMar>
          </w:tcPr>
          <w:p w14:paraId="75739F12"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 xml:space="preserve">Освіта </w:t>
            </w:r>
          </w:p>
        </w:tc>
        <w:tc>
          <w:tcPr>
            <w:tcW w:w="1701" w:type="dxa"/>
            <w:shd w:val="clear" w:color="auto" w:fill="auto"/>
            <w:tcMar>
              <w:top w:w="100" w:type="dxa"/>
              <w:left w:w="100" w:type="dxa"/>
              <w:bottom w:w="100" w:type="dxa"/>
              <w:right w:w="100" w:type="dxa"/>
            </w:tcMar>
          </w:tcPr>
          <w:p w14:paraId="6FAA62B5"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А4</w:t>
            </w:r>
          </w:p>
        </w:tc>
        <w:tc>
          <w:tcPr>
            <w:tcW w:w="2977" w:type="dxa"/>
            <w:shd w:val="clear" w:color="auto" w:fill="auto"/>
            <w:tcMar>
              <w:top w:w="100" w:type="dxa"/>
              <w:left w:w="100" w:type="dxa"/>
              <w:bottom w:w="100" w:type="dxa"/>
              <w:right w:w="100" w:type="dxa"/>
            </w:tcMar>
          </w:tcPr>
          <w:p w14:paraId="7699AC9E"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Середня освіта (за предметними спеціальностями)</w:t>
            </w:r>
          </w:p>
        </w:tc>
        <w:tc>
          <w:tcPr>
            <w:tcW w:w="2260" w:type="dxa"/>
            <w:shd w:val="clear" w:color="auto" w:fill="auto"/>
            <w:tcMar>
              <w:top w:w="100" w:type="dxa"/>
              <w:left w:w="100" w:type="dxa"/>
              <w:bottom w:w="100" w:type="dxa"/>
              <w:right w:w="100" w:type="dxa"/>
            </w:tcMar>
          </w:tcPr>
          <w:p w14:paraId="008014C6"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А4.07 Середня освіта (Географія)</w:t>
            </w:r>
          </w:p>
        </w:tc>
      </w:tr>
      <w:tr w:rsidR="003526C0" w:rsidRPr="00C0352D" w14:paraId="1994FC17" w14:textId="77777777" w:rsidTr="00032542">
        <w:trPr>
          <w:trHeight w:val="260"/>
        </w:trPr>
        <w:tc>
          <w:tcPr>
            <w:tcW w:w="1844" w:type="dxa"/>
            <w:vMerge/>
            <w:shd w:val="clear" w:color="auto" w:fill="auto"/>
            <w:tcMar>
              <w:top w:w="100" w:type="dxa"/>
              <w:left w:w="100" w:type="dxa"/>
              <w:bottom w:w="100" w:type="dxa"/>
              <w:right w:w="100" w:type="dxa"/>
            </w:tcMar>
          </w:tcPr>
          <w:p w14:paraId="249DCB0F"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shd w:val="clear" w:color="auto" w:fill="auto"/>
            <w:tcMar>
              <w:top w:w="100" w:type="dxa"/>
              <w:left w:w="100" w:type="dxa"/>
              <w:bottom w:w="100" w:type="dxa"/>
              <w:right w:w="100" w:type="dxa"/>
            </w:tcMar>
          </w:tcPr>
          <w:p w14:paraId="5483B898"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w:t>
            </w:r>
          </w:p>
        </w:tc>
        <w:tc>
          <w:tcPr>
            <w:tcW w:w="4819" w:type="dxa"/>
            <w:shd w:val="clear" w:color="auto" w:fill="auto"/>
            <w:tcMar>
              <w:top w:w="100" w:type="dxa"/>
              <w:left w:w="100" w:type="dxa"/>
              <w:bottom w:w="100" w:type="dxa"/>
              <w:right w:w="100" w:type="dxa"/>
            </w:tcMar>
          </w:tcPr>
          <w:p w14:paraId="5C4D7742"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Соціальні науки, журналістика інформація та міжнародні відносини</w:t>
            </w:r>
          </w:p>
        </w:tc>
        <w:tc>
          <w:tcPr>
            <w:tcW w:w="1701" w:type="dxa"/>
            <w:shd w:val="clear" w:color="auto" w:fill="auto"/>
            <w:tcMar>
              <w:top w:w="100" w:type="dxa"/>
              <w:left w:w="100" w:type="dxa"/>
              <w:bottom w:w="100" w:type="dxa"/>
              <w:right w:w="100" w:type="dxa"/>
            </w:tcMar>
          </w:tcPr>
          <w:p w14:paraId="22E5093A"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С6</w:t>
            </w:r>
          </w:p>
        </w:tc>
        <w:tc>
          <w:tcPr>
            <w:tcW w:w="2977" w:type="dxa"/>
            <w:shd w:val="clear" w:color="auto" w:fill="auto"/>
            <w:tcMar>
              <w:top w:w="100" w:type="dxa"/>
              <w:left w:w="100" w:type="dxa"/>
              <w:bottom w:w="100" w:type="dxa"/>
              <w:right w:w="100" w:type="dxa"/>
            </w:tcMar>
          </w:tcPr>
          <w:p w14:paraId="479FBF46"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Географія та регіональні студії</w:t>
            </w:r>
          </w:p>
        </w:tc>
        <w:tc>
          <w:tcPr>
            <w:tcW w:w="2260" w:type="dxa"/>
            <w:shd w:val="clear" w:color="auto" w:fill="auto"/>
            <w:tcMar>
              <w:top w:w="100" w:type="dxa"/>
              <w:left w:w="100" w:type="dxa"/>
              <w:bottom w:w="100" w:type="dxa"/>
              <w:right w:w="100" w:type="dxa"/>
            </w:tcMar>
          </w:tcPr>
          <w:p w14:paraId="5679CC07"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3526C0" w:rsidRPr="00C0352D" w14:paraId="30C69FA6" w14:textId="77777777" w:rsidTr="00032542">
        <w:trPr>
          <w:trHeight w:val="389"/>
        </w:trPr>
        <w:tc>
          <w:tcPr>
            <w:tcW w:w="1844" w:type="dxa"/>
            <w:vMerge/>
            <w:shd w:val="clear" w:color="auto" w:fill="auto"/>
            <w:tcMar>
              <w:top w:w="100" w:type="dxa"/>
              <w:left w:w="100" w:type="dxa"/>
              <w:bottom w:w="100" w:type="dxa"/>
              <w:right w:w="100" w:type="dxa"/>
            </w:tcMar>
          </w:tcPr>
          <w:p w14:paraId="0397C624"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shd w:val="clear" w:color="auto" w:fill="auto"/>
            <w:tcMar>
              <w:top w:w="100" w:type="dxa"/>
              <w:left w:w="100" w:type="dxa"/>
              <w:bottom w:w="100" w:type="dxa"/>
              <w:right w:w="100" w:type="dxa"/>
            </w:tcMar>
          </w:tcPr>
          <w:p w14:paraId="70990700"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Е</w:t>
            </w:r>
          </w:p>
        </w:tc>
        <w:tc>
          <w:tcPr>
            <w:tcW w:w="4819" w:type="dxa"/>
            <w:shd w:val="clear" w:color="auto" w:fill="auto"/>
            <w:tcMar>
              <w:top w:w="100" w:type="dxa"/>
              <w:left w:w="100" w:type="dxa"/>
              <w:bottom w:w="100" w:type="dxa"/>
              <w:right w:w="100" w:type="dxa"/>
            </w:tcMar>
          </w:tcPr>
          <w:p w14:paraId="39AE867C"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Природничі науки, математика та статистика</w:t>
            </w:r>
          </w:p>
        </w:tc>
        <w:tc>
          <w:tcPr>
            <w:tcW w:w="1701" w:type="dxa"/>
            <w:shd w:val="clear" w:color="auto" w:fill="auto"/>
            <w:tcMar>
              <w:top w:w="100" w:type="dxa"/>
              <w:left w:w="100" w:type="dxa"/>
              <w:bottom w:w="100" w:type="dxa"/>
              <w:right w:w="100" w:type="dxa"/>
            </w:tcMar>
          </w:tcPr>
          <w:p w14:paraId="776A03B5"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Е4</w:t>
            </w:r>
          </w:p>
        </w:tc>
        <w:tc>
          <w:tcPr>
            <w:tcW w:w="2977" w:type="dxa"/>
            <w:shd w:val="clear" w:color="auto" w:fill="auto"/>
            <w:tcMar>
              <w:top w:w="100" w:type="dxa"/>
              <w:left w:w="100" w:type="dxa"/>
              <w:bottom w:w="100" w:type="dxa"/>
              <w:right w:w="100" w:type="dxa"/>
            </w:tcMar>
          </w:tcPr>
          <w:p w14:paraId="391D2D97"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Науки про Землю</w:t>
            </w:r>
          </w:p>
        </w:tc>
        <w:tc>
          <w:tcPr>
            <w:tcW w:w="2260" w:type="dxa"/>
            <w:shd w:val="clear" w:color="auto" w:fill="auto"/>
            <w:tcMar>
              <w:top w:w="100" w:type="dxa"/>
              <w:left w:w="100" w:type="dxa"/>
              <w:bottom w:w="100" w:type="dxa"/>
              <w:right w:w="100" w:type="dxa"/>
            </w:tcMar>
          </w:tcPr>
          <w:p w14:paraId="2F6AD6FE"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3526C0" w:rsidRPr="00C0352D" w14:paraId="702DEFB8" w14:textId="77777777" w:rsidTr="00032542">
        <w:trPr>
          <w:trHeight w:val="382"/>
        </w:trPr>
        <w:tc>
          <w:tcPr>
            <w:tcW w:w="1844" w:type="dxa"/>
            <w:vMerge w:val="restart"/>
            <w:shd w:val="clear" w:color="auto" w:fill="auto"/>
            <w:tcMar>
              <w:top w:w="100" w:type="dxa"/>
              <w:left w:w="100" w:type="dxa"/>
              <w:bottom w:w="100" w:type="dxa"/>
              <w:right w:w="100" w:type="dxa"/>
            </w:tcMar>
          </w:tcPr>
          <w:p w14:paraId="4EE760D2"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Другий</w:t>
            </w:r>
          </w:p>
          <w:p w14:paraId="1D7A3700"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(магістерський) рівень</w:t>
            </w:r>
          </w:p>
        </w:tc>
        <w:tc>
          <w:tcPr>
            <w:tcW w:w="1276" w:type="dxa"/>
            <w:shd w:val="clear" w:color="auto" w:fill="auto"/>
            <w:tcMar>
              <w:top w:w="100" w:type="dxa"/>
              <w:left w:w="100" w:type="dxa"/>
              <w:bottom w:w="100" w:type="dxa"/>
              <w:right w:w="100" w:type="dxa"/>
            </w:tcMar>
          </w:tcPr>
          <w:p w14:paraId="749CC540"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А</w:t>
            </w:r>
          </w:p>
        </w:tc>
        <w:tc>
          <w:tcPr>
            <w:tcW w:w="4819" w:type="dxa"/>
            <w:shd w:val="clear" w:color="auto" w:fill="auto"/>
            <w:tcMar>
              <w:top w:w="100" w:type="dxa"/>
              <w:left w:w="100" w:type="dxa"/>
              <w:bottom w:w="100" w:type="dxa"/>
              <w:right w:w="100" w:type="dxa"/>
            </w:tcMar>
          </w:tcPr>
          <w:p w14:paraId="3D4828AD"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 xml:space="preserve">Освіта </w:t>
            </w:r>
          </w:p>
        </w:tc>
        <w:tc>
          <w:tcPr>
            <w:tcW w:w="1701" w:type="dxa"/>
            <w:shd w:val="clear" w:color="auto" w:fill="auto"/>
            <w:tcMar>
              <w:top w:w="100" w:type="dxa"/>
              <w:left w:w="100" w:type="dxa"/>
              <w:bottom w:w="100" w:type="dxa"/>
              <w:right w:w="100" w:type="dxa"/>
            </w:tcMar>
          </w:tcPr>
          <w:p w14:paraId="144D5B94"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А4</w:t>
            </w:r>
          </w:p>
        </w:tc>
        <w:tc>
          <w:tcPr>
            <w:tcW w:w="2977" w:type="dxa"/>
            <w:shd w:val="clear" w:color="auto" w:fill="auto"/>
            <w:tcMar>
              <w:top w:w="100" w:type="dxa"/>
              <w:left w:w="100" w:type="dxa"/>
              <w:bottom w:w="100" w:type="dxa"/>
              <w:right w:w="100" w:type="dxa"/>
            </w:tcMar>
          </w:tcPr>
          <w:p w14:paraId="76BEF15D"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 xml:space="preserve">Середня освіта </w:t>
            </w:r>
          </w:p>
          <w:p w14:paraId="163E6A42"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(за предметними спеціальностями)</w:t>
            </w:r>
          </w:p>
        </w:tc>
        <w:tc>
          <w:tcPr>
            <w:tcW w:w="2260" w:type="dxa"/>
            <w:shd w:val="clear" w:color="auto" w:fill="auto"/>
            <w:tcMar>
              <w:top w:w="100" w:type="dxa"/>
              <w:left w:w="100" w:type="dxa"/>
              <w:bottom w:w="100" w:type="dxa"/>
              <w:right w:w="100" w:type="dxa"/>
            </w:tcMar>
          </w:tcPr>
          <w:p w14:paraId="737F27FC"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А4.07 Середня освіта (Географія)</w:t>
            </w:r>
          </w:p>
        </w:tc>
      </w:tr>
      <w:tr w:rsidR="003526C0" w:rsidRPr="00C0352D" w14:paraId="72940E0F" w14:textId="77777777" w:rsidTr="00032542">
        <w:trPr>
          <w:trHeight w:val="260"/>
        </w:trPr>
        <w:tc>
          <w:tcPr>
            <w:tcW w:w="1844" w:type="dxa"/>
            <w:vMerge/>
            <w:shd w:val="clear" w:color="auto" w:fill="auto"/>
            <w:tcMar>
              <w:top w:w="100" w:type="dxa"/>
              <w:left w:w="100" w:type="dxa"/>
              <w:bottom w:w="100" w:type="dxa"/>
              <w:right w:w="100" w:type="dxa"/>
            </w:tcMar>
          </w:tcPr>
          <w:p w14:paraId="2D526BBE"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shd w:val="clear" w:color="auto" w:fill="auto"/>
            <w:tcMar>
              <w:top w:w="100" w:type="dxa"/>
              <w:left w:w="100" w:type="dxa"/>
              <w:bottom w:w="100" w:type="dxa"/>
              <w:right w:w="100" w:type="dxa"/>
            </w:tcMar>
          </w:tcPr>
          <w:p w14:paraId="4DFC2247"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w:t>
            </w:r>
          </w:p>
        </w:tc>
        <w:tc>
          <w:tcPr>
            <w:tcW w:w="4819" w:type="dxa"/>
            <w:shd w:val="clear" w:color="auto" w:fill="auto"/>
            <w:tcMar>
              <w:top w:w="100" w:type="dxa"/>
              <w:left w:w="100" w:type="dxa"/>
              <w:bottom w:w="100" w:type="dxa"/>
              <w:right w:w="100" w:type="dxa"/>
            </w:tcMar>
          </w:tcPr>
          <w:p w14:paraId="5CBBD7DB"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Соціальні науки, журналістика інформація та міжнародні відносини</w:t>
            </w:r>
          </w:p>
        </w:tc>
        <w:tc>
          <w:tcPr>
            <w:tcW w:w="1701" w:type="dxa"/>
            <w:shd w:val="clear" w:color="auto" w:fill="auto"/>
            <w:tcMar>
              <w:top w:w="100" w:type="dxa"/>
              <w:left w:w="100" w:type="dxa"/>
              <w:bottom w:w="100" w:type="dxa"/>
              <w:right w:w="100" w:type="dxa"/>
            </w:tcMar>
          </w:tcPr>
          <w:p w14:paraId="2D54D323"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С6</w:t>
            </w:r>
          </w:p>
        </w:tc>
        <w:tc>
          <w:tcPr>
            <w:tcW w:w="2977" w:type="dxa"/>
            <w:shd w:val="clear" w:color="auto" w:fill="auto"/>
            <w:tcMar>
              <w:top w:w="100" w:type="dxa"/>
              <w:left w:w="100" w:type="dxa"/>
              <w:bottom w:w="100" w:type="dxa"/>
              <w:right w:w="100" w:type="dxa"/>
            </w:tcMar>
          </w:tcPr>
          <w:p w14:paraId="2A34B2BE"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Географія та регіональні студії</w:t>
            </w:r>
          </w:p>
        </w:tc>
        <w:tc>
          <w:tcPr>
            <w:tcW w:w="2260" w:type="dxa"/>
            <w:shd w:val="clear" w:color="auto" w:fill="auto"/>
            <w:tcMar>
              <w:top w:w="100" w:type="dxa"/>
              <w:left w:w="100" w:type="dxa"/>
              <w:bottom w:w="100" w:type="dxa"/>
              <w:right w:w="100" w:type="dxa"/>
            </w:tcMar>
          </w:tcPr>
          <w:p w14:paraId="42B9F25F"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3526C0" w:rsidRPr="00C0352D" w14:paraId="73CADAB2" w14:textId="77777777" w:rsidTr="00032542">
        <w:trPr>
          <w:trHeight w:val="260"/>
        </w:trPr>
        <w:tc>
          <w:tcPr>
            <w:tcW w:w="1844" w:type="dxa"/>
            <w:vMerge/>
            <w:shd w:val="clear" w:color="auto" w:fill="auto"/>
            <w:tcMar>
              <w:top w:w="100" w:type="dxa"/>
              <w:left w:w="100" w:type="dxa"/>
              <w:bottom w:w="100" w:type="dxa"/>
              <w:right w:w="100" w:type="dxa"/>
            </w:tcMar>
          </w:tcPr>
          <w:p w14:paraId="34EC56B4"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shd w:val="clear" w:color="auto" w:fill="auto"/>
            <w:tcMar>
              <w:top w:w="100" w:type="dxa"/>
              <w:left w:w="100" w:type="dxa"/>
              <w:bottom w:w="100" w:type="dxa"/>
              <w:right w:w="100" w:type="dxa"/>
            </w:tcMar>
          </w:tcPr>
          <w:p w14:paraId="69C6F79A"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Е</w:t>
            </w:r>
          </w:p>
        </w:tc>
        <w:tc>
          <w:tcPr>
            <w:tcW w:w="4819" w:type="dxa"/>
            <w:shd w:val="clear" w:color="auto" w:fill="auto"/>
            <w:tcMar>
              <w:top w:w="100" w:type="dxa"/>
              <w:left w:w="100" w:type="dxa"/>
              <w:bottom w:w="100" w:type="dxa"/>
              <w:right w:w="100" w:type="dxa"/>
            </w:tcMar>
          </w:tcPr>
          <w:p w14:paraId="1115C257"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Природничі науки, математика та статистика</w:t>
            </w:r>
          </w:p>
        </w:tc>
        <w:tc>
          <w:tcPr>
            <w:tcW w:w="1701" w:type="dxa"/>
            <w:shd w:val="clear" w:color="auto" w:fill="auto"/>
            <w:tcMar>
              <w:top w:w="100" w:type="dxa"/>
              <w:left w:w="100" w:type="dxa"/>
              <w:bottom w:w="100" w:type="dxa"/>
              <w:right w:w="100" w:type="dxa"/>
            </w:tcMar>
          </w:tcPr>
          <w:p w14:paraId="0ACD2C98"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Е4</w:t>
            </w:r>
          </w:p>
        </w:tc>
        <w:tc>
          <w:tcPr>
            <w:tcW w:w="2977" w:type="dxa"/>
            <w:shd w:val="clear" w:color="auto" w:fill="auto"/>
            <w:tcMar>
              <w:top w:w="100" w:type="dxa"/>
              <w:left w:w="100" w:type="dxa"/>
              <w:bottom w:w="100" w:type="dxa"/>
              <w:right w:w="100" w:type="dxa"/>
            </w:tcMar>
          </w:tcPr>
          <w:p w14:paraId="7C348467"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Науки про Землю</w:t>
            </w:r>
          </w:p>
        </w:tc>
        <w:tc>
          <w:tcPr>
            <w:tcW w:w="2260" w:type="dxa"/>
            <w:shd w:val="clear" w:color="auto" w:fill="auto"/>
            <w:tcMar>
              <w:top w:w="100" w:type="dxa"/>
              <w:left w:w="100" w:type="dxa"/>
              <w:bottom w:w="100" w:type="dxa"/>
              <w:right w:w="100" w:type="dxa"/>
            </w:tcMar>
          </w:tcPr>
          <w:p w14:paraId="05C864AC"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3526C0" w:rsidRPr="00C0352D" w14:paraId="709475C3" w14:textId="77777777" w:rsidTr="00032542">
        <w:trPr>
          <w:trHeight w:val="512"/>
        </w:trPr>
        <w:tc>
          <w:tcPr>
            <w:tcW w:w="1844" w:type="dxa"/>
            <w:vMerge w:val="restart"/>
            <w:shd w:val="clear" w:color="auto" w:fill="auto"/>
            <w:tcMar>
              <w:top w:w="100" w:type="dxa"/>
              <w:left w:w="100" w:type="dxa"/>
              <w:bottom w:w="100" w:type="dxa"/>
              <w:right w:w="100" w:type="dxa"/>
            </w:tcMar>
          </w:tcPr>
          <w:p w14:paraId="4834D20E" w14:textId="77777777" w:rsidR="003526C0"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 xml:space="preserve">Третій </w:t>
            </w:r>
          </w:p>
          <w:p w14:paraId="2D6B3270"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w:t>
            </w:r>
            <w:proofErr w:type="spellStart"/>
            <w:r w:rsidRPr="00C0352D">
              <w:rPr>
                <w:rFonts w:ascii="Times New Roman" w:eastAsia="Times New Roman" w:hAnsi="Times New Roman" w:cs="Times New Roman"/>
                <w:color w:val="000000"/>
              </w:rPr>
              <w:t>освітньо</w:t>
            </w:r>
            <w:proofErr w:type="spellEnd"/>
            <w:r w:rsidRPr="00C0352D">
              <w:rPr>
                <w:rFonts w:ascii="Times New Roman" w:eastAsia="Times New Roman" w:hAnsi="Times New Roman" w:cs="Times New Roman"/>
                <w:color w:val="000000"/>
              </w:rPr>
              <w:t xml:space="preserve"> науковий) рівень</w:t>
            </w:r>
          </w:p>
        </w:tc>
        <w:tc>
          <w:tcPr>
            <w:tcW w:w="1276" w:type="dxa"/>
            <w:shd w:val="clear" w:color="auto" w:fill="auto"/>
            <w:tcMar>
              <w:top w:w="100" w:type="dxa"/>
              <w:left w:w="100" w:type="dxa"/>
              <w:bottom w:w="100" w:type="dxa"/>
              <w:right w:w="100" w:type="dxa"/>
            </w:tcMar>
          </w:tcPr>
          <w:p w14:paraId="047AB3E1"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w:t>
            </w:r>
          </w:p>
        </w:tc>
        <w:tc>
          <w:tcPr>
            <w:tcW w:w="4819" w:type="dxa"/>
            <w:shd w:val="clear" w:color="auto" w:fill="auto"/>
            <w:tcMar>
              <w:top w:w="100" w:type="dxa"/>
              <w:left w:w="100" w:type="dxa"/>
              <w:bottom w:w="100" w:type="dxa"/>
              <w:right w:w="100" w:type="dxa"/>
            </w:tcMar>
          </w:tcPr>
          <w:p w14:paraId="72537343"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Соціальні науки, журналістика інформація та міжнародні відносини</w:t>
            </w:r>
          </w:p>
        </w:tc>
        <w:tc>
          <w:tcPr>
            <w:tcW w:w="1701" w:type="dxa"/>
            <w:shd w:val="clear" w:color="auto" w:fill="auto"/>
            <w:tcMar>
              <w:top w:w="100" w:type="dxa"/>
              <w:left w:w="100" w:type="dxa"/>
              <w:bottom w:w="100" w:type="dxa"/>
              <w:right w:w="100" w:type="dxa"/>
            </w:tcMar>
          </w:tcPr>
          <w:p w14:paraId="0679B7D8"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С6</w:t>
            </w:r>
          </w:p>
        </w:tc>
        <w:tc>
          <w:tcPr>
            <w:tcW w:w="2977" w:type="dxa"/>
            <w:shd w:val="clear" w:color="auto" w:fill="auto"/>
            <w:tcMar>
              <w:top w:w="100" w:type="dxa"/>
              <w:left w:w="100" w:type="dxa"/>
              <w:bottom w:w="100" w:type="dxa"/>
              <w:right w:w="100" w:type="dxa"/>
            </w:tcMar>
          </w:tcPr>
          <w:p w14:paraId="068E9F88"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Географія та регіональні студії</w:t>
            </w:r>
          </w:p>
        </w:tc>
        <w:tc>
          <w:tcPr>
            <w:tcW w:w="2260" w:type="dxa"/>
            <w:shd w:val="clear" w:color="auto" w:fill="auto"/>
            <w:tcMar>
              <w:top w:w="100" w:type="dxa"/>
              <w:left w:w="100" w:type="dxa"/>
              <w:bottom w:w="100" w:type="dxa"/>
              <w:right w:w="100" w:type="dxa"/>
            </w:tcMar>
          </w:tcPr>
          <w:p w14:paraId="288AD184"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3526C0" w:rsidRPr="00C0352D" w14:paraId="6A64D3E9" w14:textId="77777777" w:rsidTr="00032542">
        <w:trPr>
          <w:trHeight w:val="260"/>
        </w:trPr>
        <w:tc>
          <w:tcPr>
            <w:tcW w:w="1844" w:type="dxa"/>
            <w:vMerge/>
            <w:shd w:val="clear" w:color="auto" w:fill="auto"/>
            <w:tcMar>
              <w:top w:w="100" w:type="dxa"/>
              <w:left w:w="100" w:type="dxa"/>
              <w:bottom w:w="100" w:type="dxa"/>
              <w:right w:w="100" w:type="dxa"/>
            </w:tcMar>
          </w:tcPr>
          <w:p w14:paraId="0A76BE9E"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shd w:val="clear" w:color="auto" w:fill="auto"/>
            <w:tcMar>
              <w:top w:w="100" w:type="dxa"/>
              <w:left w:w="100" w:type="dxa"/>
              <w:bottom w:w="100" w:type="dxa"/>
              <w:right w:w="100" w:type="dxa"/>
            </w:tcMar>
          </w:tcPr>
          <w:p w14:paraId="087B61C8"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Е</w:t>
            </w:r>
          </w:p>
        </w:tc>
        <w:tc>
          <w:tcPr>
            <w:tcW w:w="4819" w:type="dxa"/>
            <w:shd w:val="clear" w:color="auto" w:fill="auto"/>
            <w:tcMar>
              <w:top w:w="100" w:type="dxa"/>
              <w:left w:w="100" w:type="dxa"/>
              <w:bottom w:w="100" w:type="dxa"/>
              <w:right w:w="100" w:type="dxa"/>
            </w:tcMar>
          </w:tcPr>
          <w:p w14:paraId="0062F9D8"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Природничі науки, математика та статистика</w:t>
            </w:r>
          </w:p>
        </w:tc>
        <w:tc>
          <w:tcPr>
            <w:tcW w:w="1701" w:type="dxa"/>
            <w:shd w:val="clear" w:color="auto" w:fill="auto"/>
            <w:tcMar>
              <w:top w:w="100" w:type="dxa"/>
              <w:left w:w="100" w:type="dxa"/>
              <w:bottom w:w="100" w:type="dxa"/>
              <w:right w:w="100" w:type="dxa"/>
            </w:tcMar>
          </w:tcPr>
          <w:p w14:paraId="7017922E"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Е4</w:t>
            </w:r>
          </w:p>
        </w:tc>
        <w:tc>
          <w:tcPr>
            <w:tcW w:w="2977" w:type="dxa"/>
            <w:shd w:val="clear" w:color="auto" w:fill="auto"/>
            <w:tcMar>
              <w:top w:w="100" w:type="dxa"/>
              <w:left w:w="100" w:type="dxa"/>
              <w:bottom w:w="100" w:type="dxa"/>
              <w:right w:w="100" w:type="dxa"/>
            </w:tcMar>
          </w:tcPr>
          <w:p w14:paraId="534FF030"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C0352D">
              <w:rPr>
                <w:rFonts w:ascii="Times New Roman" w:eastAsia="Times New Roman" w:hAnsi="Times New Roman" w:cs="Times New Roman"/>
                <w:color w:val="000000"/>
              </w:rPr>
              <w:t>Науки про Землю</w:t>
            </w:r>
          </w:p>
        </w:tc>
        <w:tc>
          <w:tcPr>
            <w:tcW w:w="2260" w:type="dxa"/>
            <w:shd w:val="clear" w:color="auto" w:fill="auto"/>
            <w:tcMar>
              <w:top w:w="100" w:type="dxa"/>
              <w:left w:w="100" w:type="dxa"/>
              <w:bottom w:w="100" w:type="dxa"/>
              <w:right w:w="100" w:type="dxa"/>
            </w:tcMar>
          </w:tcPr>
          <w:p w14:paraId="3CBE44DE" w14:textId="77777777" w:rsidR="003526C0" w:rsidRPr="00C0352D"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
        </w:tc>
      </w:tr>
    </w:tbl>
    <w:p w14:paraId="392274A0" w14:textId="77777777" w:rsidR="003526C0" w:rsidRDefault="003526C0" w:rsidP="006C52F1">
      <w:pPr>
        <w:rPr>
          <w:rFonts w:ascii="Times New Roman" w:hAnsi="Times New Roman" w:cs="Times New Roman"/>
        </w:rPr>
      </w:pPr>
    </w:p>
    <w:p w14:paraId="79E0F5F0" w14:textId="77777777" w:rsidR="003526C0" w:rsidRPr="0014355D" w:rsidRDefault="003526C0" w:rsidP="006C52F1">
      <w:pPr>
        <w:ind w:left="720" w:firstLine="720"/>
        <w:rPr>
          <w:rFonts w:ascii="Times New Roman" w:hAnsi="Times New Roman" w:cs="Times New Roman"/>
        </w:rPr>
      </w:pPr>
      <w:r w:rsidRPr="0014355D">
        <w:rPr>
          <w:rFonts w:ascii="Times New Roman" w:hAnsi="Times New Roman" w:cs="Times New Roman"/>
        </w:rPr>
        <w:t xml:space="preserve">Декан факультету геології, </w:t>
      </w:r>
    </w:p>
    <w:p w14:paraId="4647F3E5" w14:textId="77777777" w:rsidR="003526C0" w:rsidRDefault="003526C0" w:rsidP="006C52F1">
      <w:pPr>
        <w:ind w:left="720" w:firstLine="720"/>
        <w:rPr>
          <w:rFonts w:ascii="Times New Roman" w:hAnsi="Times New Roman" w:cs="Times New Roman"/>
        </w:rPr>
      </w:pPr>
      <w:r w:rsidRPr="0014355D">
        <w:rPr>
          <w:rFonts w:ascii="Times New Roman" w:hAnsi="Times New Roman" w:cs="Times New Roman"/>
        </w:rPr>
        <w:t xml:space="preserve">географії, рекреації і туризму </w:t>
      </w:r>
      <w:r w:rsidRPr="0014355D">
        <w:rPr>
          <w:rFonts w:ascii="Times New Roman" w:hAnsi="Times New Roman" w:cs="Times New Roman"/>
        </w:rPr>
        <w:tab/>
      </w:r>
      <w:r w:rsidRPr="0014355D">
        <w:rPr>
          <w:rFonts w:ascii="Times New Roman" w:hAnsi="Times New Roman" w:cs="Times New Roman"/>
        </w:rPr>
        <w:tab/>
      </w:r>
      <w:r w:rsidRPr="0014355D">
        <w:rPr>
          <w:rFonts w:ascii="Times New Roman" w:hAnsi="Times New Roman" w:cs="Times New Roman"/>
        </w:rPr>
        <w:tab/>
      </w:r>
      <w:r w:rsidRPr="0014355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4355D">
        <w:rPr>
          <w:rFonts w:ascii="Times New Roman" w:hAnsi="Times New Roman" w:cs="Times New Roman"/>
        </w:rPr>
        <w:tab/>
      </w:r>
      <w:r>
        <w:rPr>
          <w:rFonts w:ascii="Times New Roman" w:hAnsi="Times New Roman" w:cs="Times New Roman"/>
        </w:rPr>
        <w:tab/>
      </w:r>
      <w:r w:rsidRPr="0014355D">
        <w:rPr>
          <w:rFonts w:ascii="Times New Roman" w:hAnsi="Times New Roman" w:cs="Times New Roman"/>
        </w:rPr>
        <w:t>Катерина КРАВЧЕНКО</w:t>
      </w:r>
      <w:r>
        <w:rPr>
          <w:rFonts w:ascii="Times New Roman" w:hAnsi="Times New Roman" w:cs="Times New Roman"/>
        </w:rPr>
        <w:br w:type="page"/>
      </w:r>
    </w:p>
    <w:p w14:paraId="51646DD5" w14:textId="77777777"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b/>
          <w:bCs/>
          <w:color w:val="000000"/>
          <w:sz w:val="24"/>
          <w:szCs w:val="24"/>
        </w:rPr>
      </w:pPr>
      <w:r w:rsidRPr="009B0AE0">
        <w:rPr>
          <w:rFonts w:ascii="Times New Roman" w:eastAsia="Times New Roman" w:hAnsi="Times New Roman" w:cs="Times New Roman"/>
          <w:b/>
          <w:bCs/>
          <w:color w:val="000000"/>
          <w:sz w:val="28"/>
          <w:szCs w:val="28"/>
        </w:rPr>
        <w:lastRenderedPageBreak/>
        <w:t>Д</w:t>
      </w:r>
      <w:r>
        <w:rPr>
          <w:rFonts w:ascii="Times New Roman" w:eastAsia="Times New Roman" w:hAnsi="Times New Roman" w:cs="Times New Roman"/>
          <w:b/>
          <w:bCs/>
          <w:color w:val="000000"/>
          <w:sz w:val="24"/>
          <w:szCs w:val="24"/>
        </w:rPr>
        <w:t>ОДАТОК 3</w:t>
      </w:r>
    </w:p>
    <w:p w14:paraId="14D675D3" w14:textId="77777777"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 Положення про факультет геології, </w:t>
      </w:r>
    </w:p>
    <w:p w14:paraId="0272D348" w14:textId="77777777"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географії, рекреації і туризму</w:t>
      </w:r>
    </w:p>
    <w:p w14:paraId="0A202A68" w14:textId="77777777"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Харківського національного</w:t>
      </w:r>
    </w:p>
    <w:p w14:paraId="0F078292" w14:textId="1F317F84"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університету імені В.</w:t>
      </w:r>
      <w:r w:rsidR="009B0AE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Н.</w:t>
      </w:r>
      <w:r w:rsidR="009B0AE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Каразіна</w:t>
      </w:r>
    </w:p>
    <w:p w14:paraId="2E28DAA5" w14:textId="77777777" w:rsidR="003526C0" w:rsidRDefault="003526C0" w:rsidP="006C52F1">
      <w:pPr>
        <w:widowControl w:val="0"/>
        <w:pBdr>
          <w:top w:val="nil"/>
          <w:left w:val="nil"/>
          <w:bottom w:val="nil"/>
          <w:right w:val="nil"/>
          <w:between w:val="nil"/>
        </w:pBdr>
        <w:spacing w:line="199" w:lineRule="auto"/>
        <w:jc w:val="right"/>
        <w:rPr>
          <w:rFonts w:ascii="Times New Roman" w:eastAsia="Times New Roman" w:hAnsi="Times New Roman" w:cs="Times New Roman"/>
          <w:color w:val="000000"/>
          <w:sz w:val="20"/>
          <w:szCs w:val="20"/>
        </w:rPr>
      </w:pPr>
    </w:p>
    <w:p w14:paraId="7058BEB2" w14:textId="77777777" w:rsidR="003526C0" w:rsidRDefault="003526C0" w:rsidP="006C52F1">
      <w:pPr>
        <w:widowControl w:val="0"/>
        <w:pBdr>
          <w:top w:val="nil"/>
          <w:left w:val="nil"/>
          <w:bottom w:val="nil"/>
          <w:right w:val="nil"/>
          <w:between w:val="nil"/>
        </w:pBdr>
        <w:spacing w:line="199"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Організаційна структура*</w:t>
      </w:r>
    </w:p>
    <w:p w14:paraId="1798B78D" w14:textId="77777777" w:rsidR="003526C0" w:rsidRPr="00BC4C02" w:rsidRDefault="003526C0" w:rsidP="006C52F1">
      <w:pPr>
        <w:widowControl w:val="0"/>
        <w:pBdr>
          <w:top w:val="nil"/>
          <w:left w:val="nil"/>
          <w:bottom w:val="nil"/>
          <w:right w:val="nil"/>
          <w:between w:val="nil"/>
        </w:pBdr>
        <w:spacing w:line="199" w:lineRule="auto"/>
        <w:jc w:val="center"/>
        <w:rPr>
          <w:rFonts w:ascii="Times New Roman" w:eastAsia="Times New Roman" w:hAnsi="Times New Roman" w:cs="Times New Roman"/>
          <w:b/>
          <w:bCs/>
          <w:color w:val="000000"/>
          <w:sz w:val="10"/>
          <w:szCs w:val="28"/>
        </w:rPr>
      </w:pPr>
    </w:p>
    <w:p w14:paraId="58C66846" w14:textId="77777777" w:rsidR="003526C0" w:rsidRPr="00563626" w:rsidRDefault="003526C0" w:rsidP="006C52F1">
      <w:pPr>
        <w:jc w:val="center"/>
      </w:pPr>
      <w:r>
        <w:rPr>
          <w:noProof/>
        </w:rPr>
        <w:drawing>
          <wp:inline distT="0" distB="0" distL="0" distR="0" wp14:anchorId="2D3DD446" wp14:editId="38054218">
            <wp:extent cx="8496826" cy="4397829"/>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4786" b="3325"/>
                    <a:stretch/>
                  </pic:blipFill>
                  <pic:spPr bwMode="auto">
                    <a:xfrm>
                      <a:off x="0" y="0"/>
                      <a:ext cx="8519630" cy="4409632"/>
                    </a:xfrm>
                    <a:prstGeom prst="rect">
                      <a:avLst/>
                    </a:prstGeom>
                    <a:noFill/>
                    <a:ln>
                      <a:noFill/>
                    </a:ln>
                    <a:extLst>
                      <a:ext uri="{53640926-AAD7-44D8-BBD7-CCE9431645EC}">
                        <a14:shadowObscured xmlns:a14="http://schemas.microsoft.com/office/drawing/2010/main"/>
                      </a:ext>
                    </a:extLst>
                  </pic:spPr>
                </pic:pic>
              </a:graphicData>
            </a:graphic>
          </wp:inline>
        </w:drawing>
      </w:r>
    </w:p>
    <w:p w14:paraId="4E9B2D48" w14:textId="77777777" w:rsidR="003526C0" w:rsidRDefault="003526C0" w:rsidP="006C52F1"/>
    <w:p w14:paraId="4EA0649A" w14:textId="2FB81B60" w:rsidR="003526C0" w:rsidRPr="00032542" w:rsidRDefault="003526C0" w:rsidP="006C52F1">
      <w:pPr>
        <w:rPr>
          <w:rFonts w:ascii="Times New Roman" w:hAnsi="Times New Roman" w:cs="Times New Roman"/>
          <w:i/>
        </w:rPr>
      </w:pPr>
      <w:r w:rsidRPr="006C051D">
        <w:rPr>
          <w:rFonts w:ascii="Times New Roman" w:hAnsi="Times New Roman" w:cs="Times New Roman"/>
          <w:i/>
        </w:rPr>
        <w:t>* Примітка: структура формується кожним факультетом відповідно до рішень Вченої ради про створення підрозділів, положень про дорадчі та консультативні органи тощо, органів самоврядування.</w:t>
      </w:r>
      <w:r>
        <w:rPr>
          <w:i/>
        </w:rPr>
        <w:br w:type="page"/>
      </w:r>
    </w:p>
    <w:p w14:paraId="7A4055DD" w14:textId="77777777"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ДОДАТОК 4</w:t>
      </w:r>
    </w:p>
    <w:p w14:paraId="112AEB09" w14:textId="77777777"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 Положення про факультет геології, </w:t>
      </w:r>
    </w:p>
    <w:p w14:paraId="3687738A" w14:textId="77777777"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географії, рекреації і туризму</w:t>
      </w:r>
    </w:p>
    <w:p w14:paraId="0568429D" w14:textId="77777777"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Харківського національного</w:t>
      </w:r>
    </w:p>
    <w:p w14:paraId="0BD02D79" w14:textId="20C75580" w:rsidR="003526C0" w:rsidRDefault="003526C0" w:rsidP="006C52F1">
      <w:pPr>
        <w:widowControl w:val="0"/>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університету імені В.</w:t>
      </w:r>
      <w:r w:rsidR="008E02C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Н.</w:t>
      </w:r>
      <w:r w:rsidR="008E02C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Каразіна</w:t>
      </w:r>
    </w:p>
    <w:p w14:paraId="11F49D03" w14:textId="77777777" w:rsidR="003526C0"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8"/>
          <w:szCs w:val="28"/>
        </w:rPr>
      </w:pPr>
      <w:r>
        <w:tab/>
      </w:r>
      <w:r>
        <w:rPr>
          <w:rFonts w:ascii="Times New Roman" w:eastAsia="Times New Roman" w:hAnsi="Times New Roman" w:cs="Times New Roman"/>
          <w:b/>
          <w:bCs/>
          <w:color w:val="000000"/>
          <w:sz w:val="28"/>
          <w:szCs w:val="28"/>
        </w:rPr>
        <w:t>Структура управління*</w:t>
      </w:r>
    </w:p>
    <w:p w14:paraId="70382719" w14:textId="77777777" w:rsidR="003526C0" w:rsidRDefault="003526C0" w:rsidP="006C52F1">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8"/>
          <w:szCs w:val="28"/>
        </w:rPr>
      </w:pPr>
      <w:r w:rsidRPr="00AB1176">
        <w:rPr>
          <w:rFonts w:ascii="Times New Roman" w:eastAsia="Times New Roman" w:hAnsi="Times New Roman" w:cs="Times New Roman"/>
          <w:b/>
          <w:bCs/>
          <w:color w:val="000000"/>
          <w:sz w:val="28"/>
          <w:szCs w:val="28"/>
        </w:rPr>
        <w:t>Факультету геології, географії, рекреації і туризму</w:t>
      </w:r>
      <w:r>
        <w:rPr>
          <w:rFonts w:ascii="Times New Roman" w:eastAsia="Times New Roman" w:hAnsi="Times New Roman" w:cs="Times New Roman"/>
          <w:b/>
          <w:bCs/>
          <w:i/>
          <w:iCs/>
          <w:color w:val="000000"/>
          <w:sz w:val="28"/>
          <w:szCs w:val="28"/>
        </w:rPr>
        <w:t xml:space="preserve"> </w:t>
      </w:r>
      <w:r>
        <w:rPr>
          <w:rFonts w:ascii="Times New Roman" w:eastAsia="Times New Roman" w:hAnsi="Times New Roman" w:cs="Times New Roman"/>
          <w:b/>
          <w:bCs/>
          <w:color w:val="000000"/>
          <w:sz w:val="28"/>
          <w:szCs w:val="28"/>
        </w:rPr>
        <w:t>Харківського національного університету імені В.Н. Каразіна</w:t>
      </w:r>
    </w:p>
    <w:p w14:paraId="3540CDF6" w14:textId="77777777" w:rsidR="003526C0" w:rsidRDefault="003526C0" w:rsidP="006C52F1">
      <w:pPr>
        <w:tabs>
          <w:tab w:val="left" w:pos="6737"/>
        </w:tabs>
      </w:pPr>
    </w:p>
    <w:p w14:paraId="122A3528" w14:textId="77777777" w:rsidR="003526C0" w:rsidRPr="006C051D" w:rsidRDefault="003526C0" w:rsidP="006C52F1">
      <w:pPr>
        <w:jc w:val="center"/>
      </w:pPr>
      <w:r>
        <w:rPr>
          <w:noProof/>
        </w:rPr>
        <w:drawing>
          <wp:inline distT="0" distB="0" distL="0" distR="0" wp14:anchorId="3CC56331" wp14:editId="75A9B7CD">
            <wp:extent cx="9504542" cy="4503761"/>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15763"/>
                    <a:stretch/>
                  </pic:blipFill>
                  <pic:spPr bwMode="auto">
                    <a:xfrm>
                      <a:off x="0" y="0"/>
                      <a:ext cx="9527606" cy="4514690"/>
                    </a:xfrm>
                    <a:prstGeom prst="rect">
                      <a:avLst/>
                    </a:prstGeom>
                    <a:noFill/>
                    <a:ln>
                      <a:noFill/>
                    </a:ln>
                    <a:extLst>
                      <a:ext uri="{53640926-AAD7-44D8-BBD7-CCE9431645EC}">
                        <a14:shadowObscured xmlns:a14="http://schemas.microsoft.com/office/drawing/2010/main"/>
                      </a:ext>
                    </a:extLst>
                  </pic:spPr>
                </pic:pic>
              </a:graphicData>
            </a:graphic>
          </wp:inline>
        </w:drawing>
      </w:r>
    </w:p>
    <w:p w14:paraId="7845EA63" w14:textId="2F2460A1" w:rsidR="003526C0" w:rsidRPr="00C241F4" w:rsidRDefault="003526C0" w:rsidP="006C52F1">
      <w:pPr>
        <w:jc w:val="both"/>
        <w:rPr>
          <w:rFonts w:ascii="Times New Roman" w:hAnsi="Times New Roman" w:cs="Times New Roman"/>
          <w:i/>
          <w:lang w:val="ru-RU"/>
        </w:rPr>
      </w:pPr>
      <w:r>
        <w:rPr>
          <w:rFonts w:ascii="Times New Roman" w:hAnsi="Times New Roman" w:cs="Times New Roman"/>
          <w:i/>
        </w:rPr>
        <w:t>*</w:t>
      </w:r>
      <w:r w:rsidRPr="006C051D">
        <w:rPr>
          <w:rFonts w:ascii="Times New Roman" w:hAnsi="Times New Roman" w:cs="Times New Roman"/>
          <w:i/>
        </w:rPr>
        <w:t>Примітка: структура формується кожним факультетом відповідно до рішень Вченої ради про створення підрозділів</w:t>
      </w:r>
      <w:r w:rsidR="00752213">
        <w:rPr>
          <w:rFonts w:ascii="Times New Roman" w:hAnsi="Times New Roman" w:cs="Times New Roman"/>
          <w:i/>
        </w:rPr>
        <w:t>,</w:t>
      </w:r>
      <w:r w:rsidRPr="006C051D">
        <w:rPr>
          <w:rFonts w:ascii="Times New Roman" w:hAnsi="Times New Roman" w:cs="Times New Roman"/>
          <w:i/>
        </w:rPr>
        <w:t xml:space="preserve"> органів самоврядування, положень про дорадчі та консультативні органи тощо</w:t>
      </w:r>
    </w:p>
    <w:sectPr w:rsidR="003526C0" w:rsidRPr="00C241F4" w:rsidSect="004944A3">
      <w:pgSz w:w="16838" w:h="11906" w:orient="landscape"/>
      <w:pgMar w:top="709"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6C4C8" w14:textId="77777777" w:rsidR="00A8438C" w:rsidRDefault="00A8438C" w:rsidP="00393A08">
      <w:pPr>
        <w:spacing w:line="240" w:lineRule="auto"/>
      </w:pPr>
      <w:r>
        <w:separator/>
      </w:r>
    </w:p>
  </w:endnote>
  <w:endnote w:type="continuationSeparator" w:id="0">
    <w:p w14:paraId="25A89F17" w14:textId="77777777" w:rsidR="00A8438C" w:rsidRDefault="00A8438C" w:rsidP="00393A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E43142CB-F267-4618-8B58-EC375DA30AC0}"/>
  </w:font>
  <w:font w:name="Cambria">
    <w:panose1 w:val="02040503050406030204"/>
    <w:charset w:val="CC"/>
    <w:family w:val="roman"/>
    <w:pitch w:val="variable"/>
    <w:sig w:usb0="E00006FF" w:usb1="420024FF" w:usb2="02000000" w:usb3="00000000" w:csb0="0000019F" w:csb1="00000000"/>
    <w:embedRegular r:id="rId2" w:fontKey="{E59CD679-66FB-4589-9D9C-1E2834266C4E}"/>
    <w:embedBold r:id="rId3" w:fontKey="{777B582D-59DF-4FB6-A573-9C24BA0C554F}"/>
  </w:font>
  <w:font w:name="Calibri">
    <w:panose1 w:val="020F0502020204030204"/>
    <w:charset w:val="CC"/>
    <w:family w:val="swiss"/>
    <w:pitch w:val="variable"/>
    <w:sig w:usb0="E4002EFF" w:usb1="C000247B" w:usb2="00000009" w:usb3="00000000" w:csb0="000001FF" w:csb1="00000000"/>
    <w:embedRegular r:id="rId4" w:fontKey="{63279D65-CE5B-49B1-9A6A-9C2BA356492A}"/>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6C750" w14:textId="77777777" w:rsidR="00A8438C" w:rsidRDefault="00A8438C" w:rsidP="00393A08">
      <w:pPr>
        <w:spacing w:line="240" w:lineRule="auto"/>
      </w:pPr>
      <w:r>
        <w:separator/>
      </w:r>
    </w:p>
  </w:footnote>
  <w:footnote w:type="continuationSeparator" w:id="0">
    <w:p w14:paraId="4AED7C1C" w14:textId="77777777" w:rsidR="00A8438C" w:rsidRDefault="00A8438C" w:rsidP="00393A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739746"/>
      <w:docPartObj>
        <w:docPartGallery w:val="Page Numbers (Top of Page)"/>
        <w:docPartUnique/>
      </w:docPartObj>
    </w:sdtPr>
    <w:sdtEndPr>
      <w:rPr>
        <w:noProof/>
      </w:rPr>
    </w:sdtEndPr>
    <w:sdtContent>
      <w:p w14:paraId="142A3F43" w14:textId="77777777" w:rsidR="004944A3" w:rsidRDefault="004944A3">
        <w:pPr>
          <w:pStyle w:val="a6"/>
          <w:jc w:val="center"/>
        </w:pPr>
      </w:p>
      <w:p w14:paraId="6F338FF7" w14:textId="0BABD486" w:rsidR="004944A3" w:rsidRDefault="004944A3">
        <w:pPr>
          <w:pStyle w:val="a6"/>
          <w:jc w:val="center"/>
        </w:pPr>
        <w:r>
          <w:fldChar w:fldCharType="begin"/>
        </w:r>
        <w:r>
          <w:instrText xml:space="preserve"> PAGE   \* MERGEFORMAT </w:instrText>
        </w:r>
        <w:r>
          <w:fldChar w:fldCharType="separate"/>
        </w:r>
        <w:r w:rsidR="00BB508E">
          <w:rPr>
            <w:noProof/>
          </w:rPr>
          <w:t>22</w:t>
        </w:r>
        <w:r>
          <w:rPr>
            <w:noProof/>
          </w:rPr>
          <w:fldChar w:fldCharType="end"/>
        </w:r>
      </w:p>
    </w:sdtContent>
  </w:sdt>
  <w:p w14:paraId="0C01E29C" w14:textId="77777777" w:rsidR="004944A3" w:rsidRDefault="004944A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11"/>
    <w:rsid w:val="00011ADF"/>
    <w:rsid w:val="00032542"/>
    <w:rsid w:val="000619FA"/>
    <w:rsid w:val="000644A4"/>
    <w:rsid w:val="00066F88"/>
    <w:rsid w:val="00094E47"/>
    <w:rsid w:val="0009710A"/>
    <w:rsid w:val="000A0C0D"/>
    <w:rsid w:val="000B3C65"/>
    <w:rsid w:val="000F2FF3"/>
    <w:rsid w:val="000F767B"/>
    <w:rsid w:val="001063F4"/>
    <w:rsid w:val="0013496F"/>
    <w:rsid w:val="0014219B"/>
    <w:rsid w:val="00147E74"/>
    <w:rsid w:val="00171511"/>
    <w:rsid w:val="001A3C6B"/>
    <w:rsid w:val="001B23A3"/>
    <w:rsid w:val="001D53AD"/>
    <w:rsid w:val="001D672A"/>
    <w:rsid w:val="001E54C8"/>
    <w:rsid w:val="001E789D"/>
    <w:rsid w:val="002520FB"/>
    <w:rsid w:val="00264DE1"/>
    <w:rsid w:val="002927AE"/>
    <w:rsid w:val="002977CD"/>
    <w:rsid w:val="002D38A6"/>
    <w:rsid w:val="002D57A7"/>
    <w:rsid w:val="002E72BC"/>
    <w:rsid w:val="00303BE5"/>
    <w:rsid w:val="00315DC2"/>
    <w:rsid w:val="0032620F"/>
    <w:rsid w:val="00334D02"/>
    <w:rsid w:val="003359C4"/>
    <w:rsid w:val="003465CC"/>
    <w:rsid w:val="003526C0"/>
    <w:rsid w:val="0036179D"/>
    <w:rsid w:val="0038140A"/>
    <w:rsid w:val="00393A08"/>
    <w:rsid w:val="003E7CA0"/>
    <w:rsid w:val="0041224F"/>
    <w:rsid w:val="00414976"/>
    <w:rsid w:val="00422CBC"/>
    <w:rsid w:val="00424B5D"/>
    <w:rsid w:val="00437485"/>
    <w:rsid w:val="00456005"/>
    <w:rsid w:val="004569D6"/>
    <w:rsid w:val="00491ECF"/>
    <w:rsid w:val="004944A3"/>
    <w:rsid w:val="004E3D7A"/>
    <w:rsid w:val="004E5953"/>
    <w:rsid w:val="004F12A3"/>
    <w:rsid w:val="004F3D70"/>
    <w:rsid w:val="004F466E"/>
    <w:rsid w:val="00511BF5"/>
    <w:rsid w:val="005346AB"/>
    <w:rsid w:val="00534BB1"/>
    <w:rsid w:val="00537A7C"/>
    <w:rsid w:val="0054447D"/>
    <w:rsid w:val="0055057D"/>
    <w:rsid w:val="005B4863"/>
    <w:rsid w:val="005B493F"/>
    <w:rsid w:val="005D1D48"/>
    <w:rsid w:val="005E2C80"/>
    <w:rsid w:val="005E6677"/>
    <w:rsid w:val="005E67C0"/>
    <w:rsid w:val="00605E2B"/>
    <w:rsid w:val="00610CF7"/>
    <w:rsid w:val="00634AE0"/>
    <w:rsid w:val="00641D5B"/>
    <w:rsid w:val="00654D7F"/>
    <w:rsid w:val="00671656"/>
    <w:rsid w:val="00693E6B"/>
    <w:rsid w:val="006A4319"/>
    <w:rsid w:val="006B4137"/>
    <w:rsid w:val="006C52F1"/>
    <w:rsid w:val="006F7F9F"/>
    <w:rsid w:val="00711CC1"/>
    <w:rsid w:val="00752213"/>
    <w:rsid w:val="00772BF2"/>
    <w:rsid w:val="007B234F"/>
    <w:rsid w:val="007B68FD"/>
    <w:rsid w:val="007C1E5B"/>
    <w:rsid w:val="007D667A"/>
    <w:rsid w:val="007E1F18"/>
    <w:rsid w:val="008070A9"/>
    <w:rsid w:val="008264E5"/>
    <w:rsid w:val="00860B7E"/>
    <w:rsid w:val="008A185D"/>
    <w:rsid w:val="008B6944"/>
    <w:rsid w:val="008E02CF"/>
    <w:rsid w:val="00907460"/>
    <w:rsid w:val="0094697E"/>
    <w:rsid w:val="00957B54"/>
    <w:rsid w:val="009600D4"/>
    <w:rsid w:val="009954ED"/>
    <w:rsid w:val="009B0AE0"/>
    <w:rsid w:val="009E0912"/>
    <w:rsid w:val="009E27D7"/>
    <w:rsid w:val="00A154DB"/>
    <w:rsid w:val="00A1607A"/>
    <w:rsid w:val="00A8438C"/>
    <w:rsid w:val="00A85220"/>
    <w:rsid w:val="00A93181"/>
    <w:rsid w:val="00AA36E0"/>
    <w:rsid w:val="00AA651E"/>
    <w:rsid w:val="00AB1176"/>
    <w:rsid w:val="00AB2D4C"/>
    <w:rsid w:val="00AB7AA9"/>
    <w:rsid w:val="00AC734B"/>
    <w:rsid w:val="00AE33D8"/>
    <w:rsid w:val="00AF26D2"/>
    <w:rsid w:val="00B158DF"/>
    <w:rsid w:val="00B233D9"/>
    <w:rsid w:val="00B40288"/>
    <w:rsid w:val="00B67930"/>
    <w:rsid w:val="00B72AC1"/>
    <w:rsid w:val="00B739BC"/>
    <w:rsid w:val="00B939B1"/>
    <w:rsid w:val="00B94AFE"/>
    <w:rsid w:val="00BA2946"/>
    <w:rsid w:val="00BB508E"/>
    <w:rsid w:val="00BD0437"/>
    <w:rsid w:val="00BE6812"/>
    <w:rsid w:val="00C01EB3"/>
    <w:rsid w:val="00C04379"/>
    <w:rsid w:val="00C22720"/>
    <w:rsid w:val="00C241F4"/>
    <w:rsid w:val="00C31C09"/>
    <w:rsid w:val="00C45E48"/>
    <w:rsid w:val="00C46698"/>
    <w:rsid w:val="00C52E62"/>
    <w:rsid w:val="00C570E3"/>
    <w:rsid w:val="00C5783A"/>
    <w:rsid w:val="00C61B42"/>
    <w:rsid w:val="00C67D78"/>
    <w:rsid w:val="00C777FE"/>
    <w:rsid w:val="00CB6CBD"/>
    <w:rsid w:val="00D045EA"/>
    <w:rsid w:val="00D1114B"/>
    <w:rsid w:val="00D53836"/>
    <w:rsid w:val="00D63569"/>
    <w:rsid w:val="00DA3081"/>
    <w:rsid w:val="00DF3721"/>
    <w:rsid w:val="00E11980"/>
    <w:rsid w:val="00E44FCC"/>
    <w:rsid w:val="00E5509C"/>
    <w:rsid w:val="00E6395C"/>
    <w:rsid w:val="00E829DA"/>
    <w:rsid w:val="00EA39F7"/>
    <w:rsid w:val="00EA7E95"/>
    <w:rsid w:val="00EE19EB"/>
    <w:rsid w:val="00EF7FF7"/>
    <w:rsid w:val="00F03803"/>
    <w:rsid w:val="00F63BEB"/>
    <w:rsid w:val="00FA2221"/>
    <w:rsid w:val="00FA38D4"/>
    <w:rsid w:val="00FB2618"/>
    <w:rsid w:val="00FB45C1"/>
    <w:rsid w:val="00FF4999"/>
    <w:rsid w:val="00FF65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A6E3C"/>
  <w15:docId w15:val="{9BC087DF-8115-48EE-B546-9CB1160B7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UA"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176"/>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9E27D7"/>
    <w:pPr>
      <w:tabs>
        <w:tab w:val="center" w:pos="4677"/>
        <w:tab w:val="right" w:pos="9355"/>
      </w:tabs>
      <w:spacing w:line="240" w:lineRule="auto"/>
    </w:pPr>
  </w:style>
  <w:style w:type="character" w:customStyle="1" w:styleId="a7">
    <w:name w:val="Верхній колонтитул Знак"/>
    <w:basedOn w:val="a0"/>
    <w:link w:val="a6"/>
    <w:uiPriority w:val="99"/>
    <w:rsid w:val="009E27D7"/>
  </w:style>
  <w:style w:type="paragraph" w:styleId="a8">
    <w:name w:val="footer"/>
    <w:basedOn w:val="a"/>
    <w:link w:val="a9"/>
    <w:uiPriority w:val="99"/>
    <w:unhideWhenUsed/>
    <w:rsid w:val="009E27D7"/>
    <w:pPr>
      <w:tabs>
        <w:tab w:val="center" w:pos="4677"/>
        <w:tab w:val="right" w:pos="9355"/>
      </w:tabs>
      <w:spacing w:line="240" w:lineRule="auto"/>
    </w:pPr>
  </w:style>
  <w:style w:type="character" w:customStyle="1" w:styleId="a9">
    <w:name w:val="Нижній колонтитул Знак"/>
    <w:basedOn w:val="a0"/>
    <w:link w:val="a8"/>
    <w:uiPriority w:val="99"/>
    <w:rsid w:val="009E27D7"/>
  </w:style>
  <w:style w:type="paragraph" w:styleId="aa">
    <w:name w:val="Normal (Web)"/>
    <w:basedOn w:val="a"/>
    <w:uiPriority w:val="99"/>
    <w:semiHidden/>
    <w:unhideWhenUsed/>
    <w:rsid w:val="00C570E3"/>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AC734B"/>
    <w:pPr>
      <w:spacing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824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D71B5-A20B-4A7B-8FA4-9F3C25E5C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42762</Words>
  <Characters>24375</Characters>
  <Application>Microsoft Office Word</Application>
  <DocSecurity>0</DocSecurity>
  <Lines>203</Lines>
  <Paragraphs>134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Onwer</cp:lastModifiedBy>
  <cp:revision>3</cp:revision>
  <dcterms:created xsi:type="dcterms:W3CDTF">2026-08-24T11:12:00Z</dcterms:created>
  <dcterms:modified xsi:type="dcterms:W3CDTF">2026-08-24T12:02:00Z</dcterms:modified>
</cp:coreProperties>
</file>